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650BF9" w14:textId="77777777" w:rsidR="00255FF3" w:rsidRPr="0003557F" w:rsidRDefault="00255FF3" w:rsidP="00CB0629">
      <w:pPr>
        <w:rPr>
          <w:b/>
        </w:rPr>
      </w:pPr>
      <w:r w:rsidRPr="0003557F">
        <w:rPr>
          <w:b/>
          <w:noProof/>
        </w:rPr>
        <w:drawing>
          <wp:anchor distT="0" distB="0" distL="114300" distR="114300" simplePos="0" relativeHeight="251608576" behindDoc="0" locked="0" layoutInCell="1" allowOverlap="1" wp14:anchorId="0034FD5B" wp14:editId="0BE84322">
            <wp:simplePos x="0" y="0"/>
            <wp:positionH relativeFrom="column">
              <wp:posOffset>2343150</wp:posOffset>
            </wp:positionH>
            <wp:positionV relativeFrom="paragraph">
              <wp:posOffset>-643252</wp:posOffset>
            </wp:positionV>
            <wp:extent cx="814702" cy="814702"/>
            <wp:effectExtent l="0" t="0" r="4448" b="4448"/>
            <wp:wrapSquare wrapText="bothSides"/>
            <wp:docPr id="2" name="Imagem 5" descr="Logo-Nova-Unieuro"/>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rcRect/>
                    <a:stretch>
                      <a:fillRect/>
                    </a:stretch>
                  </pic:blipFill>
                  <pic:spPr>
                    <a:xfrm>
                      <a:off x="0" y="0"/>
                      <a:ext cx="814702" cy="814702"/>
                    </a:xfrm>
                    <a:prstGeom prst="rect">
                      <a:avLst/>
                    </a:prstGeom>
                    <a:noFill/>
                    <a:ln>
                      <a:noFill/>
                      <a:prstDash/>
                    </a:ln>
                  </pic:spPr>
                </pic:pic>
              </a:graphicData>
            </a:graphic>
          </wp:anchor>
        </w:drawing>
      </w:r>
    </w:p>
    <w:p w14:paraId="5A8930A3" w14:textId="77777777" w:rsidR="00255FF3" w:rsidRPr="0003557F" w:rsidRDefault="00255FF3" w:rsidP="00255FF3">
      <w:pPr>
        <w:autoSpaceDE w:val="0"/>
        <w:spacing w:line="360" w:lineRule="auto"/>
        <w:rPr>
          <w:b/>
        </w:rPr>
      </w:pPr>
    </w:p>
    <w:p w14:paraId="5C1BCD9B" w14:textId="77777777" w:rsidR="00255FF3" w:rsidRPr="0003557F" w:rsidRDefault="00255FF3" w:rsidP="00255FF3">
      <w:pPr>
        <w:autoSpaceDE w:val="0"/>
        <w:spacing w:line="360" w:lineRule="auto"/>
        <w:rPr>
          <w:b/>
        </w:rPr>
      </w:pPr>
    </w:p>
    <w:p w14:paraId="31AB9ED5" w14:textId="77777777" w:rsidR="00255FF3" w:rsidRPr="0003557F" w:rsidRDefault="00255FF3" w:rsidP="00255FF3">
      <w:pPr>
        <w:autoSpaceDE w:val="0"/>
        <w:spacing w:line="360" w:lineRule="auto"/>
        <w:rPr>
          <w:b/>
        </w:rPr>
      </w:pPr>
    </w:p>
    <w:p w14:paraId="1FF91DF5" w14:textId="77777777" w:rsidR="00255FF3" w:rsidRPr="0003557F" w:rsidRDefault="00255FF3" w:rsidP="00255FF3">
      <w:pPr>
        <w:autoSpaceDE w:val="0"/>
        <w:spacing w:line="360" w:lineRule="auto"/>
        <w:rPr>
          <w:b/>
        </w:rPr>
      </w:pPr>
    </w:p>
    <w:p w14:paraId="32FF0BE8" w14:textId="77777777" w:rsidR="00255FF3" w:rsidRPr="0003557F" w:rsidRDefault="00150D31" w:rsidP="00150D31">
      <w:pPr>
        <w:tabs>
          <w:tab w:val="left" w:pos="5850"/>
        </w:tabs>
        <w:autoSpaceDE w:val="0"/>
        <w:spacing w:line="360" w:lineRule="auto"/>
        <w:rPr>
          <w:b/>
        </w:rPr>
      </w:pPr>
      <w:r w:rsidRPr="0003557F">
        <w:rPr>
          <w:b/>
        </w:rPr>
        <w:tab/>
      </w:r>
    </w:p>
    <w:p w14:paraId="7D789D31" w14:textId="77777777" w:rsidR="00255FF3" w:rsidRPr="0003557F" w:rsidRDefault="00255FF3" w:rsidP="00255FF3">
      <w:pPr>
        <w:autoSpaceDE w:val="0"/>
        <w:spacing w:line="360" w:lineRule="auto"/>
        <w:rPr>
          <w:b/>
        </w:rPr>
      </w:pPr>
    </w:p>
    <w:p w14:paraId="17335FCF" w14:textId="77777777" w:rsidR="00255FF3" w:rsidRPr="0003557F" w:rsidRDefault="00255FF3" w:rsidP="00255FF3">
      <w:pPr>
        <w:autoSpaceDE w:val="0"/>
        <w:spacing w:line="360" w:lineRule="auto"/>
        <w:rPr>
          <w:b/>
        </w:rPr>
      </w:pPr>
    </w:p>
    <w:p w14:paraId="28EF372E" w14:textId="77777777" w:rsidR="00255FF3" w:rsidRPr="0003557F" w:rsidRDefault="00255FF3" w:rsidP="00255FF3">
      <w:pPr>
        <w:autoSpaceDE w:val="0"/>
        <w:spacing w:line="360" w:lineRule="auto"/>
        <w:rPr>
          <w:b/>
        </w:rPr>
      </w:pPr>
    </w:p>
    <w:p w14:paraId="7C24B547" w14:textId="77777777" w:rsidR="00255FF3" w:rsidRPr="0003557F" w:rsidRDefault="00255FF3" w:rsidP="00255FF3">
      <w:pPr>
        <w:autoSpaceDE w:val="0"/>
        <w:spacing w:line="360" w:lineRule="auto"/>
        <w:rPr>
          <w:b/>
        </w:rPr>
      </w:pPr>
    </w:p>
    <w:p w14:paraId="274B4F45" w14:textId="77777777" w:rsidR="00255FF3" w:rsidRPr="0003557F" w:rsidRDefault="00255FF3" w:rsidP="00255FF3">
      <w:pPr>
        <w:autoSpaceDE w:val="0"/>
        <w:spacing w:line="360" w:lineRule="auto"/>
        <w:rPr>
          <w:b/>
        </w:rPr>
      </w:pPr>
    </w:p>
    <w:p w14:paraId="0F2CC1E4" w14:textId="77777777" w:rsidR="00255FF3" w:rsidRPr="0003557F" w:rsidRDefault="00255FF3" w:rsidP="00255FF3">
      <w:pPr>
        <w:autoSpaceDE w:val="0"/>
        <w:spacing w:line="360" w:lineRule="auto"/>
        <w:rPr>
          <w:b/>
        </w:rPr>
      </w:pPr>
    </w:p>
    <w:p w14:paraId="431707AB" w14:textId="77777777" w:rsidR="00255FF3" w:rsidRPr="0003557F" w:rsidRDefault="00255FF3" w:rsidP="00255FF3">
      <w:pPr>
        <w:autoSpaceDE w:val="0"/>
        <w:spacing w:line="360" w:lineRule="auto"/>
        <w:rPr>
          <w:b/>
        </w:rPr>
      </w:pPr>
    </w:p>
    <w:p w14:paraId="658DFBAB" w14:textId="77777777" w:rsidR="00255FF3" w:rsidRPr="0003557F" w:rsidRDefault="00255FF3" w:rsidP="00255FF3">
      <w:pPr>
        <w:autoSpaceDE w:val="0"/>
        <w:spacing w:line="360" w:lineRule="auto"/>
        <w:rPr>
          <w:b/>
        </w:rPr>
      </w:pPr>
    </w:p>
    <w:p w14:paraId="12FCB314" w14:textId="77777777" w:rsidR="00255FF3" w:rsidRPr="0003557F" w:rsidRDefault="00255FF3" w:rsidP="002F16C4">
      <w:pPr>
        <w:shd w:val="clear" w:color="auto" w:fill="BFBFBF" w:themeFill="background1" w:themeFillShade="BF"/>
        <w:autoSpaceDE w:val="0"/>
        <w:spacing w:line="360" w:lineRule="auto"/>
        <w:jc w:val="center"/>
        <w:rPr>
          <w:b/>
        </w:rPr>
      </w:pPr>
      <w:r w:rsidRPr="0003557F">
        <w:rPr>
          <w:b/>
        </w:rPr>
        <w:t>PROJETO PEDAGÓGICO D</w:t>
      </w:r>
      <w:r w:rsidR="006F2474" w:rsidRPr="0003557F">
        <w:rPr>
          <w:b/>
        </w:rPr>
        <w:t>O</w:t>
      </w:r>
      <w:r w:rsidRPr="0003557F">
        <w:rPr>
          <w:b/>
        </w:rPr>
        <w:t xml:space="preserve"> CURSO</w:t>
      </w:r>
      <w:r w:rsidR="006F2474" w:rsidRPr="0003557F">
        <w:rPr>
          <w:b/>
        </w:rPr>
        <w:t xml:space="preserve"> DE</w:t>
      </w:r>
    </w:p>
    <w:p w14:paraId="036EC596" w14:textId="77777777" w:rsidR="00255FF3" w:rsidRPr="0003557F" w:rsidRDefault="00E914DE" w:rsidP="002F16C4">
      <w:pPr>
        <w:shd w:val="clear" w:color="auto" w:fill="BFBFBF" w:themeFill="background1" w:themeFillShade="BF"/>
        <w:autoSpaceDE w:val="0"/>
        <w:spacing w:line="360" w:lineRule="auto"/>
        <w:jc w:val="center"/>
        <w:rPr>
          <w:b/>
        </w:rPr>
      </w:pPr>
      <w:r w:rsidRPr="0003557F">
        <w:rPr>
          <w:b/>
        </w:rPr>
        <w:t>GRADUAÇÃO EM MEDICINA</w:t>
      </w:r>
    </w:p>
    <w:p w14:paraId="4B9EAB43" w14:textId="77777777" w:rsidR="00255FF3" w:rsidRPr="0003557F" w:rsidRDefault="00255FF3" w:rsidP="00255FF3">
      <w:pPr>
        <w:autoSpaceDE w:val="0"/>
        <w:spacing w:line="360" w:lineRule="auto"/>
        <w:jc w:val="center"/>
        <w:rPr>
          <w:b/>
        </w:rPr>
      </w:pPr>
    </w:p>
    <w:p w14:paraId="211D03C8" w14:textId="77777777" w:rsidR="00255FF3" w:rsidRPr="0003557F" w:rsidRDefault="00215FED" w:rsidP="00215FED">
      <w:pPr>
        <w:tabs>
          <w:tab w:val="left" w:pos="3825"/>
        </w:tabs>
        <w:autoSpaceDE w:val="0"/>
        <w:spacing w:line="360" w:lineRule="auto"/>
      </w:pPr>
      <w:r w:rsidRPr="0003557F">
        <w:tab/>
      </w:r>
    </w:p>
    <w:p w14:paraId="7126CC58" w14:textId="77777777" w:rsidR="00255FF3" w:rsidRPr="0003557F" w:rsidRDefault="00255FF3" w:rsidP="00255FF3">
      <w:pPr>
        <w:autoSpaceDE w:val="0"/>
        <w:spacing w:line="360" w:lineRule="auto"/>
      </w:pPr>
    </w:p>
    <w:p w14:paraId="787A511D" w14:textId="77777777" w:rsidR="00255FF3" w:rsidRPr="0003557F" w:rsidRDefault="00255FF3" w:rsidP="00255FF3">
      <w:pPr>
        <w:autoSpaceDE w:val="0"/>
        <w:spacing w:line="360" w:lineRule="auto"/>
      </w:pPr>
    </w:p>
    <w:p w14:paraId="0786BD33" w14:textId="77777777" w:rsidR="00255FF3" w:rsidRPr="0003557F" w:rsidRDefault="00255FF3" w:rsidP="00255FF3">
      <w:pPr>
        <w:autoSpaceDE w:val="0"/>
        <w:spacing w:line="360" w:lineRule="auto"/>
      </w:pPr>
    </w:p>
    <w:p w14:paraId="57150426" w14:textId="77777777" w:rsidR="00255FF3" w:rsidRPr="0003557F" w:rsidRDefault="00255FF3" w:rsidP="00255FF3">
      <w:pPr>
        <w:autoSpaceDE w:val="0"/>
        <w:spacing w:line="360" w:lineRule="auto"/>
      </w:pPr>
    </w:p>
    <w:p w14:paraId="5C4D0F9A" w14:textId="77777777" w:rsidR="00255FF3" w:rsidRPr="0003557F" w:rsidRDefault="00255FF3" w:rsidP="00255FF3">
      <w:pPr>
        <w:autoSpaceDE w:val="0"/>
        <w:spacing w:line="360" w:lineRule="auto"/>
      </w:pPr>
    </w:p>
    <w:p w14:paraId="135C7312" w14:textId="2DD60707" w:rsidR="00255FF3" w:rsidRDefault="00255FF3" w:rsidP="00255FF3">
      <w:pPr>
        <w:autoSpaceDE w:val="0"/>
        <w:spacing w:line="360" w:lineRule="auto"/>
        <w:jc w:val="center"/>
        <w:rPr>
          <w:spacing w:val="1"/>
        </w:rPr>
      </w:pPr>
    </w:p>
    <w:p w14:paraId="06D86E17" w14:textId="380413F7" w:rsidR="006C7009" w:rsidRDefault="006C7009" w:rsidP="00255FF3">
      <w:pPr>
        <w:autoSpaceDE w:val="0"/>
        <w:spacing w:line="360" w:lineRule="auto"/>
        <w:jc w:val="center"/>
        <w:rPr>
          <w:spacing w:val="1"/>
        </w:rPr>
      </w:pPr>
    </w:p>
    <w:p w14:paraId="0F7EB9A2" w14:textId="0BA43999" w:rsidR="006C7009" w:rsidRDefault="006C7009" w:rsidP="00255FF3">
      <w:pPr>
        <w:autoSpaceDE w:val="0"/>
        <w:spacing w:line="360" w:lineRule="auto"/>
        <w:jc w:val="center"/>
        <w:rPr>
          <w:spacing w:val="1"/>
        </w:rPr>
      </w:pPr>
    </w:p>
    <w:p w14:paraId="36424979" w14:textId="77777777" w:rsidR="006C7009" w:rsidRPr="0003557F" w:rsidRDefault="006C7009" w:rsidP="00255FF3">
      <w:pPr>
        <w:autoSpaceDE w:val="0"/>
        <w:spacing w:line="360" w:lineRule="auto"/>
        <w:jc w:val="center"/>
        <w:rPr>
          <w:spacing w:val="1"/>
        </w:rPr>
      </w:pPr>
    </w:p>
    <w:p w14:paraId="5CB73122" w14:textId="77777777" w:rsidR="00255FF3" w:rsidRPr="0003557F" w:rsidRDefault="00255FF3" w:rsidP="00255FF3">
      <w:pPr>
        <w:autoSpaceDE w:val="0"/>
        <w:spacing w:line="360" w:lineRule="auto"/>
        <w:jc w:val="center"/>
        <w:rPr>
          <w:spacing w:val="1"/>
        </w:rPr>
      </w:pPr>
    </w:p>
    <w:p w14:paraId="7AE4DD02" w14:textId="77777777" w:rsidR="00255FF3" w:rsidRPr="0003557F" w:rsidRDefault="00255FF3" w:rsidP="00255FF3">
      <w:pPr>
        <w:autoSpaceDE w:val="0"/>
        <w:spacing w:line="360" w:lineRule="auto"/>
        <w:jc w:val="center"/>
        <w:rPr>
          <w:spacing w:val="1"/>
        </w:rPr>
      </w:pPr>
    </w:p>
    <w:p w14:paraId="38FF9900" w14:textId="77777777" w:rsidR="00255FF3" w:rsidRPr="0003557F" w:rsidRDefault="00255FF3" w:rsidP="00255FF3">
      <w:pPr>
        <w:autoSpaceDE w:val="0"/>
        <w:spacing w:line="360" w:lineRule="auto"/>
        <w:jc w:val="center"/>
        <w:rPr>
          <w:spacing w:val="1"/>
        </w:rPr>
      </w:pPr>
    </w:p>
    <w:p w14:paraId="409D77D5" w14:textId="77777777" w:rsidR="00255FF3" w:rsidRPr="0003557F" w:rsidRDefault="00255FF3" w:rsidP="00255FF3">
      <w:pPr>
        <w:autoSpaceDE w:val="0"/>
        <w:spacing w:line="360" w:lineRule="auto"/>
        <w:jc w:val="center"/>
        <w:rPr>
          <w:b/>
        </w:rPr>
      </w:pPr>
      <w:r w:rsidRPr="0003557F">
        <w:rPr>
          <w:b/>
          <w:spacing w:val="1"/>
        </w:rPr>
        <w:t>B</w:t>
      </w:r>
      <w:r w:rsidRPr="0003557F">
        <w:rPr>
          <w:b/>
          <w:spacing w:val="-3"/>
        </w:rPr>
        <w:t>r</w:t>
      </w:r>
      <w:r w:rsidRPr="0003557F">
        <w:rPr>
          <w:b/>
          <w:spacing w:val="1"/>
        </w:rPr>
        <w:t>a</w:t>
      </w:r>
      <w:r w:rsidRPr="0003557F">
        <w:rPr>
          <w:b/>
        </w:rPr>
        <w:t>s</w:t>
      </w:r>
      <w:r w:rsidRPr="0003557F">
        <w:rPr>
          <w:b/>
          <w:spacing w:val="-2"/>
        </w:rPr>
        <w:t>í</w:t>
      </w:r>
      <w:r w:rsidRPr="0003557F">
        <w:rPr>
          <w:b/>
        </w:rPr>
        <w:t>li</w:t>
      </w:r>
      <w:r w:rsidRPr="0003557F">
        <w:rPr>
          <w:b/>
          <w:spacing w:val="1"/>
        </w:rPr>
        <w:t>a</w:t>
      </w:r>
    </w:p>
    <w:p w14:paraId="740AF041" w14:textId="0B6EB406" w:rsidR="00255FF3" w:rsidRPr="0003557F" w:rsidRDefault="00100704" w:rsidP="00255FF3">
      <w:pPr>
        <w:autoSpaceDE w:val="0"/>
        <w:spacing w:line="360" w:lineRule="auto"/>
        <w:jc w:val="center"/>
        <w:rPr>
          <w:b/>
        </w:rPr>
      </w:pPr>
      <w:r w:rsidRPr="0003557F">
        <w:rPr>
          <w:b/>
        </w:rPr>
        <w:t>20</w:t>
      </w:r>
      <w:r w:rsidR="00195B3E" w:rsidRPr="0003557F">
        <w:rPr>
          <w:b/>
        </w:rPr>
        <w:t>2</w:t>
      </w:r>
      <w:r w:rsidR="006C7009">
        <w:rPr>
          <w:b/>
        </w:rPr>
        <w:t>2</w:t>
      </w:r>
    </w:p>
    <w:p w14:paraId="62AFF18F" w14:textId="77777777" w:rsidR="00255FF3" w:rsidRPr="0003557F" w:rsidRDefault="00255FF3" w:rsidP="00255FF3">
      <w:pPr>
        <w:autoSpaceDE w:val="0"/>
        <w:spacing w:line="360" w:lineRule="auto"/>
      </w:pPr>
    </w:p>
    <w:p w14:paraId="12D2F636" w14:textId="77777777" w:rsidR="006D07D3" w:rsidRPr="0003557F" w:rsidRDefault="006D07D3" w:rsidP="006D07D3">
      <w:pPr>
        <w:autoSpaceDE w:val="0"/>
        <w:spacing w:line="360" w:lineRule="auto"/>
      </w:pPr>
    </w:p>
    <w:p w14:paraId="423C2160" w14:textId="77777777" w:rsidR="006D07D3" w:rsidRPr="0003557F" w:rsidRDefault="006D07D3" w:rsidP="006D07D3">
      <w:pPr>
        <w:autoSpaceDE w:val="0"/>
        <w:spacing w:line="360" w:lineRule="auto"/>
      </w:pPr>
    </w:p>
    <w:p w14:paraId="17D93CB7" w14:textId="77777777" w:rsidR="006D07D3" w:rsidRPr="0003557F" w:rsidRDefault="006D07D3" w:rsidP="006D07D3">
      <w:pPr>
        <w:autoSpaceDE w:val="0"/>
        <w:spacing w:line="360" w:lineRule="auto"/>
      </w:pPr>
    </w:p>
    <w:p w14:paraId="03FAEDFC" w14:textId="77777777" w:rsidR="006D07D3" w:rsidRPr="0003557F" w:rsidRDefault="006D07D3" w:rsidP="006D07D3">
      <w:pPr>
        <w:autoSpaceDE w:val="0"/>
        <w:spacing w:line="360" w:lineRule="auto"/>
      </w:pPr>
    </w:p>
    <w:p w14:paraId="4C88842F" w14:textId="77777777" w:rsidR="006D07D3" w:rsidRPr="0003557F" w:rsidRDefault="006D07D3" w:rsidP="006D07D3">
      <w:pPr>
        <w:autoSpaceDE w:val="0"/>
        <w:spacing w:line="360" w:lineRule="auto"/>
      </w:pPr>
    </w:p>
    <w:p w14:paraId="2C43DC49" w14:textId="77777777" w:rsidR="006D07D3" w:rsidRPr="0003557F" w:rsidRDefault="006D07D3" w:rsidP="006D07D3">
      <w:pPr>
        <w:autoSpaceDE w:val="0"/>
        <w:spacing w:line="360" w:lineRule="auto"/>
      </w:pPr>
    </w:p>
    <w:p w14:paraId="4266B4DC" w14:textId="77777777" w:rsidR="006D07D3" w:rsidRPr="0003557F" w:rsidRDefault="006D07D3" w:rsidP="006D07D3">
      <w:pPr>
        <w:autoSpaceDE w:val="0"/>
        <w:spacing w:line="360" w:lineRule="auto"/>
      </w:pPr>
    </w:p>
    <w:p w14:paraId="79353BAD" w14:textId="77777777" w:rsidR="006D07D3" w:rsidRPr="0003557F" w:rsidRDefault="006D07D3" w:rsidP="006D07D3">
      <w:pPr>
        <w:autoSpaceDE w:val="0"/>
        <w:spacing w:line="360" w:lineRule="auto"/>
        <w:rPr>
          <w:b/>
        </w:rPr>
      </w:pPr>
    </w:p>
    <w:p w14:paraId="0A3F614C" w14:textId="77777777" w:rsidR="006D07D3" w:rsidRPr="0003557F" w:rsidRDefault="006D07D3" w:rsidP="006D07D3">
      <w:pPr>
        <w:autoSpaceDE w:val="0"/>
        <w:spacing w:line="360" w:lineRule="auto"/>
        <w:jc w:val="center"/>
        <w:rPr>
          <w:b/>
        </w:rPr>
      </w:pPr>
      <w:r w:rsidRPr="0003557F">
        <w:rPr>
          <w:b/>
        </w:rPr>
        <w:t>PROJETO PEDAGÓGICO DO CURSO DE</w:t>
      </w:r>
    </w:p>
    <w:p w14:paraId="3C84676B" w14:textId="77777777" w:rsidR="006D07D3" w:rsidRPr="0003557F" w:rsidRDefault="006D07D3" w:rsidP="006D07D3">
      <w:pPr>
        <w:autoSpaceDE w:val="0"/>
        <w:spacing w:line="360" w:lineRule="auto"/>
        <w:jc w:val="center"/>
        <w:rPr>
          <w:b/>
        </w:rPr>
      </w:pPr>
      <w:r w:rsidRPr="0003557F">
        <w:rPr>
          <w:b/>
        </w:rPr>
        <w:t>GRADUAÇÃO EM MEDICINA</w:t>
      </w:r>
    </w:p>
    <w:p w14:paraId="3E80404C" w14:textId="77777777" w:rsidR="006D07D3" w:rsidRPr="0003557F" w:rsidRDefault="006D07D3" w:rsidP="006D07D3">
      <w:pPr>
        <w:autoSpaceDE w:val="0"/>
        <w:spacing w:line="360" w:lineRule="auto"/>
      </w:pPr>
    </w:p>
    <w:p w14:paraId="592F87F0" w14:textId="77777777" w:rsidR="006D07D3" w:rsidRPr="0003557F" w:rsidRDefault="006D07D3" w:rsidP="006D07D3">
      <w:pPr>
        <w:autoSpaceDE w:val="0"/>
        <w:spacing w:line="360" w:lineRule="auto"/>
      </w:pPr>
    </w:p>
    <w:p w14:paraId="0F7EE459" w14:textId="77777777" w:rsidR="006D07D3" w:rsidRPr="0003557F" w:rsidRDefault="006D07D3" w:rsidP="006D07D3">
      <w:pPr>
        <w:autoSpaceDE w:val="0"/>
        <w:spacing w:line="360" w:lineRule="auto"/>
      </w:pPr>
    </w:p>
    <w:p w14:paraId="120ADBDD" w14:textId="77777777" w:rsidR="006D07D3" w:rsidRPr="0003557F" w:rsidRDefault="006D07D3" w:rsidP="006D07D3">
      <w:pPr>
        <w:autoSpaceDE w:val="0"/>
        <w:spacing w:line="360" w:lineRule="auto"/>
      </w:pPr>
    </w:p>
    <w:p w14:paraId="45A1633C" w14:textId="77777777" w:rsidR="006D07D3" w:rsidRPr="0003557F" w:rsidRDefault="006D07D3" w:rsidP="006D07D3">
      <w:pPr>
        <w:autoSpaceDE w:val="0"/>
        <w:spacing w:line="360" w:lineRule="auto"/>
      </w:pPr>
    </w:p>
    <w:p w14:paraId="5B68C63E" w14:textId="77777777" w:rsidR="006D07D3" w:rsidRPr="0003557F" w:rsidRDefault="006D07D3" w:rsidP="006D07D3">
      <w:pPr>
        <w:autoSpaceDE w:val="0"/>
        <w:spacing w:line="360" w:lineRule="auto"/>
      </w:pPr>
    </w:p>
    <w:p w14:paraId="5D8A235F" w14:textId="77777777" w:rsidR="006D07D3" w:rsidRPr="0003557F" w:rsidRDefault="006D07D3" w:rsidP="006D07D3">
      <w:pPr>
        <w:autoSpaceDE w:val="0"/>
        <w:spacing w:line="360" w:lineRule="auto"/>
      </w:pPr>
      <w:r w:rsidRPr="0003557F">
        <w:rPr>
          <w:noProof/>
        </w:rPr>
        <mc:AlternateContent>
          <mc:Choice Requires="wps">
            <w:drawing>
              <wp:anchor distT="45720" distB="45720" distL="114300" distR="114300" simplePos="0" relativeHeight="251733504" behindDoc="0" locked="0" layoutInCell="1" allowOverlap="1" wp14:anchorId="6864363C" wp14:editId="67817D91">
                <wp:simplePos x="0" y="0"/>
                <wp:positionH relativeFrom="column">
                  <wp:posOffset>1726565</wp:posOffset>
                </wp:positionH>
                <wp:positionV relativeFrom="paragraph">
                  <wp:posOffset>182880</wp:posOffset>
                </wp:positionV>
                <wp:extent cx="3975100" cy="2204085"/>
                <wp:effectExtent l="0" t="0" r="25400" b="25400"/>
                <wp:wrapSquare wrapText="bothSides"/>
                <wp:docPr id="217"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5100" cy="2204085"/>
                        </a:xfrm>
                        <a:prstGeom prst="rect">
                          <a:avLst/>
                        </a:prstGeom>
                        <a:solidFill>
                          <a:srgbClr val="FFFFFF"/>
                        </a:solidFill>
                        <a:ln w="9525">
                          <a:solidFill>
                            <a:srgbClr val="000000"/>
                          </a:solidFill>
                          <a:miter lim="800000"/>
                          <a:headEnd/>
                          <a:tailEnd/>
                        </a:ln>
                      </wps:spPr>
                      <wps:txbx>
                        <w:txbxContent>
                          <w:p w14:paraId="736DFC4E" w14:textId="77777777" w:rsidR="00DD6843" w:rsidRPr="00474F97" w:rsidRDefault="00DD6843" w:rsidP="006D07D3">
                            <w:pPr>
                              <w:jc w:val="both"/>
                            </w:pPr>
                            <w:bookmarkStart w:id="0" w:name="_Hlk518244877"/>
                            <w:bookmarkEnd w:id="0"/>
                            <w:r w:rsidRPr="00474F97">
                              <w:t>Centro Universitário Euro-Americano – UNIEURO</w:t>
                            </w:r>
                          </w:p>
                          <w:p w14:paraId="5D754441" w14:textId="77777777" w:rsidR="00DD6843" w:rsidRPr="00474F97" w:rsidRDefault="00DD6843" w:rsidP="006D07D3">
                            <w:pPr>
                              <w:jc w:val="both"/>
                            </w:pPr>
                            <w:r w:rsidRPr="00474F97">
                              <w:t>Projeto Pedagógico do Curso de</w:t>
                            </w:r>
                            <w:r>
                              <w:t xml:space="preserve"> Graduação em</w:t>
                            </w:r>
                            <w:r w:rsidRPr="00474F97">
                              <w:t xml:space="preserve"> Medicina do Centro Universitário Euro-Americano-UNIEURO, Brasília </w:t>
                            </w:r>
                            <w:r>
                              <w:t>–</w:t>
                            </w:r>
                            <w:r w:rsidRPr="00474F97">
                              <w:t xml:space="preserve"> DF</w:t>
                            </w:r>
                            <w:r>
                              <w:t>.</w:t>
                            </w:r>
                          </w:p>
                          <w:p w14:paraId="76C85EA2" w14:textId="77777777" w:rsidR="00DD6843" w:rsidRPr="00474F97" w:rsidRDefault="00DD6843" w:rsidP="006D07D3">
                            <w:pPr>
                              <w:jc w:val="both"/>
                            </w:pPr>
                          </w:p>
                          <w:p w14:paraId="7FE351B4" w14:textId="600DB2A8" w:rsidR="00DD6843" w:rsidRPr="00474F97" w:rsidRDefault="008576FF" w:rsidP="006D07D3">
                            <w:pPr>
                              <w:jc w:val="both"/>
                            </w:pPr>
                            <w:r>
                              <w:t>MAGALHÃES</w:t>
                            </w:r>
                            <w:r w:rsidR="00DD6843" w:rsidRPr="00474F97">
                              <w:t xml:space="preserve">, </w:t>
                            </w:r>
                            <w:r>
                              <w:t>Andrea Franco Amoras</w:t>
                            </w:r>
                            <w:r w:rsidR="006C6ADB">
                              <w:t xml:space="preserve"> (Org.)</w:t>
                            </w:r>
                            <w:r>
                              <w:t xml:space="preserve"> </w:t>
                            </w:r>
                            <w:r w:rsidR="00DD6843" w:rsidRPr="00474F97">
                              <w:t>et</w:t>
                            </w:r>
                            <w:r>
                              <w:t>.</w:t>
                            </w:r>
                            <w:r w:rsidR="00DD6843" w:rsidRPr="00474F97">
                              <w:t xml:space="preserve"> al. Bras</w:t>
                            </w:r>
                            <w:r w:rsidR="00DD6843">
                              <w:t>ília - DF: Editora UNIEURO, 20</w:t>
                            </w:r>
                            <w:r>
                              <w:t>2</w:t>
                            </w:r>
                            <w:r w:rsidR="00D24376">
                              <w:t>2</w:t>
                            </w:r>
                            <w:r w:rsidR="00DD6843" w:rsidRPr="00474F97">
                              <w:t>.</w:t>
                            </w:r>
                          </w:p>
                          <w:p w14:paraId="4EC2531C" w14:textId="77777777" w:rsidR="00DD6843" w:rsidRPr="00474F97" w:rsidRDefault="00DD6843" w:rsidP="006D07D3">
                            <w:pPr>
                              <w:jc w:val="both"/>
                            </w:pPr>
                          </w:p>
                          <w:p w14:paraId="0FFB4898" w14:textId="77777777" w:rsidR="00DD6843" w:rsidRPr="00474F97" w:rsidRDefault="00DD6843" w:rsidP="006D07D3">
                            <w:pPr>
                              <w:jc w:val="both"/>
                            </w:pPr>
                            <w:r w:rsidRPr="00474F97">
                              <w:t>Vários colaboradores</w:t>
                            </w:r>
                          </w:p>
                          <w:p w14:paraId="361CA684" w14:textId="77777777" w:rsidR="00DD6843" w:rsidRPr="00474F97" w:rsidRDefault="00DD6843" w:rsidP="006D07D3">
                            <w:pPr>
                              <w:jc w:val="both"/>
                            </w:pPr>
                            <w:r w:rsidRPr="00474F97">
                              <w:t xml:space="preserve">I. Medicina - Projeto Pedagógico. Estrutura Curricular. Ementas; Competências, </w:t>
                            </w:r>
                            <w:r>
                              <w:t xml:space="preserve">Conhecimento, </w:t>
                            </w:r>
                            <w:r w:rsidRPr="00474F97">
                              <w:t>Habilidades, Atitudes. Centro Universitário Euro-Americano - UNIEURO.</w:t>
                            </w:r>
                          </w:p>
                          <w:p w14:paraId="042CF1BF" w14:textId="77777777" w:rsidR="00DD6843" w:rsidRDefault="00DD6843" w:rsidP="006D07D3"/>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864363C" id="_x0000_t202" coordsize="21600,21600" o:spt="202" path="m,l,21600r21600,l21600,xe">
                <v:stroke joinstyle="miter"/>
                <v:path gradientshapeok="t" o:connecttype="rect"/>
              </v:shapetype>
              <v:shape id="Caixa de Texto 2" o:spid="_x0000_s1026" type="#_x0000_t202" style="position:absolute;margin-left:135.95pt;margin-top:14.4pt;width:313pt;height:173.55pt;z-index:25173350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">
                <v:textbox style="mso-fit-shape-to-text:t">
                  <w:txbxContent>
                    <w:p w14:paraId="736DFC4E" w14:textId="77777777" w:rsidR="00DD6843" w:rsidRPr="00474F97" w:rsidRDefault="00DD6843" w:rsidP="006D07D3">
                      <w:pPr>
                        <w:jc w:val="both"/>
                      </w:pPr>
                      <w:bookmarkStart w:id="1" w:name="_Hlk518244877"/>
                      <w:bookmarkEnd w:id="1"/>
                      <w:r w:rsidRPr="00474F97">
                        <w:t>Centro Universitário Euro-Americano – UNIEURO</w:t>
                      </w:r>
                    </w:p>
                    <w:p w14:paraId="5D754441" w14:textId="77777777" w:rsidR="00DD6843" w:rsidRPr="00474F97" w:rsidRDefault="00DD6843" w:rsidP="006D07D3">
                      <w:pPr>
                        <w:jc w:val="both"/>
                      </w:pPr>
                      <w:r w:rsidRPr="00474F97">
                        <w:t>Projeto Pedagógico do Curso de</w:t>
                      </w:r>
                      <w:r>
                        <w:t xml:space="preserve"> Graduação em</w:t>
                      </w:r>
                      <w:r w:rsidRPr="00474F97">
                        <w:t xml:space="preserve"> Medicina do Centro Universitário Euro-Americano-UNIEURO, Brasília </w:t>
                      </w:r>
                      <w:r>
                        <w:t>–</w:t>
                      </w:r>
                      <w:r w:rsidRPr="00474F97">
                        <w:t xml:space="preserve"> DF</w:t>
                      </w:r>
                      <w:r>
                        <w:t>.</w:t>
                      </w:r>
                    </w:p>
                    <w:p w14:paraId="76C85EA2" w14:textId="77777777" w:rsidR="00DD6843" w:rsidRPr="00474F97" w:rsidRDefault="00DD6843" w:rsidP="006D07D3">
                      <w:pPr>
                        <w:jc w:val="both"/>
                      </w:pPr>
                    </w:p>
                    <w:p w14:paraId="7FE351B4" w14:textId="600DB2A8" w:rsidR="00DD6843" w:rsidRPr="00474F97" w:rsidRDefault="008576FF" w:rsidP="006D07D3">
                      <w:pPr>
                        <w:jc w:val="both"/>
                      </w:pPr>
                      <w:r>
                        <w:t>MAGALHÃES</w:t>
                      </w:r>
                      <w:r w:rsidR="00DD6843" w:rsidRPr="00474F97">
                        <w:t xml:space="preserve">, </w:t>
                      </w:r>
                      <w:r>
                        <w:t>Andrea Franco Amoras</w:t>
                      </w:r>
                      <w:r w:rsidR="006C6ADB">
                        <w:t xml:space="preserve"> (Org.)</w:t>
                      </w:r>
                      <w:r>
                        <w:t xml:space="preserve"> </w:t>
                      </w:r>
                      <w:r w:rsidR="00DD6843" w:rsidRPr="00474F97">
                        <w:t>et</w:t>
                      </w:r>
                      <w:r>
                        <w:t>.</w:t>
                      </w:r>
                      <w:r w:rsidR="00DD6843" w:rsidRPr="00474F97">
                        <w:t xml:space="preserve"> al. Bras</w:t>
                      </w:r>
                      <w:r w:rsidR="00DD6843">
                        <w:t>ília - DF: Editora UNIEURO, 20</w:t>
                      </w:r>
                      <w:r>
                        <w:t>2</w:t>
                      </w:r>
                      <w:r w:rsidR="00D24376">
                        <w:t>2</w:t>
                      </w:r>
                      <w:r w:rsidR="00DD6843" w:rsidRPr="00474F97">
                        <w:t>.</w:t>
                      </w:r>
                    </w:p>
                    <w:p w14:paraId="4EC2531C" w14:textId="77777777" w:rsidR="00DD6843" w:rsidRPr="00474F97" w:rsidRDefault="00DD6843" w:rsidP="006D07D3">
                      <w:pPr>
                        <w:jc w:val="both"/>
                      </w:pPr>
                    </w:p>
                    <w:p w14:paraId="0FFB4898" w14:textId="77777777" w:rsidR="00DD6843" w:rsidRPr="00474F97" w:rsidRDefault="00DD6843" w:rsidP="006D07D3">
                      <w:pPr>
                        <w:jc w:val="both"/>
                      </w:pPr>
                      <w:r w:rsidRPr="00474F97">
                        <w:t>Vários colaboradores</w:t>
                      </w:r>
                    </w:p>
                    <w:p w14:paraId="361CA684" w14:textId="77777777" w:rsidR="00DD6843" w:rsidRPr="00474F97" w:rsidRDefault="00DD6843" w:rsidP="006D07D3">
                      <w:pPr>
                        <w:jc w:val="both"/>
                      </w:pPr>
                      <w:r w:rsidRPr="00474F97">
                        <w:t xml:space="preserve">I. Medicina - Projeto Pedagógico. Estrutura Curricular. Ementas; Competências, </w:t>
                      </w:r>
                      <w:r>
                        <w:t xml:space="preserve">Conhecimento, </w:t>
                      </w:r>
                      <w:r w:rsidRPr="00474F97">
                        <w:t>Habilidades, Atitudes. Centro Universitário Euro-Americano - UNIEURO.</w:t>
                      </w:r>
                    </w:p>
                    <w:p w14:paraId="042CF1BF" w14:textId="77777777" w:rsidR="00DD6843" w:rsidRDefault="00DD6843" w:rsidP="006D07D3"/>
                  </w:txbxContent>
                </v:textbox>
                <w10:wrap type="square"/>
              </v:shape>
            </w:pict>
          </mc:Fallback>
        </mc:AlternateContent>
      </w:r>
    </w:p>
    <w:p w14:paraId="177BCE1A" w14:textId="77777777" w:rsidR="006D07D3" w:rsidRPr="0003557F" w:rsidRDefault="006D07D3" w:rsidP="006D07D3">
      <w:pPr>
        <w:autoSpaceDE w:val="0"/>
        <w:spacing w:line="360" w:lineRule="auto"/>
      </w:pPr>
    </w:p>
    <w:p w14:paraId="039E8614" w14:textId="77777777" w:rsidR="006D07D3" w:rsidRPr="0003557F" w:rsidRDefault="006D07D3" w:rsidP="006D07D3">
      <w:pPr>
        <w:autoSpaceDE w:val="0"/>
        <w:spacing w:line="360" w:lineRule="auto"/>
      </w:pPr>
    </w:p>
    <w:p w14:paraId="738A5D71" w14:textId="77777777" w:rsidR="006D07D3" w:rsidRPr="0003557F" w:rsidRDefault="006D07D3" w:rsidP="006D07D3">
      <w:pPr>
        <w:autoSpaceDE w:val="0"/>
        <w:spacing w:line="360" w:lineRule="auto"/>
      </w:pPr>
    </w:p>
    <w:p w14:paraId="1E2FB063" w14:textId="77777777" w:rsidR="006D07D3" w:rsidRPr="0003557F" w:rsidRDefault="006D07D3" w:rsidP="006D07D3">
      <w:pPr>
        <w:autoSpaceDE w:val="0"/>
        <w:spacing w:line="360" w:lineRule="auto"/>
      </w:pPr>
    </w:p>
    <w:p w14:paraId="268E9504" w14:textId="77777777" w:rsidR="006D07D3" w:rsidRPr="0003557F" w:rsidRDefault="006D07D3" w:rsidP="006D07D3">
      <w:pPr>
        <w:autoSpaceDE w:val="0"/>
        <w:spacing w:line="360" w:lineRule="auto"/>
      </w:pPr>
    </w:p>
    <w:p w14:paraId="46F78621" w14:textId="77777777" w:rsidR="006D07D3" w:rsidRPr="0003557F" w:rsidRDefault="006D07D3" w:rsidP="006D07D3">
      <w:pPr>
        <w:autoSpaceDE w:val="0"/>
        <w:spacing w:line="360" w:lineRule="auto"/>
      </w:pPr>
    </w:p>
    <w:p w14:paraId="20E18B5D" w14:textId="77777777" w:rsidR="006D07D3" w:rsidRPr="0003557F" w:rsidRDefault="006D07D3" w:rsidP="006D07D3">
      <w:pPr>
        <w:autoSpaceDE w:val="0"/>
        <w:spacing w:line="360" w:lineRule="auto"/>
      </w:pPr>
    </w:p>
    <w:p w14:paraId="07AC2D6E" w14:textId="77777777" w:rsidR="006D07D3" w:rsidRPr="0003557F" w:rsidRDefault="006D07D3" w:rsidP="006D07D3">
      <w:pPr>
        <w:autoSpaceDE w:val="0"/>
        <w:spacing w:line="360" w:lineRule="auto"/>
      </w:pPr>
    </w:p>
    <w:p w14:paraId="735782BD" w14:textId="77777777" w:rsidR="006D07D3" w:rsidRPr="0003557F" w:rsidRDefault="006D07D3" w:rsidP="006D07D3">
      <w:pPr>
        <w:autoSpaceDE w:val="0"/>
        <w:spacing w:line="360" w:lineRule="auto"/>
      </w:pPr>
    </w:p>
    <w:p w14:paraId="7F3F8C2F" w14:textId="77777777" w:rsidR="006D07D3" w:rsidRPr="0003557F" w:rsidRDefault="006D07D3" w:rsidP="006D07D3">
      <w:pPr>
        <w:autoSpaceDE w:val="0"/>
        <w:spacing w:line="360" w:lineRule="auto"/>
      </w:pPr>
    </w:p>
    <w:p w14:paraId="43F1ED45" w14:textId="0EE1D995" w:rsidR="006D07D3" w:rsidRDefault="006D07D3" w:rsidP="006D07D3">
      <w:pPr>
        <w:autoSpaceDE w:val="0"/>
        <w:spacing w:line="360" w:lineRule="auto"/>
      </w:pPr>
    </w:p>
    <w:p w14:paraId="0964E9DF" w14:textId="310316AB" w:rsidR="007552DB" w:rsidRDefault="007552DB" w:rsidP="006D07D3">
      <w:pPr>
        <w:autoSpaceDE w:val="0"/>
        <w:spacing w:line="360" w:lineRule="auto"/>
      </w:pPr>
    </w:p>
    <w:p w14:paraId="5E896E4B" w14:textId="59591AB9" w:rsidR="007552DB" w:rsidRDefault="007552DB" w:rsidP="006D07D3">
      <w:pPr>
        <w:autoSpaceDE w:val="0"/>
        <w:spacing w:line="360" w:lineRule="auto"/>
      </w:pPr>
    </w:p>
    <w:p w14:paraId="4A62FF20" w14:textId="52E2593F" w:rsidR="007552DB" w:rsidRDefault="007552DB" w:rsidP="006D07D3">
      <w:pPr>
        <w:autoSpaceDE w:val="0"/>
        <w:spacing w:line="360" w:lineRule="auto"/>
      </w:pPr>
    </w:p>
    <w:p w14:paraId="5086B1EF" w14:textId="5A64F4D1" w:rsidR="007552DB" w:rsidRDefault="007552DB" w:rsidP="006D07D3">
      <w:pPr>
        <w:autoSpaceDE w:val="0"/>
        <w:spacing w:line="360" w:lineRule="auto"/>
      </w:pPr>
    </w:p>
    <w:p w14:paraId="6E10CB57" w14:textId="1555CB82" w:rsidR="007552DB" w:rsidRDefault="007552DB" w:rsidP="006D07D3">
      <w:pPr>
        <w:autoSpaceDE w:val="0"/>
        <w:spacing w:line="360" w:lineRule="auto"/>
      </w:pPr>
    </w:p>
    <w:p w14:paraId="176CFA4B" w14:textId="77777777" w:rsidR="007552DB" w:rsidRPr="0003557F" w:rsidRDefault="007552DB" w:rsidP="006D07D3">
      <w:pPr>
        <w:autoSpaceDE w:val="0"/>
        <w:spacing w:line="360" w:lineRule="auto"/>
      </w:pPr>
    </w:p>
    <w:p w14:paraId="33285632" w14:textId="77777777" w:rsidR="006D07D3" w:rsidRPr="0003557F" w:rsidRDefault="006D07D3" w:rsidP="00255FF3">
      <w:pPr>
        <w:widowControl w:val="0"/>
        <w:autoSpaceDE w:val="0"/>
        <w:spacing w:line="360" w:lineRule="auto"/>
        <w:jc w:val="center"/>
        <w:rPr>
          <w:b/>
        </w:rPr>
      </w:pPr>
    </w:p>
    <w:p w14:paraId="2D7F85BF" w14:textId="77777777" w:rsidR="00255FF3" w:rsidRPr="0003557F" w:rsidRDefault="00255FF3" w:rsidP="00255FF3">
      <w:pPr>
        <w:widowControl w:val="0"/>
        <w:autoSpaceDE w:val="0"/>
        <w:spacing w:line="360" w:lineRule="auto"/>
        <w:jc w:val="center"/>
        <w:rPr>
          <w:b/>
        </w:rPr>
      </w:pPr>
      <w:r w:rsidRPr="0003557F">
        <w:rPr>
          <w:b/>
        </w:rPr>
        <w:lastRenderedPageBreak/>
        <w:t>Centro Universitário</w:t>
      </w:r>
      <w:r w:rsidR="00474F97" w:rsidRPr="0003557F">
        <w:rPr>
          <w:b/>
        </w:rPr>
        <w:t xml:space="preserve"> Euro</w:t>
      </w:r>
      <w:r w:rsidR="007D422A" w:rsidRPr="0003557F">
        <w:rPr>
          <w:b/>
        </w:rPr>
        <w:t>-</w:t>
      </w:r>
      <w:r w:rsidR="00474F97" w:rsidRPr="0003557F">
        <w:rPr>
          <w:b/>
        </w:rPr>
        <w:t>Americano -</w:t>
      </w:r>
      <w:r w:rsidRPr="0003557F">
        <w:rPr>
          <w:b/>
        </w:rPr>
        <w:t xml:space="preserve"> UNIEURO</w:t>
      </w:r>
    </w:p>
    <w:p w14:paraId="74EF43F3" w14:textId="1A0EBC9D" w:rsidR="006C7009" w:rsidRDefault="006C7009" w:rsidP="007D422A">
      <w:pPr>
        <w:tabs>
          <w:tab w:val="left" w:pos="690"/>
        </w:tabs>
        <w:jc w:val="center"/>
        <w:rPr>
          <w:b/>
        </w:rPr>
      </w:pPr>
    </w:p>
    <w:p w14:paraId="2E7211A8" w14:textId="77777777" w:rsidR="007D422A" w:rsidRPr="0003557F" w:rsidRDefault="007D422A" w:rsidP="007D422A">
      <w:pPr>
        <w:jc w:val="center"/>
        <w:textAlignment w:val="baseline"/>
        <w:rPr>
          <w:b/>
          <w:lang w:eastAsia="en-US"/>
        </w:rPr>
      </w:pPr>
      <w:r w:rsidRPr="0003557F">
        <w:rPr>
          <w:b/>
          <w:lang w:eastAsia="en-US"/>
        </w:rPr>
        <w:t xml:space="preserve">Presidente do Grupo </w:t>
      </w:r>
      <w:proofErr w:type="spellStart"/>
      <w:r w:rsidRPr="0003557F">
        <w:rPr>
          <w:b/>
          <w:lang w:eastAsia="en-US"/>
        </w:rPr>
        <w:t>Ceuma</w:t>
      </w:r>
      <w:proofErr w:type="spellEnd"/>
    </w:p>
    <w:p w14:paraId="691C2A94" w14:textId="77777777" w:rsidR="007D422A" w:rsidRPr="0003557F" w:rsidRDefault="007D422A" w:rsidP="007D422A">
      <w:pPr>
        <w:jc w:val="center"/>
        <w:textAlignment w:val="baseline"/>
        <w:rPr>
          <w:bCs/>
          <w:lang w:eastAsia="en-US"/>
        </w:rPr>
      </w:pPr>
      <w:r w:rsidRPr="0003557F">
        <w:rPr>
          <w:bCs/>
          <w:lang w:eastAsia="en-US"/>
        </w:rPr>
        <w:t xml:space="preserve">Ivan </w:t>
      </w:r>
      <w:proofErr w:type="spellStart"/>
      <w:r w:rsidRPr="0003557F">
        <w:rPr>
          <w:bCs/>
          <w:lang w:eastAsia="en-US"/>
        </w:rPr>
        <w:t>Fecury</w:t>
      </w:r>
      <w:proofErr w:type="spellEnd"/>
      <w:r w:rsidRPr="0003557F">
        <w:rPr>
          <w:bCs/>
          <w:lang w:eastAsia="en-US"/>
        </w:rPr>
        <w:t xml:space="preserve"> </w:t>
      </w:r>
      <w:proofErr w:type="spellStart"/>
      <w:r w:rsidRPr="0003557F">
        <w:rPr>
          <w:bCs/>
          <w:lang w:eastAsia="en-US"/>
        </w:rPr>
        <w:t>Sydrião</w:t>
      </w:r>
      <w:proofErr w:type="spellEnd"/>
      <w:r w:rsidRPr="0003557F">
        <w:rPr>
          <w:bCs/>
          <w:lang w:eastAsia="en-US"/>
        </w:rPr>
        <w:t xml:space="preserve"> Ferreira</w:t>
      </w:r>
    </w:p>
    <w:p w14:paraId="789A53B8" w14:textId="77777777" w:rsidR="007D422A" w:rsidRPr="0003557F" w:rsidRDefault="007D422A" w:rsidP="007D422A">
      <w:pPr>
        <w:jc w:val="center"/>
        <w:textAlignment w:val="baseline"/>
        <w:rPr>
          <w:bCs/>
          <w:lang w:eastAsia="en-US"/>
        </w:rPr>
      </w:pPr>
    </w:p>
    <w:p w14:paraId="538A9F85" w14:textId="77777777" w:rsidR="007D422A" w:rsidRPr="0003557F" w:rsidRDefault="007D422A" w:rsidP="007D422A">
      <w:pPr>
        <w:jc w:val="center"/>
        <w:textAlignment w:val="baseline"/>
        <w:rPr>
          <w:lang w:eastAsia="en-US"/>
        </w:rPr>
      </w:pPr>
      <w:r w:rsidRPr="0003557F">
        <w:rPr>
          <w:b/>
          <w:lang w:eastAsia="en-US"/>
        </w:rPr>
        <w:t>Reitor do UNIEURO</w:t>
      </w:r>
      <w:r w:rsidRPr="0003557F">
        <w:rPr>
          <w:b/>
          <w:lang w:eastAsia="en-US"/>
        </w:rPr>
        <w:br/>
      </w:r>
      <w:r w:rsidRPr="0003557F">
        <w:rPr>
          <w:lang w:eastAsia="en-US"/>
        </w:rPr>
        <w:t xml:space="preserve">Prof. </w:t>
      </w:r>
      <w:proofErr w:type="gramStart"/>
      <w:r w:rsidRPr="0003557F">
        <w:rPr>
          <w:lang w:eastAsia="en-US"/>
        </w:rPr>
        <w:t>Dr.º</w:t>
      </w:r>
      <w:proofErr w:type="gramEnd"/>
      <w:r w:rsidRPr="0003557F">
        <w:rPr>
          <w:lang w:eastAsia="en-US"/>
        </w:rPr>
        <w:t xml:space="preserve"> Edson Luiz </w:t>
      </w:r>
      <w:proofErr w:type="spellStart"/>
      <w:r w:rsidRPr="0003557F">
        <w:rPr>
          <w:lang w:eastAsia="en-US"/>
        </w:rPr>
        <w:t>Zangrando</w:t>
      </w:r>
      <w:proofErr w:type="spellEnd"/>
      <w:r w:rsidRPr="0003557F">
        <w:rPr>
          <w:lang w:eastAsia="en-US"/>
        </w:rPr>
        <w:t xml:space="preserve"> Figueira</w:t>
      </w:r>
    </w:p>
    <w:p w14:paraId="08169DE4" w14:textId="77777777" w:rsidR="007D422A" w:rsidRPr="0003557F" w:rsidRDefault="007D422A" w:rsidP="007D422A">
      <w:pPr>
        <w:jc w:val="center"/>
        <w:textAlignment w:val="baseline"/>
        <w:rPr>
          <w:lang w:eastAsia="en-US"/>
        </w:rPr>
      </w:pPr>
    </w:p>
    <w:p w14:paraId="66B3EEDF" w14:textId="77777777" w:rsidR="007D422A" w:rsidRPr="0003557F" w:rsidRDefault="007D422A" w:rsidP="007D422A">
      <w:pPr>
        <w:jc w:val="center"/>
        <w:textAlignment w:val="baseline"/>
        <w:rPr>
          <w:lang w:eastAsia="en-US"/>
        </w:rPr>
      </w:pPr>
      <w:r w:rsidRPr="0003557F">
        <w:rPr>
          <w:b/>
          <w:lang w:eastAsia="en-US"/>
        </w:rPr>
        <w:t>Pró-Reitora do UNIEURO</w:t>
      </w:r>
      <w:r w:rsidRPr="0003557F">
        <w:rPr>
          <w:b/>
          <w:lang w:eastAsia="en-US"/>
        </w:rPr>
        <w:br/>
      </w:r>
      <w:r w:rsidRPr="0003557F">
        <w:rPr>
          <w:lang w:eastAsia="en-US"/>
        </w:rPr>
        <w:t>Prof.ª Dr.ª Juliana Patrícia Ferraz de Souza</w:t>
      </w:r>
    </w:p>
    <w:p w14:paraId="1FDFBFF3" w14:textId="77777777" w:rsidR="007D422A" w:rsidRPr="0003557F" w:rsidRDefault="007D422A" w:rsidP="007D422A">
      <w:pPr>
        <w:jc w:val="center"/>
        <w:textAlignment w:val="baseline"/>
        <w:rPr>
          <w:lang w:eastAsia="en-US"/>
        </w:rPr>
      </w:pPr>
    </w:p>
    <w:p w14:paraId="65D38612" w14:textId="77777777" w:rsidR="007D422A" w:rsidRPr="0003557F" w:rsidRDefault="007D422A" w:rsidP="007D422A">
      <w:pPr>
        <w:jc w:val="center"/>
        <w:textAlignment w:val="baseline"/>
        <w:rPr>
          <w:lang w:eastAsia="en-US"/>
        </w:rPr>
      </w:pPr>
    </w:p>
    <w:p w14:paraId="7ECB5499" w14:textId="77777777" w:rsidR="007D422A" w:rsidRPr="0003557F" w:rsidRDefault="007D422A" w:rsidP="007D422A">
      <w:pPr>
        <w:jc w:val="center"/>
        <w:textAlignment w:val="baseline"/>
        <w:rPr>
          <w:lang w:eastAsia="en-US"/>
        </w:rPr>
      </w:pPr>
      <w:r w:rsidRPr="0003557F">
        <w:rPr>
          <w:lang w:eastAsia="en-US"/>
        </w:rPr>
        <w:t>COORDENAÇÃO DO CURSO DE MEDICINA</w:t>
      </w:r>
    </w:p>
    <w:p w14:paraId="59797FA5" w14:textId="77777777" w:rsidR="007D422A" w:rsidRPr="0003557F" w:rsidRDefault="007D422A" w:rsidP="007D422A">
      <w:pPr>
        <w:jc w:val="center"/>
        <w:textAlignment w:val="baseline"/>
        <w:rPr>
          <w:b/>
          <w:lang w:eastAsia="en-US"/>
        </w:rPr>
      </w:pPr>
    </w:p>
    <w:p w14:paraId="2522C5C5" w14:textId="77777777" w:rsidR="007D422A" w:rsidRPr="0003557F" w:rsidRDefault="007D422A" w:rsidP="007D422A">
      <w:pPr>
        <w:jc w:val="center"/>
        <w:textAlignment w:val="baseline"/>
        <w:rPr>
          <w:b/>
          <w:lang w:eastAsia="en-US"/>
        </w:rPr>
      </w:pPr>
      <w:r w:rsidRPr="0003557F">
        <w:rPr>
          <w:b/>
          <w:lang w:eastAsia="en-US"/>
        </w:rPr>
        <w:t>Coordenação Geral do Curso de Medicina</w:t>
      </w:r>
    </w:p>
    <w:p w14:paraId="4209CE77" w14:textId="53928C83" w:rsidR="007D422A" w:rsidRDefault="007D422A" w:rsidP="007D422A">
      <w:pPr>
        <w:jc w:val="center"/>
        <w:rPr>
          <w:rFonts w:eastAsia="Calibri"/>
        </w:rPr>
      </w:pPr>
      <w:r w:rsidRPr="0003557F">
        <w:rPr>
          <w:rFonts w:eastAsia="Calibri"/>
        </w:rPr>
        <w:t>Prof.ª Dr.ª Andrea Franco Amoras Magalhães</w:t>
      </w:r>
    </w:p>
    <w:p w14:paraId="3825666A" w14:textId="0DD6CEC5" w:rsidR="007552DB" w:rsidRDefault="007552DB" w:rsidP="007D422A">
      <w:pPr>
        <w:jc w:val="center"/>
        <w:rPr>
          <w:rFonts w:eastAsia="Calibri"/>
        </w:rPr>
      </w:pPr>
    </w:p>
    <w:p w14:paraId="667E894D" w14:textId="4C588339" w:rsidR="007552DB" w:rsidRPr="0003557F" w:rsidRDefault="007552DB" w:rsidP="007552DB">
      <w:pPr>
        <w:jc w:val="center"/>
        <w:textAlignment w:val="baseline"/>
        <w:rPr>
          <w:b/>
          <w:lang w:eastAsia="en-US"/>
        </w:rPr>
      </w:pPr>
      <w:r w:rsidRPr="0003557F">
        <w:rPr>
          <w:b/>
          <w:lang w:eastAsia="en-US"/>
        </w:rPr>
        <w:t>Coordenação do</w:t>
      </w:r>
      <w:r w:rsidR="0033174E">
        <w:rPr>
          <w:b/>
          <w:lang w:eastAsia="en-US"/>
        </w:rPr>
        <w:t xml:space="preserve"> Internato do</w:t>
      </w:r>
      <w:r w:rsidRPr="0003557F">
        <w:rPr>
          <w:b/>
          <w:lang w:eastAsia="en-US"/>
        </w:rPr>
        <w:t xml:space="preserve"> Curso de Medicina</w:t>
      </w:r>
    </w:p>
    <w:p w14:paraId="1F66334E" w14:textId="1A238DA3" w:rsidR="007552DB" w:rsidRPr="00F0758D" w:rsidRDefault="007552DB" w:rsidP="007552DB">
      <w:pPr>
        <w:jc w:val="center"/>
        <w:rPr>
          <w:rFonts w:eastAsia="Calibri"/>
        </w:rPr>
      </w:pPr>
      <w:r w:rsidRPr="00F0758D">
        <w:rPr>
          <w:rFonts w:eastAsia="Calibri"/>
        </w:rPr>
        <w:t xml:space="preserve">Prof.ª Dr.ª </w:t>
      </w:r>
      <w:r w:rsidR="0033174E" w:rsidRPr="00F0758D">
        <w:rPr>
          <w:rFonts w:eastAsia="Calibri"/>
        </w:rPr>
        <w:t xml:space="preserve">Mirian Helena </w:t>
      </w:r>
      <w:proofErr w:type="spellStart"/>
      <w:r w:rsidR="00F0758D">
        <w:rPr>
          <w:rFonts w:eastAsia="Calibri"/>
        </w:rPr>
        <w:t>H</w:t>
      </w:r>
      <w:r w:rsidR="00F0758D" w:rsidRPr="00F0758D">
        <w:rPr>
          <w:rFonts w:eastAsia="Calibri"/>
        </w:rPr>
        <w:t>oschl</w:t>
      </w:r>
      <w:proofErr w:type="spellEnd"/>
      <w:r w:rsidR="00F0758D" w:rsidRPr="00F0758D">
        <w:rPr>
          <w:rFonts w:eastAsia="Calibri"/>
        </w:rPr>
        <w:t xml:space="preserve"> </w:t>
      </w:r>
      <w:r w:rsidR="00F0758D">
        <w:rPr>
          <w:rFonts w:eastAsia="Calibri"/>
        </w:rPr>
        <w:t>A</w:t>
      </w:r>
      <w:r w:rsidR="00F0758D" w:rsidRPr="00F0758D">
        <w:rPr>
          <w:rFonts w:eastAsia="Calibri"/>
        </w:rPr>
        <w:t>breu</w:t>
      </w:r>
    </w:p>
    <w:p w14:paraId="04C72261" w14:textId="77777777" w:rsidR="007552DB" w:rsidRPr="00F0758D" w:rsidRDefault="007552DB" w:rsidP="007D422A">
      <w:pPr>
        <w:jc w:val="center"/>
        <w:rPr>
          <w:rFonts w:eastAsia="Calibri"/>
        </w:rPr>
      </w:pPr>
    </w:p>
    <w:p w14:paraId="491DB60F" w14:textId="77777777" w:rsidR="007D422A" w:rsidRPr="0003557F" w:rsidRDefault="007D422A" w:rsidP="007D422A">
      <w:pPr>
        <w:jc w:val="center"/>
        <w:textAlignment w:val="baseline"/>
        <w:rPr>
          <w:b/>
          <w:lang w:eastAsia="en-US"/>
        </w:rPr>
      </w:pPr>
      <w:r w:rsidRPr="0003557F">
        <w:rPr>
          <w:b/>
          <w:lang w:eastAsia="en-US"/>
        </w:rPr>
        <w:t>Assessoria Pedagógica do Curso de Medicina</w:t>
      </w:r>
    </w:p>
    <w:p w14:paraId="13DE41C8" w14:textId="08334DA7" w:rsidR="007D422A" w:rsidRDefault="007D422A" w:rsidP="007D422A">
      <w:pPr>
        <w:jc w:val="center"/>
        <w:rPr>
          <w:lang w:eastAsia="en-US"/>
        </w:rPr>
      </w:pPr>
      <w:r w:rsidRPr="0003557F">
        <w:rPr>
          <w:lang w:eastAsia="en-US"/>
        </w:rPr>
        <w:t>Prof.ª Dr.ª Elisângela Teixeira Gomes Dias</w:t>
      </w:r>
    </w:p>
    <w:p w14:paraId="3336B9BD" w14:textId="7A512F3F" w:rsidR="006C7009" w:rsidRDefault="006C7009" w:rsidP="007D422A">
      <w:pPr>
        <w:jc w:val="center"/>
        <w:rPr>
          <w:lang w:eastAsia="en-US"/>
        </w:rPr>
      </w:pPr>
    </w:p>
    <w:p w14:paraId="6D952141" w14:textId="08599F6D" w:rsidR="00D457E0" w:rsidRDefault="00D457E0" w:rsidP="007D422A">
      <w:pPr>
        <w:jc w:val="center"/>
        <w:rPr>
          <w:b/>
          <w:bCs/>
          <w:lang w:eastAsia="en-US"/>
        </w:rPr>
      </w:pPr>
    </w:p>
    <w:p w14:paraId="2A3DA419" w14:textId="7CD43A2F" w:rsidR="006D325F" w:rsidRPr="0003557F" w:rsidRDefault="006C6ADB" w:rsidP="007D422A">
      <w:pPr>
        <w:spacing w:after="160"/>
        <w:jc w:val="center"/>
        <w:rPr>
          <w:rFonts w:eastAsia="Calibri"/>
          <w:b/>
        </w:rPr>
      </w:pPr>
      <w:r>
        <w:rPr>
          <w:rFonts w:eastAsia="Calibri"/>
          <w:b/>
        </w:rPr>
        <w:t xml:space="preserve">Elaboração: </w:t>
      </w:r>
      <w:r w:rsidR="006D325F" w:rsidRPr="0003557F">
        <w:rPr>
          <w:rFonts w:eastAsia="Calibri"/>
          <w:b/>
        </w:rPr>
        <w:t>Núcleo Docente Estruturante</w:t>
      </w:r>
    </w:p>
    <w:p w14:paraId="19CD1DB7" w14:textId="63FF4288" w:rsidR="006D325F" w:rsidRPr="0003557F" w:rsidRDefault="006D325F" w:rsidP="007D422A">
      <w:pPr>
        <w:spacing w:after="160"/>
        <w:jc w:val="center"/>
        <w:rPr>
          <w:rFonts w:eastAsia="Calibri"/>
        </w:rPr>
      </w:pPr>
      <w:r w:rsidRPr="0003557F">
        <w:rPr>
          <w:rFonts w:eastAsia="Calibri"/>
        </w:rPr>
        <w:t>Prof.ª Dr.ª Andrea Franco Amoras Magalhães</w:t>
      </w:r>
      <w:r w:rsidR="006C6ADB">
        <w:rPr>
          <w:rFonts w:eastAsia="Calibri"/>
        </w:rPr>
        <w:t xml:space="preserve"> (Organizadora)</w:t>
      </w:r>
    </w:p>
    <w:p w14:paraId="4055165E" w14:textId="78A09D37" w:rsidR="006D325F" w:rsidRDefault="006D325F" w:rsidP="007D422A">
      <w:pPr>
        <w:spacing w:after="160"/>
        <w:jc w:val="center"/>
        <w:rPr>
          <w:rFonts w:eastAsia="Calibri"/>
        </w:rPr>
      </w:pPr>
      <w:r w:rsidRPr="0003557F">
        <w:rPr>
          <w:rFonts w:eastAsia="Calibri"/>
        </w:rPr>
        <w:t xml:space="preserve">Prof.ª Dr.ª Elaine Maria </w:t>
      </w:r>
      <w:proofErr w:type="spellStart"/>
      <w:r w:rsidRPr="0003557F">
        <w:rPr>
          <w:rFonts w:eastAsia="Calibri"/>
        </w:rPr>
        <w:t>Franzotti</w:t>
      </w:r>
      <w:proofErr w:type="spellEnd"/>
    </w:p>
    <w:p w14:paraId="03C4C1B1" w14:textId="77777777" w:rsidR="007552DB" w:rsidRPr="007552DB" w:rsidRDefault="007552DB" w:rsidP="007552DB">
      <w:pPr>
        <w:spacing w:after="160"/>
        <w:jc w:val="center"/>
        <w:rPr>
          <w:rFonts w:eastAsia="Calibri"/>
        </w:rPr>
      </w:pPr>
      <w:r w:rsidRPr="007552DB">
        <w:rPr>
          <w:rFonts w:eastAsia="Calibri"/>
        </w:rPr>
        <w:t>Prof.ª Dr.ª Elisângela Teixeira Gomes Dias</w:t>
      </w:r>
    </w:p>
    <w:p w14:paraId="1B47E333" w14:textId="77777777" w:rsidR="006D325F" w:rsidRPr="0003557F" w:rsidRDefault="006D325F" w:rsidP="007D422A">
      <w:pPr>
        <w:spacing w:after="160"/>
        <w:jc w:val="center"/>
        <w:rPr>
          <w:rFonts w:eastAsia="Calibri"/>
        </w:rPr>
      </w:pPr>
      <w:r w:rsidRPr="0003557F">
        <w:rPr>
          <w:rFonts w:eastAsia="Calibri"/>
        </w:rPr>
        <w:t xml:space="preserve">Prof.ª Dr.ª Flávia </w:t>
      </w:r>
      <w:proofErr w:type="spellStart"/>
      <w:r w:rsidRPr="0003557F">
        <w:rPr>
          <w:rFonts w:eastAsia="Calibri"/>
        </w:rPr>
        <w:t>Perassa</w:t>
      </w:r>
      <w:proofErr w:type="spellEnd"/>
      <w:r w:rsidRPr="0003557F">
        <w:rPr>
          <w:rFonts w:eastAsia="Calibri"/>
        </w:rPr>
        <w:t xml:space="preserve"> de Faria</w:t>
      </w:r>
    </w:p>
    <w:p w14:paraId="2FE3E735" w14:textId="77777777" w:rsidR="006D325F" w:rsidRPr="0003557F" w:rsidRDefault="006D325F" w:rsidP="007D422A">
      <w:pPr>
        <w:spacing w:after="160"/>
        <w:jc w:val="center"/>
        <w:rPr>
          <w:rFonts w:eastAsia="Calibri"/>
        </w:rPr>
      </w:pPr>
      <w:r w:rsidRPr="007552DB">
        <w:rPr>
          <w:rFonts w:eastAsia="Calibri"/>
        </w:rPr>
        <w:t xml:space="preserve">Prof. Dr. </w:t>
      </w:r>
      <w:r w:rsidRPr="0003557F">
        <w:rPr>
          <w:rFonts w:eastAsia="Calibri"/>
        </w:rPr>
        <w:t>Joaquim Pereira Brasil Neto</w:t>
      </w:r>
    </w:p>
    <w:p w14:paraId="2DBA7E7D" w14:textId="6B79AEE9" w:rsidR="006C7009" w:rsidRDefault="006C7009" w:rsidP="007D422A">
      <w:pPr>
        <w:spacing w:after="160"/>
        <w:jc w:val="center"/>
        <w:rPr>
          <w:rFonts w:eastAsia="Calibri"/>
        </w:rPr>
      </w:pPr>
      <w:r>
        <w:rPr>
          <w:rFonts w:eastAsia="Calibri"/>
        </w:rPr>
        <w:t>Prof. Dr. Helmgton José de Brito</w:t>
      </w:r>
    </w:p>
    <w:p w14:paraId="5813B913" w14:textId="69973416" w:rsidR="006C7009" w:rsidRPr="0003557F" w:rsidRDefault="006C7009" w:rsidP="007D422A">
      <w:pPr>
        <w:spacing w:after="160"/>
        <w:jc w:val="center"/>
        <w:rPr>
          <w:rFonts w:eastAsia="Calibri"/>
        </w:rPr>
      </w:pPr>
      <w:r>
        <w:rPr>
          <w:rFonts w:eastAsia="Calibri"/>
        </w:rPr>
        <w:t xml:space="preserve">Prof. Dr. </w:t>
      </w:r>
      <w:proofErr w:type="spellStart"/>
      <w:r>
        <w:rPr>
          <w:rFonts w:eastAsia="Calibri"/>
        </w:rPr>
        <w:t>Luzitano</w:t>
      </w:r>
      <w:proofErr w:type="spellEnd"/>
      <w:r>
        <w:rPr>
          <w:rFonts w:eastAsia="Calibri"/>
        </w:rPr>
        <w:t xml:space="preserve"> Brandão Ferreira</w:t>
      </w:r>
    </w:p>
    <w:p w14:paraId="1275401E" w14:textId="77777777" w:rsidR="006D325F" w:rsidRPr="0003557F" w:rsidRDefault="006D325F" w:rsidP="007D422A">
      <w:pPr>
        <w:spacing w:after="160"/>
        <w:jc w:val="center"/>
        <w:rPr>
          <w:rFonts w:eastAsia="Calibri"/>
        </w:rPr>
      </w:pPr>
      <w:r w:rsidRPr="0003557F">
        <w:rPr>
          <w:bCs/>
        </w:rPr>
        <w:t xml:space="preserve">Prof. Dr. </w:t>
      </w:r>
      <w:r w:rsidRPr="0003557F">
        <w:rPr>
          <w:rFonts w:eastAsia="Calibri"/>
        </w:rPr>
        <w:t>Procópio Miguel dos Santos</w:t>
      </w:r>
    </w:p>
    <w:p w14:paraId="372971B3" w14:textId="77777777" w:rsidR="006D325F" w:rsidRPr="0003557F" w:rsidRDefault="006D325F" w:rsidP="007D422A">
      <w:pPr>
        <w:spacing w:after="160"/>
        <w:jc w:val="center"/>
        <w:rPr>
          <w:rFonts w:eastAsia="Calibri"/>
        </w:rPr>
      </w:pPr>
      <w:r w:rsidRPr="0003557F">
        <w:rPr>
          <w:rFonts w:eastAsia="Calibri"/>
        </w:rPr>
        <w:t>Prof.ª Dr.ª Regina Cândido Ribeiro dos Santos</w:t>
      </w:r>
    </w:p>
    <w:p w14:paraId="4BFBBFB6" w14:textId="77777777" w:rsidR="007D422A" w:rsidRPr="0003557F" w:rsidRDefault="007D422A" w:rsidP="007D422A">
      <w:pPr>
        <w:spacing w:after="160"/>
        <w:jc w:val="center"/>
        <w:rPr>
          <w:rFonts w:eastAsia="Calibri"/>
        </w:rPr>
      </w:pPr>
      <w:r w:rsidRPr="0003557F">
        <w:rPr>
          <w:rFonts w:eastAsia="Calibri"/>
        </w:rPr>
        <w:t xml:space="preserve">Prof. Me. </w:t>
      </w:r>
      <w:r w:rsidR="00610DFD" w:rsidRPr="0003557F">
        <w:rPr>
          <w:rFonts w:eastAsia="Calibri"/>
        </w:rPr>
        <w:t>Vinícius Ximenes Muricy da Rocha</w:t>
      </w:r>
    </w:p>
    <w:p w14:paraId="13F6813C" w14:textId="36380473" w:rsidR="00255FF3" w:rsidRDefault="00255FF3" w:rsidP="007D422A">
      <w:pPr>
        <w:widowControl w:val="0"/>
        <w:autoSpaceDE w:val="0"/>
        <w:rPr>
          <w:b/>
          <w:shd w:val="clear" w:color="auto" w:fill="FFFF00"/>
        </w:rPr>
      </w:pPr>
    </w:p>
    <w:p w14:paraId="1E0F8785" w14:textId="48E03290" w:rsidR="006C7009" w:rsidRPr="007552DB" w:rsidRDefault="007552DB" w:rsidP="007552DB">
      <w:pPr>
        <w:spacing w:after="160"/>
        <w:jc w:val="center"/>
        <w:rPr>
          <w:rFonts w:eastAsia="Calibri"/>
          <w:b/>
        </w:rPr>
      </w:pPr>
      <w:r w:rsidRPr="007552DB">
        <w:rPr>
          <w:rFonts w:eastAsia="Calibri"/>
          <w:b/>
        </w:rPr>
        <w:t>Apoio: Câmera Técnica</w:t>
      </w:r>
      <w:r>
        <w:rPr>
          <w:rFonts w:eastAsia="Calibri"/>
          <w:b/>
        </w:rPr>
        <w:t xml:space="preserve"> de Apoio ao NDE</w:t>
      </w:r>
    </w:p>
    <w:p w14:paraId="45C1B6AA" w14:textId="5C00A9AF" w:rsidR="007552DB" w:rsidRDefault="007552DB" w:rsidP="007552DB">
      <w:pPr>
        <w:spacing w:after="160"/>
        <w:jc w:val="center"/>
        <w:rPr>
          <w:rFonts w:eastAsia="Calibri"/>
        </w:rPr>
      </w:pPr>
      <w:r w:rsidRPr="0003557F">
        <w:rPr>
          <w:bCs/>
        </w:rPr>
        <w:t xml:space="preserve">Prof. Dr. </w:t>
      </w:r>
      <w:r w:rsidRPr="0003557F">
        <w:rPr>
          <w:rFonts w:eastAsia="Calibri"/>
        </w:rPr>
        <w:t>Carlos Alberto Bezerra Tomaz</w:t>
      </w:r>
    </w:p>
    <w:p w14:paraId="171698EA" w14:textId="77777777" w:rsidR="007552DB" w:rsidRDefault="007552DB" w:rsidP="007552DB">
      <w:pPr>
        <w:spacing w:after="160"/>
        <w:jc w:val="center"/>
        <w:rPr>
          <w:rFonts w:eastAsia="Calibri"/>
        </w:rPr>
      </w:pPr>
      <w:r w:rsidRPr="0003557F">
        <w:rPr>
          <w:bCs/>
        </w:rPr>
        <w:t xml:space="preserve">Prof. Dr. </w:t>
      </w:r>
      <w:r w:rsidRPr="0003557F">
        <w:rPr>
          <w:rFonts w:eastAsia="Calibri"/>
        </w:rPr>
        <w:t>José Márcio de Soares Leite</w:t>
      </w:r>
    </w:p>
    <w:p w14:paraId="0700E3F4" w14:textId="7F1D182B" w:rsidR="005B210C" w:rsidRDefault="007552DB" w:rsidP="007552DB">
      <w:pPr>
        <w:spacing w:after="160"/>
        <w:jc w:val="center"/>
        <w:rPr>
          <w:b/>
          <w:shd w:val="clear" w:color="auto" w:fill="FFFF00"/>
        </w:rPr>
      </w:pPr>
      <w:r w:rsidRPr="0003557F">
        <w:rPr>
          <w:rFonts w:eastAsia="Calibri"/>
        </w:rPr>
        <w:t xml:space="preserve">Prof.ª Dr.ª Márcia </w:t>
      </w:r>
      <w:proofErr w:type="spellStart"/>
      <w:r w:rsidRPr="0003557F">
        <w:rPr>
          <w:rFonts w:eastAsia="Calibri"/>
        </w:rPr>
        <w:t>Bitar</w:t>
      </w:r>
      <w:proofErr w:type="spellEnd"/>
      <w:r w:rsidRPr="0003557F">
        <w:rPr>
          <w:rFonts w:eastAsia="Calibri"/>
        </w:rPr>
        <w:t xml:space="preserve"> Portella</w:t>
      </w:r>
    </w:p>
    <w:p w14:paraId="507ABE05" w14:textId="77777777" w:rsidR="005B210C" w:rsidRDefault="005B210C" w:rsidP="007D422A">
      <w:pPr>
        <w:widowControl w:val="0"/>
        <w:autoSpaceDE w:val="0"/>
        <w:rPr>
          <w:b/>
          <w:shd w:val="clear" w:color="auto" w:fill="FFFF00"/>
        </w:rPr>
      </w:pPr>
    </w:p>
    <w:p w14:paraId="277723BF" w14:textId="77777777" w:rsidR="006C7009" w:rsidRPr="0003557F" w:rsidRDefault="006C7009" w:rsidP="007D422A">
      <w:pPr>
        <w:widowControl w:val="0"/>
        <w:autoSpaceDE w:val="0"/>
        <w:rPr>
          <w:b/>
          <w:shd w:val="clear" w:color="auto" w:fill="FFFF00"/>
        </w:rPr>
      </w:pPr>
    </w:p>
    <w:p w14:paraId="72C8A5A6" w14:textId="77777777" w:rsidR="008635CE" w:rsidRPr="0003557F" w:rsidRDefault="00255FF3" w:rsidP="009C6D73">
      <w:pPr>
        <w:rPr>
          <w:b/>
          <w:bCs/>
        </w:rPr>
      </w:pPr>
      <w:bookmarkStart w:id="2" w:name="_Toc458067982"/>
      <w:r w:rsidRPr="0003557F">
        <w:rPr>
          <w:b/>
          <w:bCs/>
        </w:rPr>
        <w:t>SUMÁRIO</w:t>
      </w:r>
    </w:p>
    <w:p w14:paraId="1687BCC1" w14:textId="77777777" w:rsidR="00CF36A0" w:rsidRPr="0003557F" w:rsidRDefault="00CF36A0" w:rsidP="008635CE">
      <w:pPr>
        <w:jc w:val="center"/>
        <w:rPr>
          <w:b/>
          <w:bCs/>
        </w:rPr>
      </w:pPr>
    </w:p>
    <w:p w14:paraId="7060FDDE" w14:textId="77777777" w:rsidR="00CF36A0" w:rsidRPr="0003557F" w:rsidRDefault="00CF36A0" w:rsidP="008635CE">
      <w:pPr>
        <w:jc w:val="center"/>
        <w:rPr>
          <w:b/>
          <w:bCs/>
        </w:rPr>
      </w:pPr>
    </w:p>
    <w:p w14:paraId="6AB29A17" w14:textId="5F7C3EDF" w:rsidR="009E07D9" w:rsidRDefault="00C52B25">
      <w:pPr>
        <w:pStyle w:val="Sumrio1"/>
        <w:tabs>
          <w:tab w:val="right" w:leader="dot" w:pos="9055"/>
        </w:tabs>
        <w:rPr>
          <w:rFonts w:eastAsiaTheme="minorEastAsia" w:cstheme="minorBidi"/>
          <w:b w:val="0"/>
          <w:bCs w:val="0"/>
          <w:noProof/>
          <w:sz w:val="22"/>
          <w:szCs w:val="22"/>
        </w:rPr>
      </w:pPr>
      <w:r w:rsidRPr="0003557F">
        <w:rPr>
          <w:rFonts w:ascii="Times New Roman" w:hAnsi="Times New Roman" w:cs="Times New Roman"/>
          <w:sz w:val="24"/>
          <w:szCs w:val="24"/>
        </w:rPr>
        <w:fldChar w:fldCharType="begin"/>
      </w:r>
      <w:r w:rsidR="00EE79AB" w:rsidRPr="0003557F">
        <w:rPr>
          <w:rFonts w:ascii="Times New Roman" w:hAnsi="Times New Roman" w:cs="Times New Roman"/>
          <w:sz w:val="24"/>
          <w:szCs w:val="24"/>
        </w:rPr>
        <w:instrText xml:space="preserve"> TOC \o "1-4" \h \z \u </w:instrText>
      </w:r>
      <w:r w:rsidRPr="0003557F">
        <w:rPr>
          <w:rFonts w:ascii="Times New Roman" w:hAnsi="Times New Roman" w:cs="Times New Roman"/>
          <w:sz w:val="24"/>
          <w:szCs w:val="24"/>
        </w:rPr>
        <w:fldChar w:fldCharType="separate"/>
      </w:r>
      <w:hyperlink w:anchor="_Toc110355427" w:history="1">
        <w:r w:rsidR="009E07D9" w:rsidRPr="00607E16">
          <w:rPr>
            <w:rStyle w:val="Hyperlink"/>
            <w:noProof/>
          </w:rPr>
          <w:t>APRESENTAÇÃO</w:t>
        </w:r>
        <w:r w:rsidR="009E07D9">
          <w:rPr>
            <w:noProof/>
            <w:webHidden/>
          </w:rPr>
          <w:tab/>
        </w:r>
        <w:r w:rsidR="009E07D9">
          <w:rPr>
            <w:noProof/>
            <w:webHidden/>
          </w:rPr>
          <w:fldChar w:fldCharType="begin"/>
        </w:r>
        <w:r w:rsidR="009E07D9">
          <w:rPr>
            <w:noProof/>
            <w:webHidden/>
          </w:rPr>
          <w:instrText xml:space="preserve"> PAGEREF _Toc110355427 \h </w:instrText>
        </w:r>
        <w:r w:rsidR="009E07D9">
          <w:rPr>
            <w:noProof/>
            <w:webHidden/>
          </w:rPr>
        </w:r>
        <w:r w:rsidR="009E07D9">
          <w:rPr>
            <w:noProof/>
            <w:webHidden/>
          </w:rPr>
          <w:fldChar w:fldCharType="separate"/>
        </w:r>
        <w:r w:rsidR="009E07D9">
          <w:rPr>
            <w:noProof/>
            <w:webHidden/>
          </w:rPr>
          <w:t>6</w:t>
        </w:r>
        <w:r w:rsidR="009E07D9">
          <w:rPr>
            <w:noProof/>
            <w:webHidden/>
          </w:rPr>
          <w:fldChar w:fldCharType="end"/>
        </w:r>
      </w:hyperlink>
    </w:p>
    <w:p w14:paraId="60CE4F94" w14:textId="2CFC6817" w:rsidR="009E07D9" w:rsidRDefault="009E07D9">
      <w:pPr>
        <w:pStyle w:val="Sumrio1"/>
        <w:tabs>
          <w:tab w:val="right" w:leader="dot" w:pos="9055"/>
        </w:tabs>
        <w:rPr>
          <w:rFonts w:eastAsiaTheme="minorEastAsia" w:cstheme="minorBidi"/>
          <w:b w:val="0"/>
          <w:bCs w:val="0"/>
          <w:noProof/>
          <w:sz w:val="22"/>
          <w:szCs w:val="22"/>
        </w:rPr>
      </w:pPr>
      <w:hyperlink w:anchor="_Toc110355428" w:history="1">
        <w:r w:rsidRPr="00607E16">
          <w:rPr>
            <w:rStyle w:val="Hyperlink"/>
            <w:noProof/>
          </w:rPr>
          <w:t>1. CONTEXTUALIZAÇÃO DO CURSO – INFORMAÇÕES GERAIS</w:t>
        </w:r>
        <w:r>
          <w:rPr>
            <w:noProof/>
            <w:webHidden/>
          </w:rPr>
          <w:tab/>
        </w:r>
        <w:r>
          <w:rPr>
            <w:noProof/>
            <w:webHidden/>
          </w:rPr>
          <w:fldChar w:fldCharType="begin"/>
        </w:r>
        <w:r>
          <w:rPr>
            <w:noProof/>
            <w:webHidden/>
          </w:rPr>
          <w:instrText xml:space="preserve"> PAGEREF _Toc110355428 \h </w:instrText>
        </w:r>
        <w:r>
          <w:rPr>
            <w:noProof/>
            <w:webHidden/>
          </w:rPr>
        </w:r>
        <w:r>
          <w:rPr>
            <w:noProof/>
            <w:webHidden/>
          </w:rPr>
          <w:fldChar w:fldCharType="separate"/>
        </w:r>
        <w:r>
          <w:rPr>
            <w:noProof/>
            <w:webHidden/>
          </w:rPr>
          <w:t>8</w:t>
        </w:r>
        <w:r>
          <w:rPr>
            <w:noProof/>
            <w:webHidden/>
          </w:rPr>
          <w:fldChar w:fldCharType="end"/>
        </w:r>
      </w:hyperlink>
    </w:p>
    <w:p w14:paraId="65CFB7D5" w14:textId="416151BA" w:rsidR="009E07D9" w:rsidRDefault="009E07D9">
      <w:pPr>
        <w:pStyle w:val="Sumrio1"/>
        <w:tabs>
          <w:tab w:val="right" w:leader="dot" w:pos="9055"/>
        </w:tabs>
        <w:rPr>
          <w:rFonts w:eastAsiaTheme="minorEastAsia" w:cstheme="minorBidi"/>
          <w:b w:val="0"/>
          <w:bCs w:val="0"/>
          <w:noProof/>
          <w:sz w:val="22"/>
          <w:szCs w:val="22"/>
        </w:rPr>
      </w:pPr>
      <w:hyperlink w:anchor="_Toc110355429" w:history="1">
        <w:r w:rsidRPr="00607E16">
          <w:rPr>
            <w:rStyle w:val="Hyperlink"/>
            <w:noProof/>
          </w:rPr>
          <w:t>1.1 DADOS DO CURSO</w:t>
        </w:r>
        <w:r>
          <w:rPr>
            <w:noProof/>
            <w:webHidden/>
          </w:rPr>
          <w:tab/>
        </w:r>
        <w:r>
          <w:rPr>
            <w:noProof/>
            <w:webHidden/>
          </w:rPr>
          <w:fldChar w:fldCharType="begin"/>
        </w:r>
        <w:r>
          <w:rPr>
            <w:noProof/>
            <w:webHidden/>
          </w:rPr>
          <w:instrText xml:space="preserve"> PAGEREF _Toc110355429 \h </w:instrText>
        </w:r>
        <w:r>
          <w:rPr>
            <w:noProof/>
            <w:webHidden/>
          </w:rPr>
        </w:r>
        <w:r>
          <w:rPr>
            <w:noProof/>
            <w:webHidden/>
          </w:rPr>
          <w:fldChar w:fldCharType="separate"/>
        </w:r>
        <w:r>
          <w:rPr>
            <w:noProof/>
            <w:webHidden/>
          </w:rPr>
          <w:t>8</w:t>
        </w:r>
        <w:r>
          <w:rPr>
            <w:noProof/>
            <w:webHidden/>
          </w:rPr>
          <w:fldChar w:fldCharType="end"/>
        </w:r>
      </w:hyperlink>
    </w:p>
    <w:p w14:paraId="6CCC42C3" w14:textId="5E3FF223" w:rsidR="009E07D9" w:rsidRDefault="009E07D9">
      <w:pPr>
        <w:pStyle w:val="Sumrio1"/>
        <w:tabs>
          <w:tab w:val="right" w:leader="dot" w:pos="9055"/>
        </w:tabs>
        <w:rPr>
          <w:rFonts w:eastAsiaTheme="minorEastAsia" w:cstheme="minorBidi"/>
          <w:b w:val="0"/>
          <w:bCs w:val="0"/>
          <w:noProof/>
          <w:sz w:val="22"/>
          <w:szCs w:val="22"/>
        </w:rPr>
      </w:pPr>
      <w:hyperlink w:anchor="_Toc110355430" w:history="1">
        <w:r w:rsidRPr="00607E16">
          <w:rPr>
            <w:rStyle w:val="Hyperlink"/>
            <w:noProof/>
          </w:rPr>
          <w:t>2. ORGANIZAÇÃO DIDÁTICO-PEDAGÓGICA</w:t>
        </w:r>
        <w:r>
          <w:rPr>
            <w:noProof/>
            <w:webHidden/>
          </w:rPr>
          <w:tab/>
        </w:r>
        <w:r>
          <w:rPr>
            <w:noProof/>
            <w:webHidden/>
          </w:rPr>
          <w:fldChar w:fldCharType="begin"/>
        </w:r>
        <w:r>
          <w:rPr>
            <w:noProof/>
            <w:webHidden/>
          </w:rPr>
          <w:instrText xml:space="preserve"> PAGEREF _Toc110355430 \h </w:instrText>
        </w:r>
        <w:r>
          <w:rPr>
            <w:noProof/>
            <w:webHidden/>
          </w:rPr>
        </w:r>
        <w:r>
          <w:rPr>
            <w:noProof/>
            <w:webHidden/>
          </w:rPr>
          <w:fldChar w:fldCharType="separate"/>
        </w:r>
        <w:r>
          <w:rPr>
            <w:noProof/>
            <w:webHidden/>
          </w:rPr>
          <w:t>8</w:t>
        </w:r>
        <w:r>
          <w:rPr>
            <w:noProof/>
            <w:webHidden/>
          </w:rPr>
          <w:fldChar w:fldCharType="end"/>
        </w:r>
      </w:hyperlink>
    </w:p>
    <w:p w14:paraId="732A319E" w14:textId="75CD09BB" w:rsidR="009E07D9" w:rsidRDefault="009E07D9">
      <w:pPr>
        <w:pStyle w:val="Sumrio2"/>
        <w:tabs>
          <w:tab w:val="left" w:pos="720"/>
        </w:tabs>
        <w:rPr>
          <w:rFonts w:asciiTheme="minorHAnsi" w:eastAsiaTheme="minorEastAsia" w:hAnsiTheme="minorHAnsi" w:cstheme="minorBidi"/>
          <w:b w:val="0"/>
          <w:bCs w:val="0"/>
          <w:i w:val="0"/>
          <w:iCs w:val="0"/>
          <w:sz w:val="22"/>
          <w:szCs w:val="22"/>
          <w:lang w:val="pt-BR"/>
        </w:rPr>
      </w:pPr>
      <w:hyperlink w:anchor="_Toc110355431" w:history="1">
        <w:r w:rsidRPr="00607E16">
          <w:rPr>
            <w:rStyle w:val="Hyperlink"/>
          </w:rPr>
          <w:t>2.1</w:t>
        </w:r>
        <w:r>
          <w:rPr>
            <w:rFonts w:asciiTheme="minorHAnsi" w:eastAsiaTheme="minorEastAsia" w:hAnsiTheme="minorHAnsi" w:cstheme="minorBidi"/>
            <w:b w:val="0"/>
            <w:bCs w:val="0"/>
            <w:i w:val="0"/>
            <w:iCs w:val="0"/>
            <w:sz w:val="22"/>
            <w:szCs w:val="22"/>
            <w:lang w:val="pt-BR"/>
          </w:rPr>
          <w:tab/>
        </w:r>
        <w:r w:rsidRPr="00607E16">
          <w:rPr>
            <w:rStyle w:val="Hyperlink"/>
          </w:rPr>
          <w:t>POLÍTICAS INSTITUCIONAIS NO ÂMBITO DO CURSO</w:t>
        </w:r>
        <w:r>
          <w:rPr>
            <w:webHidden/>
          </w:rPr>
          <w:tab/>
        </w:r>
        <w:r>
          <w:rPr>
            <w:webHidden/>
          </w:rPr>
          <w:fldChar w:fldCharType="begin"/>
        </w:r>
        <w:r>
          <w:rPr>
            <w:webHidden/>
          </w:rPr>
          <w:instrText xml:space="preserve"> PAGEREF _Toc110355431 \h </w:instrText>
        </w:r>
        <w:r>
          <w:rPr>
            <w:webHidden/>
          </w:rPr>
        </w:r>
        <w:r>
          <w:rPr>
            <w:webHidden/>
          </w:rPr>
          <w:fldChar w:fldCharType="separate"/>
        </w:r>
        <w:r>
          <w:rPr>
            <w:webHidden/>
          </w:rPr>
          <w:t>8</w:t>
        </w:r>
        <w:r>
          <w:rPr>
            <w:webHidden/>
          </w:rPr>
          <w:fldChar w:fldCharType="end"/>
        </w:r>
      </w:hyperlink>
    </w:p>
    <w:p w14:paraId="34BE6120" w14:textId="2753BE47" w:rsidR="009E07D9" w:rsidRDefault="009E07D9">
      <w:pPr>
        <w:pStyle w:val="Sumrio3"/>
        <w:tabs>
          <w:tab w:val="left" w:pos="1200"/>
          <w:tab w:val="right" w:leader="dot" w:pos="9055"/>
        </w:tabs>
        <w:rPr>
          <w:rFonts w:eastAsiaTheme="minorEastAsia" w:cstheme="minorBidi"/>
          <w:noProof/>
          <w:sz w:val="22"/>
          <w:szCs w:val="22"/>
        </w:rPr>
      </w:pPr>
      <w:hyperlink w:anchor="_Toc110355432" w:history="1">
        <w:r w:rsidRPr="00607E16">
          <w:rPr>
            <w:rStyle w:val="Hyperlink"/>
            <w:b/>
            <w:noProof/>
          </w:rPr>
          <w:t>2.1.1</w:t>
        </w:r>
        <w:r>
          <w:rPr>
            <w:rFonts w:eastAsiaTheme="minorEastAsia" w:cstheme="minorBidi"/>
            <w:noProof/>
            <w:sz w:val="22"/>
            <w:szCs w:val="22"/>
          </w:rPr>
          <w:tab/>
        </w:r>
        <w:r w:rsidRPr="00607E16">
          <w:rPr>
            <w:rStyle w:val="Hyperlink"/>
            <w:b/>
            <w:noProof/>
          </w:rPr>
          <w:t>Políticas de Ensino</w:t>
        </w:r>
        <w:r>
          <w:rPr>
            <w:noProof/>
            <w:webHidden/>
          </w:rPr>
          <w:tab/>
        </w:r>
        <w:r>
          <w:rPr>
            <w:noProof/>
            <w:webHidden/>
          </w:rPr>
          <w:fldChar w:fldCharType="begin"/>
        </w:r>
        <w:r>
          <w:rPr>
            <w:noProof/>
            <w:webHidden/>
          </w:rPr>
          <w:instrText xml:space="preserve"> PAGEREF _Toc110355432 \h </w:instrText>
        </w:r>
        <w:r>
          <w:rPr>
            <w:noProof/>
            <w:webHidden/>
          </w:rPr>
        </w:r>
        <w:r>
          <w:rPr>
            <w:noProof/>
            <w:webHidden/>
          </w:rPr>
          <w:fldChar w:fldCharType="separate"/>
        </w:r>
        <w:r>
          <w:rPr>
            <w:noProof/>
            <w:webHidden/>
          </w:rPr>
          <w:t>8</w:t>
        </w:r>
        <w:r>
          <w:rPr>
            <w:noProof/>
            <w:webHidden/>
          </w:rPr>
          <w:fldChar w:fldCharType="end"/>
        </w:r>
      </w:hyperlink>
    </w:p>
    <w:p w14:paraId="06A0E3AB" w14:textId="488257EE" w:rsidR="009E07D9" w:rsidRDefault="009E07D9">
      <w:pPr>
        <w:pStyle w:val="Sumrio3"/>
        <w:tabs>
          <w:tab w:val="left" w:pos="1200"/>
          <w:tab w:val="right" w:leader="dot" w:pos="9055"/>
        </w:tabs>
        <w:rPr>
          <w:rFonts w:eastAsiaTheme="minorEastAsia" w:cstheme="minorBidi"/>
          <w:noProof/>
          <w:sz w:val="22"/>
          <w:szCs w:val="22"/>
        </w:rPr>
      </w:pPr>
      <w:hyperlink w:anchor="_Toc110355433" w:history="1">
        <w:r w:rsidRPr="00607E16">
          <w:rPr>
            <w:rStyle w:val="Hyperlink"/>
            <w:b/>
            <w:noProof/>
          </w:rPr>
          <w:t>2.1.2</w:t>
        </w:r>
        <w:r>
          <w:rPr>
            <w:rFonts w:eastAsiaTheme="minorEastAsia" w:cstheme="minorBidi"/>
            <w:noProof/>
            <w:sz w:val="22"/>
            <w:szCs w:val="22"/>
          </w:rPr>
          <w:tab/>
        </w:r>
        <w:r w:rsidRPr="00607E16">
          <w:rPr>
            <w:rStyle w:val="Hyperlink"/>
            <w:b/>
            <w:noProof/>
          </w:rPr>
          <w:t>Políticas de Iniciação/Investigação Científica</w:t>
        </w:r>
        <w:r>
          <w:rPr>
            <w:noProof/>
            <w:webHidden/>
          </w:rPr>
          <w:tab/>
        </w:r>
        <w:r>
          <w:rPr>
            <w:noProof/>
            <w:webHidden/>
          </w:rPr>
          <w:fldChar w:fldCharType="begin"/>
        </w:r>
        <w:r>
          <w:rPr>
            <w:noProof/>
            <w:webHidden/>
          </w:rPr>
          <w:instrText xml:space="preserve"> PAGEREF _Toc110355433 \h </w:instrText>
        </w:r>
        <w:r>
          <w:rPr>
            <w:noProof/>
            <w:webHidden/>
          </w:rPr>
        </w:r>
        <w:r>
          <w:rPr>
            <w:noProof/>
            <w:webHidden/>
          </w:rPr>
          <w:fldChar w:fldCharType="separate"/>
        </w:r>
        <w:r>
          <w:rPr>
            <w:noProof/>
            <w:webHidden/>
          </w:rPr>
          <w:t>9</w:t>
        </w:r>
        <w:r>
          <w:rPr>
            <w:noProof/>
            <w:webHidden/>
          </w:rPr>
          <w:fldChar w:fldCharType="end"/>
        </w:r>
      </w:hyperlink>
    </w:p>
    <w:p w14:paraId="654ABED5" w14:textId="459AB6E9" w:rsidR="009E07D9" w:rsidRDefault="009E07D9">
      <w:pPr>
        <w:pStyle w:val="Sumrio3"/>
        <w:tabs>
          <w:tab w:val="left" w:pos="1200"/>
          <w:tab w:val="right" w:leader="dot" w:pos="9055"/>
        </w:tabs>
        <w:rPr>
          <w:rFonts w:eastAsiaTheme="minorEastAsia" w:cstheme="minorBidi"/>
          <w:noProof/>
          <w:sz w:val="22"/>
          <w:szCs w:val="22"/>
        </w:rPr>
      </w:pPr>
      <w:hyperlink w:anchor="_Toc110355434" w:history="1">
        <w:r w:rsidRPr="00607E16">
          <w:rPr>
            <w:rStyle w:val="Hyperlink"/>
            <w:b/>
            <w:noProof/>
          </w:rPr>
          <w:t>2.1.3</w:t>
        </w:r>
        <w:r>
          <w:rPr>
            <w:rFonts w:eastAsiaTheme="minorEastAsia" w:cstheme="minorBidi"/>
            <w:noProof/>
            <w:sz w:val="22"/>
            <w:szCs w:val="22"/>
          </w:rPr>
          <w:tab/>
        </w:r>
        <w:r w:rsidRPr="00607E16">
          <w:rPr>
            <w:rStyle w:val="Hyperlink"/>
            <w:b/>
            <w:noProof/>
          </w:rPr>
          <w:t>Políticas de Extensão</w:t>
        </w:r>
        <w:r>
          <w:rPr>
            <w:noProof/>
            <w:webHidden/>
          </w:rPr>
          <w:tab/>
        </w:r>
        <w:r>
          <w:rPr>
            <w:noProof/>
            <w:webHidden/>
          </w:rPr>
          <w:fldChar w:fldCharType="begin"/>
        </w:r>
        <w:r>
          <w:rPr>
            <w:noProof/>
            <w:webHidden/>
          </w:rPr>
          <w:instrText xml:space="preserve"> PAGEREF _Toc110355434 \h </w:instrText>
        </w:r>
        <w:r>
          <w:rPr>
            <w:noProof/>
            <w:webHidden/>
          </w:rPr>
        </w:r>
        <w:r>
          <w:rPr>
            <w:noProof/>
            <w:webHidden/>
          </w:rPr>
          <w:fldChar w:fldCharType="separate"/>
        </w:r>
        <w:r>
          <w:rPr>
            <w:noProof/>
            <w:webHidden/>
          </w:rPr>
          <w:t>11</w:t>
        </w:r>
        <w:r>
          <w:rPr>
            <w:noProof/>
            <w:webHidden/>
          </w:rPr>
          <w:fldChar w:fldCharType="end"/>
        </w:r>
      </w:hyperlink>
    </w:p>
    <w:p w14:paraId="7F87D58E" w14:textId="4DF3766C"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35" w:history="1">
        <w:r w:rsidRPr="00607E16">
          <w:rPr>
            <w:rStyle w:val="Hyperlink"/>
          </w:rPr>
          <w:t>2.2 OBJETIVOS DO CURSO</w:t>
        </w:r>
        <w:r>
          <w:rPr>
            <w:webHidden/>
          </w:rPr>
          <w:tab/>
        </w:r>
        <w:r>
          <w:rPr>
            <w:webHidden/>
          </w:rPr>
          <w:fldChar w:fldCharType="begin"/>
        </w:r>
        <w:r>
          <w:rPr>
            <w:webHidden/>
          </w:rPr>
          <w:instrText xml:space="preserve"> PAGEREF _Toc110355435 \h </w:instrText>
        </w:r>
        <w:r>
          <w:rPr>
            <w:webHidden/>
          </w:rPr>
        </w:r>
        <w:r>
          <w:rPr>
            <w:webHidden/>
          </w:rPr>
          <w:fldChar w:fldCharType="separate"/>
        </w:r>
        <w:r>
          <w:rPr>
            <w:webHidden/>
          </w:rPr>
          <w:t>20</w:t>
        </w:r>
        <w:r>
          <w:rPr>
            <w:webHidden/>
          </w:rPr>
          <w:fldChar w:fldCharType="end"/>
        </w:r>
      </w:hyperlink>
    </w:p>
    <w:p w14:paraId="1918A32C" w14:textId="75B77551" w:rsidR="009E07D9" w:rsidRDefault="009E07D9">
      <w:pPr>
        <w:pStyle w:val="Sumrio3"/>
        <w:tabs>
          <w:tab w:val="left" w:pos="1200"/>
          <w:tab w:val="right" w:leader="dot" w:pos="9055"/>
        </w:tabs>
        <w:rPr>
          <w:rFonts w:eastAsiaTheme="minorEastAsia" w:cstheme="minorBidi"/>
          <w:noProof/>
          <w:sz w:val="22"/>
          <w:szCs w:val="22"/>
        </w:rPr>
      </w:pPr>
      <w:hyperlink w:anchor="_Toc110355436" w:history="1">
        <w:r w:rsidRPr="00607E16">
          <w:rPr>
            <w:rStyle w:val="Hyperlink"/>
            <w:noProof/>
          </w:rPr>
          <w:t>2.2.1</w:t>
        </w:r>
        <w:r>
          <w:rPr>
            <w:rFonts w:eastAsiaTheme="minorEastAsia" w:cstheme="minorBidi"/>
            <w:noProof/>
            <w:sz w:val="22"/>
            <w:szCs w:val="22"/>
          </w:rPr>
          <w:tab/>
        </w:r>
        <w:r w:rsidRPr="00607E16">
          <w:rPr>
            <w:rStyle w:val="Hyperlink"/>
            <w:noProof/>
          </w:rPr>
          <w:t>Objetivo Geral</w:t>
        </w:r>
        <w:r>
          <w:rPr>
            <w:noProof/>
            <w:webHidden/>
          </w:rPr>
          <w:tab/>
        </w:r>
        <w:r>
          <w:rPr>
            <w:noProof/>
            <w:webHidden/>
          </w:rPr>
          <w:fldChar w:fldCharType="begin"/>
        </w:r>
        <w:r>
          <w:rPr>
            <w:noProof/>
            <w:webHidden/>
          </w:rPr>
          <w:instrText xml:space="preserve"> PAGEREF _Toc110355436 \h </w:instrText>
        </w:r>
        <w:r>
          <w:rPr>
            <w:noProof/>
            <w:webHidden/>
          </w:rPr>
        </w:r>
        <w:r>
          <w:rPr>
            <w:noProof/>
            <w:webHidden/>
          </w:rPr>
          <w:fldChar w:fldCharType="separate"/>
        </w:r>
        <w:r>
          <w:rPr>
            <w:noProof/>
            <w:webHidden/>
          </w:rPr>
          <w:t>20</w:t>
        </w:r>
        <w:r>
          <w:rPr>
            <w:noProof/>
            <w:webHidden/>
          </w:rPr>
          <w:fldChar w:fldCharType="end"/>
        </w:r>
      </w:hyperlink>
    </w:p>
    <w:p w14:paraId="613888C1" w14:textId="625E0EA5" w:rsidR="009E07D9" w:rsidRDefault="009E07D9">
      <w:pPr>
        <w:pStyle w:val="Sumrio3"/>
        <w:tabs>
          <w:tab w:val="right" w:leader="dot" w:pos="9055"/>
        </w:tabs>
        <w:rPr>
          <w:rFonts w:eastAsiaTheme="minorEastAsia" w:cstheme="minorBidi"/>
          <w:noProof/>
          <w:sz w:val="22"/>
          <w:szCs w:val="22"/>
        </w:rPr>
      </w:pPr>
      <w:hyperlink w:anchor="_Toc110355437" w:history="1">
        <w:r w:rsidRPr="00607E16">
          <w:rPr>
            <w:rStyle w:val="Hyperlink"/>
            <w:noProof/>
          </w:rPr>
          <w:t>2.2.2    Objetivos Específicos</w:t>
        </w:r>
        <w:r>
          <w:rPr>
            <w:noProof/>
            <w:webHidden/>
          </w:rPr>
          <w:tab/>
        </w:r>
        <w:r>
          <w:rPr>
            <w:noProof/>
            <w:webHidden/>
          </w:rPr>
          <w:fldChar w:fldCharType="begin"/>
        </w:r>
        <w:r>
          <w:rPr>
            <w:noProof/>
            <w:webHidden/>
          </w:rPr>
          <w:instrText xml:space="preserve"> PAGEREF _Toc110355437 \h </w:instrText>
        </w:r>
        <w:r>
          <w:rPr>
            <w:noProof/>
            <w:webHidden/>
          </w:rPr>
        </w:r>
        <w:r>
          <w:rPr>
            <w:noProof/>
            <w:webHidden/>
          </w:rPr>
          <w:fldChar w:fldCharType="separate"/>
        </w:r>
        <w:r>
          <w:rPr>
            <w:noProof/>
            <w:webHidden/>
          </w:rPr>
          <w:t>21</w:t>
        </w:r>
        <w:r>
          <w:rPr>
            <w:noProof/>
            <w:webHidden/>
          </w:rPr>
          <w:fldChar w:fldCharType="end"/>
        </w:r>
      </w:hyperlink>
    </w:p>
    <w:p w14:paraId="50E32FAD" w14:textId="4A6B5044"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38" w:history="1">
        <w:r w:rsidRPr="00607E16">
          <w:rPr>
            <w:rStyle w:val="Hyperlink"/>
          </w:rPr>
          <w:t>2.3  PERFIL PROFISSIONAL DO EGRESSO</w:t>
        </w:r>
        <w:r>
          <w:rPr>
            <w:webHidden/>
          </w:rPr>
          <w:tab/>
        </w:r>
        <w:r>
          <w:rPr>
            <w:webHidden/>
          </w:rPr>
          <w:fldChar w:fldCharType="begin"/>
        </w:r>
        <w:r>
          <w:rPr>
            <w:webHidden/>
          </w:rPr>
          <w:instrText xml:space="preserve"> PAGEREF _Toc110355438 \h </w:instrText>
        </w:r>
        <w:r>
          <w:rPr>
            <w:webHidden/>
          </w:rPr>
        </w:r>
        <w:r>
          <w:rPr>
            <w:webHidden/>
          </w:rPr>
          <w:fldChar w:fldCharType="separate"/>
        </w:r>
        <w:r>
          <w:rPr>
            <w:webHidden/>
          </w:rPr>
          <w:t>23</w:t>
        </w:r>
        <w:r>
          <w:rPr>
            <w:webHidden/>
          </w:rPr>
          <w:fldChar w:fldCharType="end"/>
        </w:r>
      </w:hyperlink>
    </w:p>
    <w:p w14:paraId="36A8D857" w14:textId="54B17640" w:rsidR="009E07D9" w:rsidRDefault="009E07D9">
      <w:pPr>
        <w:pStyle w:val="Sumrio3"/>
        <w:tabs>
          <w:tab w:val="left" w:pos="1200"/>
          <w:tab w:val="right" w:leader="dot" w:pos="9055"/>
        </w:tabs>
        <w:rPr>
          <w:rFonts w:eastAsiaTheme="minorEastAsia" w:cstheme="minorBidi"/>
          <w:noProof/>
          <w:sz w:val="22"/>
          <w:szCs w:val="22"/>
        </w:rPr>
      </w:pPr>
      <w:hyperlink w:anchor="_Toc110355439" w:history="1">
        <w:r w:rsidRPr="00607E16">
          <w:rPr>
            <w:rStyle w:val="Hyperlink"/>
            <w:b/>
            <w:bCs/>
            <w:noProof/>
          </w:rPr>
          <w:t>2.3.1</w:t>
        </w:r>
        <w:r>
          <w:rPr>
            <w:rFonts w:eastAsiaTheme="minorEastAsia" w:cstheme="minorBidi"/>
            <w:noProof/>
            <w:sz w:val="22"/>
            <w:szCs w:val="22"/>
          </w:rPr>
          <w:tab/>
        </w:r>
        <w:r w:rsidRPr="00607E16">
          <w:rPr>
            <w:rStyle w:val="Hyperlink"/>
            <w:b/>
            <w:bCs/>
            <w:noProof/>
          </w:rPr>
          <w:t>Competências (Conhecimento, Habilidades e Atitudes Específicas)</w:t>
        </w:r>
        <w:r>
          <w:rPr>
            <w:noProof/>
            <w:webHidden/>
          </w:rPr>
          <w:tab/>
        </w:r>
        <w:r>
          <w:rPr>
            <w:noProof/>
            <w:webHidden/>
          </w:rPr>
          <w:fldChar w:fldCharType="begin"/>
        </w:r>
        <w:r>
          <w:rPr>
            <w:noProof/>
            <w:webHidden/>
          </w:rPr>
          <w:instrText xml:space="preserve"> PAGEREF _Toc110355439 \h </w:instrText>
        </w:r>
        <w:r>
          <w:rPr>
            <w:noProof/>
            <w:webHidden/>
          </w:rPr>
        </w:r>
        <w:r>
          <w:rPr>
            <w:noProof/>
            <w:webHidden/>
          </w:rPr>
          <w:fldChar w:fldCharType="separate"/>
        </w:r>
        <w:r>
          <w:rPr>
            <w:noProof/>
            <w:webHidden/>
          </w:rPr>
          <w:t>24</w:t>
        </w:r>
        <w:r>
          <w:rPr>
            <w:noProof/>
            <w:webHidden/>
          </w:rPr>
          <w:fldChar w:fldCharType="end"/>
        </w:r>
      </w:hyperlink>
    </w:p>
    <w:p w14:paraId="068048F1" w14:textId="2E1E25B7"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40" w:history="1">
        <w:r w:rsidRPr="00607E16">
          <w:rPr>
            <w:rStyle w:val="Hyperlink"/>
          </w:rPr>
          <w:t>2.4  ESTRUTURA CURRICULAR</w:t>
        </w:r>
        <w:r>
          <w:rPr>
            <w:webHidden/>
          </w:rPr>
          <w:tab/>
        </w:r>
        <w:r>
          <w:rPr>
            <w:webHidden/>
          </w:rPr>
          <w:fldChar w:fldCharType="begin"/>
        </w:r>
        <w:r>
          <w:rPr>
            <w:webHidden/>
          </w:rPr>
          <w:instrText xml:space="preserve"> PAGEREF _Toc110355440 \h </w:instrText>
        </w:r>
        <w:r>
          <w:rPr>
            <w:webHidden/>
          </w:rPr>
        </w:r>
        <w:r>
          <w:rPr>
            <w:webHidden/>
          </w:rPr>
          <w:fldChar w:fldCharType="separate"/>
        </w:r>
        <w:r>
          <w:rPr>
            <w:webHidden/>
          </w:rPr>
          <w:t>26</w:t>
        </w:r>
        <w:r>
          <w:rPr>
            <w:webHidden/>
          </w:rPr>
          <w:fldChar w:fldCharType="end"/>
        </w:r>
      </w:hyperlink>
    </w:p>
    <w:p w14:paraId="027AF609" w14:textId="219D2360"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41" w:history="1">
        <w:r w:rsidRPr="00607E16">
          <w:rPr>
            <w:rStyle w:val="Hyperlink"/>
          </w:rPr>
          <w:t>2.5  CONTEÚDOS CURRICULARES</w:t>
        </w:r>
        <w:r>
          <w:rPr>
            <w:webHidden/>
          </w:rPr>
          <w:tab/>
        </w:r>
        <w:r>
          <w:rPr>
            <w:webHidden/>
          </w:rPr>
          <w:fldChar w:fldCharType="begin"/>
        </w:r>
        <w:r>
          <w:rPr>
            <w:webHidden/>
          </w:rPr>
          <w:instrText xml:space="preserve"> PAGEREF _Toc110355441 \h </w:instrText>
        </w:r>
        <w:r>
          <w:rPr>
            <w:webHidden/>
          </w:rPr>
        </w:r>
        <w:r>
          <w:rPr>
            <w:webHidden/>
          </w:rPr>
          <w:fldChar w:fldCharType="separate"/>
        </w:r>
        <w:r>
          <w:rPr>
            <w:webHidden/>
          </w:rPr>
          <w:t>41</w:t>
        </w:r>
        <w:r>
          <w:rPr>
            <w:webHidden/>
          </w:rPr>
          <w:fldChar w:fldCharType="end"/>
        </w:r>
      </w:hyperlink>
    </w:p>
    <w:p w14:paraId="423D5863" w14:textId="7DF6FEDA"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42" w:history="1">
        <w:r w:rsidRPr="00607E16">
          <w:rPr>
            <w:rStyle w:val="Hyperlink"/>
          </w:rPr>
          <w:t>2.6. METODOLOGIA DO PROCESSO DE ENSINO-APRENDIZAGEM</w:t>
        </w:r>
        <w:r>
          <w:rPr>
            <w:webHidden/>
          </w:rPr>
          <w:tab/>
        </w:r>
        <w:r>
          <w:rPr>
            <w:webHidden/>
          </w:rPr>
          <w:fldChar w:fldCharType="begin"/>
        </w:r>
        <w:r>
          <w:rPr>
            <w:webHidden/>
          </w:rPr>
          <w:instrText xml:space="preserve"> PAGEREF _Toc110355442 \h </w:instrText>
        </w:r>
        <w:r>
          <w:rPr>
            <w:webHidden/>
          </w:rPr>
        </w:r>
        <w:r>
          <w:rPr>
            <w:webHidden/>
          </w:rPr>
          <w:fldChar w:fldCharType="separate"/>
        </w:r>
        <w:r>
          <w:rPr>
            <w:webHidden/>
          </w:rPr>
          <w:t>45</w:t>
        </w:r>
        <w:r>
          <w:rPr>
            <w:webHidden/>
          </w:rPr>
          <w:fldChar w:fldCharType="end"/>
        </w:r>
      </w:hyperlink>
    </w:p>
    <w:p w14:paraId="4674B2BF" w14:textId="3DB90F01" w:rsidR="009E07D9" w:rsidRDefault="009E07D9">
      <w:pPr>
        <w:pStyle w:val="Sumrio4"/>
        <w:tabs>
          <w:tab w:val="right" w:leader="dot" w:pos="9055"/>
        </w:tabs>
        <w:rPr>
          <w:rFonts w:eastAsiaTheme="minorEastAsia" w:cstheme="minorBidi"/>
          <w:noProof/>
          <w:sz w:val="22"/>
          <w:szCs w:val="22"/>
        </w:rPr>
      </w:pPr>
      <w:hyperlink w:anchor="_Toc110355443" w:history="1">
        <w:r w:rsidRPr="00607E16">
          <w:rPr>
            <w:rStyle w:val="Hyperlink"/>
            <w:i/>
            <w:noProof/>
            <w:w w:val="105"/>
          </w:rPr>
          <w:t>a) Aprendizagem Baseada em Problemas (ABP/PBL)</w:t>
        </w:r>
        <w:r>
          <w:rPr>
            <w:noProof/>
            <w:webHidden/>
          </w:rPr>
          <w:tab/>
        </w:r>
        <w:r>
          <w:rPr>
            <w:noProof/>
            <w:webHidden/>
          </w:rPr>
          <w:fldChar w:fldCharType="begin"/>
        </w:r>
        <w:r>
          <w:rPr>
            <w:noProof/>
            <w:webHidden/>
          </w:rPr>
          <w:instrText xml:space="preserve"> PAGEREF _Toc110355443 \h </w:instrText>
        </w:r>
        <w:r>
          <w:rPr>
            <w:noProof/>
            <w:webHidden/>
          </w:rPr>
        </w:r>
        <w:r>
          <w:rPr>
            <w:noProof/>
            <w:webHidden/>
          </w:rPr>
          <w:fldChar w:fldCharType="separate"/>
        </w:r>
        <w:r>
          <w:rPr>
            <w:noProof/>
            <w:webHidden/>
          </w:rPr>
          <w:t>47</w:t>
        </w:r>
        <w:r>
          <w:rPr>
            <w:noProof/>
            <w:webHidden/>
          </w:rPr>
          <w:fldChar w:fldCharType="end"/>
        </w:r>
      </w:hyperlink>
    </w:p>
    <w:p w14:paraId="05FA1FA2" w14:textId="4BFA612D" w:rsidR="009E07D9" w:rsidRDefault="009E07D9">
      <w:pPr>
        <w:pStyle w:val="Sumrio4"/>
        <w:tabs>
          <w:tab w:val="right" w:leader="dot" w:pos="9055"/>
        </w:tabs>
        <w:rPr>
          <w:rFonts w:eastAsiaTheme="minorEastAsia" w:cstheme="minorBidi"/>
          <w:noProof/>
          <w:sz w:val="22"/>
          <w:szCs w:val="22"/>
        </w:rPr>
      </w:pPr>
      <w:hyperlink w:anchor="_Toc110355444" w:history="1">
        <w:r w:rsidRPr="00607E16">
          <w:rPr>
            <w:rStyle w:val="Hyperlink"/>
            <w:i/>
            <w:noProof/>
            <w:w w:val="105"/>
          </w:rPr>
          <w:t>b) Problematização</w:t>
        </w:r>
        <w:r>
          <w:rPr>
            <w:noProof/>
            <w:webHidden/>
          </w:rPr>
          <w:tab/>
        </w:r>
        <w:r>
          <w:rPr>
            <w:noProof/>
            <w:webHidden/>
          </w:rPr>
          <w:fldChar w:fldCharType="begin"/>
        </w:r>
        <w:r>
          <w:rPr>
            <w:noProof/>
            <w:webHidden/>
          </w:rPr>
          <w:instrText xml:space="preserve"> PAGEREF _Toc110355444 \h </w:instrText>
        </w:r>
        <w:r>
          <w:rPr>
            <w:noProof/>
            <w:webHidden/>
          </w:rPr>
        </w:r>
        <w:r>
          <w:rPr>
            <w:noProof/>
            <w:webHidden/>
          </w:rPr>
          <w:fldChar w:fldCharType="separate"/>
        </w:r>
        <w:r>
          <w:rPr>
            <w:noProof/>
            <w:webHidden/>
          </w:rPr>
          <w:t>50</w:t>
        </w:r>
        <w:r>
          <w:rPr>
            <w:noProof/>
            <w:webHidden/>
          </w:rPr>
          <w:fldChar w:fldCharType="end"/>
        </w:r>
      </w:hyperlink>
    </w:p>
    <w:p w14:paraId="679C3FF3" w14:textId="31A192B5" w:rsidR="009E07D9" w:rsidRDefault="009E07D9">
      <w:pPr>
        <w:pStyle w:val="Sumrio4"/>
        <w:tabs>
          <w:tab w:val="right" w:leader="dot" w:pos="9055"/>
        </w:tabs>
        <w:rPr>
          <w:rFonts w:eastAsiaTheme="minorEastAsia" w:cstheme="minorBidi"/>
          <w:noProof/>
          <w:sz w:val="22"/>
          <w:szCs w:val="22"/>
        </w:rPr>
      </w:pPr>
      <w:hyperlink w:anchor="_Toc110355445" w:history="1">
        <w:r w:rsidRPr="00607E16">
          <w:rPr>
            <w:rStyle w:val="Hyperlink"/>
            <w:i/>
            <w:noProof/>
            <w:w w:val="105"/>
          </w:rPr>
          <w:t>c) Team-based learning (TBL) ou Aprendizagem Baseada em Equipes (ABE)</w:t>
        </w:r>
        <w:r>
          <w:rPr>
            <w:noProof/>
            <w:webHidden/>
          </w:rPr>
          <w:tab/>
        </w:r>
        <w:r>
          <w:rPr>
            <w:noProof/>
            <w:webHidden/>
          </w:rPr>
          <w:fldChar w:fldCharType="begin"/>
        </w:r>
        <w:r>
          <w:rPr>
            <w:noProof/>
            <w:webHidden/>
          </w:rPr>
          <w:instrText xml:space="preserve"> PAGEREF _Toc110355445 \h </w:instrText>
        </w:r>
        <w:r>
          <w:rPr>
            <w:noProof/>
            <w:webHidden/>
          </w:rPr>
        </w:r>
        <w:r>
          <w:rPr>
            <w:noProof/>
            <w:webHidden/>
          </w:rPr>
          <w:fldChar w:fldCharType="separate"/>
        </w:r>
        <w:r>
          <w:rPr>
            <w:noProof/>
            <w:webHidden/>
          </w:rPr>
          <w:t>51</w:t>
        </w:r>
        <w:r>
          <w:rPr>
            <w:noProof/>
            <w:webHidden/>
          </w:rPr>
          <w:fldChar w:fldCharType="end"/>
        </w:r>
      </w:hyperlink>
    </w:p>
    <w:p w14:paraId="704E2CA9" w14:textId="77AAA95B" w:rsidR="009E07D9" w:rsidRDefault="009E07D9">
      <w:pPr>
        <w:pStyle w:val="Sumrio4"/>
        <w:tabs>
          <w:tab w:val="right" w:leader="dot" w:pos="9055"/>
        </w:tabs>
        <w:rPr>
          <w:rFonts w:eastAsiaTheme="minorEastAsia" w:cstheme="minorBidi"/>
          <w:noProof/>
          <w:sz w:val="22"/>
          <w:szCs w:val="22"/>
        </w:rPr>
      </w:pPr>
      <w:hyperlink w:anchor="_Toc110355446" w:history="1">
        <w:r w:rsidRPr="00607E16">
          <w:rPr>
            <w:rStyle w:val="Hyperlink"/>
            <w:i/>
            <w:noProof/>
            <w:w w:val="105"/>
          </w:rPr>
          <w:t>d) Pedagogia de Projetos</w:t>
        </w:r>
        <w:r>
          <w:rPr>
            <w:noProof/>
            <w:webHidden/>
          </w:rPr>
          <w:tab/>
        </w:r>
        <w:r>
          <w:rPr>
            <w:noProof/>
            <w:webHidden/>
          </w:rPr>
          <w:fldChar w:fldCharType="begin"/>
        </w:r>
        <w:r>
          <w:rPr>
            <w:noProof/>
            <w:webHidden/>
          </w:rPr>
          <w:instrText xml:space="preserve"> PAGEREF _Toc110355446 \h </w:instrText>
        </w:r>
        <w:r>
          <w:rPr>
            <w:noProof/>
            <w:webHidden/>
          </w:rPr>
        </w:r>
        <w:r>
          <w:rPr>
            <w:noProof/>
            <w:webHidden/>
          </w:rPr>
          <w:fldChar w:fldCharType="separate"/>
        </w:r>
        <w:r>
          <w:rPr>
            <w:noProof/>
            <w:webHidden/>
          </w:rPr>
          <w:t>52</w:t>
        </w:r>
        <w:r>
          <w:rPr>
            <w:noProof/>
            <w:webHidden/>
          </w:rPr>
          <w:fldChar w:fldCharType="end"/>
        </w:r>
      </w:hyperlink>
    </w:p>
    <w:p w14:paraId="02143201" w14:textId="47D3C621" w:rsidR="009E07D9" w:rsidRDefault="009E07D9">
      <w:pPr>
        <w:pStyle w:val="Sumrio4"/>
        <w:tabs>
          <w:tab w:val="right" w:leader="dot" w:pos="9055"/>
        </w:tabs>
        <w:rPr>
          <w:rFonts w:eastAsiaTheme="minorEastAsia" w:cstheme="minorBidi"/>
          <w:noProof/>
          <w:sz w:val="22"/>
          <w:szCs w:val="22"/>
        </w:rPr>
      </w:pPr>
      <w:hyperlink w:anchor="_Toc110355447" w:history="1">
        <w:r w:rsidRPr="00607E16">
          <w:rPr>
            <w:rStyle w:val="Hyperlink"/>
            <w:i/>
            <w:noProof/>
            <w:w w:val="105"/>
          </w:rPr>
          <w:t>e) Sala de aula invertida</w:t>
        </w:r>
        <w:r>
          <w:rPr>
            <w:noProof/>
            <w:webHidden/>
          </w:rPr>
          <w:tab/>
        </w:r>
        <w:r>
          <w:rPr>
            <w:noProof/>
            <w:webHidden/>
          </w:rPr>
          <w:fldChar w:fldCharType="begin"/>
        </w:r>
        <w:r>
          <w:rPr>
            <w:noProof/>
            <w:webHidden/>
          </w:rPr>
          <w:instrText xml:space="preserve"> PAGEREF _Toc110355447 \h </w:instrText>
        </w:r>
        <w:r>
          <w:rPr>
            <w:noProof/>
            <w:webHidden/>
          </w:rPr>
        </w:r>
        <w:r>
          <w:rPr>
            <w:noProof/>
            <w:webHidden/>
          </w:rPr>
          <w:fldChar w:fldCharType="separate"/>
        </w:r>
        <w:r>
          <w:rPr>
            <w:noProof/>
            <w:webHidden/>
          </w:rPr>
          <w:t>54</w:t>
        </w:r>
        <w:r>
          <w:rPr>
            <w:noProof/>
            <w:webHidden/>
          </w:rPr>
          <w:fldChar w:fldCharType="end"/>
        </w:r>
      </w:hyperlink>
    </w:p>
    <w:p w14:paraId="5BCF0556" w14:textId="547478AA"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48" w:history="1">
        <w:r w:rsidRPr="00607E16">
          <w:rPr>
            <w:rStyle w:val="Hyperlink"/>
          </w:rPr>
          <w:t>2.7  ESTÁGIO CURRICULAR SUPERVISIONADO – INTERNATO MÉDICO</w:t>
        </w:r>
        <w:r>
          <w:rPr>
            <w:webHidden/>
          </w:rPr>
          <w:tab/>
        </w:r>
        <w:r>
          <w:rPr>
            <w:webHidden/>
          </w:rPr>
          <w:fldChar w:fldCharType="begin"/>
        </w:r>
        <w:r>
          <w:rPr>
            <w:webHidden/>
          </w:rPr>
          <w:instrText xml:space="preserve"> PAGEREF _Toc110355448 \h </w:instrText>
        </w:r>
        <w:r>
          <w:rPr>
            <w:webHidden/>
          </w:rPr>
        </w:r>
        <w:r>
          <w:rPr>
            <w:webHidden/>
          </w:rPr>
          <w:fldChar w:fldCharType="separate"/>
        </w:r>
        <w:r>
          <w:rPr>
            <w:webHidden/>
          </w:rPr>
          <w:t>55</w:t>
        </w:r>
        <w:r>
          <w:rPr>
            <w:webHidden/>
          </w:rPr>
          <w:fldChar w:fldCharType="end"/>
        </w:r>
      </w:hyperlink>
    </w:p>
    <w:p w14:paraId="300C9E32" w14:textId="399D3D40"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49" w:history="1">
        <w:r w:rsidRPr="00607E16">
          <w:rPr>
            <w:rStyle w:val="Hyperlink"/>
          </w:rPr>
          <w:t>2.8  ATIVIDADES COMPLEMENTARES</w:t>
        </w:r>
        <w:r>
          <w:rPr>
            <w:webHidden/>
          </w:rPr>
          <w:tab/>
        </w:r>
        <w:r>
          <w:rPr>
            <w:webHidden/>
          </w:rPr>
          <w:fldChar w:fldCharType="begin"/>
        </w:r>
        <w:r>
          <w:rPr>
            <w:webHidden/>
          </w:rPr>
          <w:instrText xml:space="preserve"> PAGEREF _Toc110355449 \h </w:instrText>
        </w:r>
        <w:r>
          <w:rPr>
            <w:webHidden/>
          </w:rPr>
        </w:r>
        <w:r>
          <w:rPr>
            <w:webHidden/>
          </w:rPr>
          <w:fldChar w:fldCharType="separate"/>
        </w:r>
        <w:r>
          <w:rPr>
            <w:webHidden/>
          </w:rPr>
          <w:t>56</w:t>
        </w:r>
        <w:r>
          <w:rPr>
            <w:webHidden/>
          </w:rPr>
          <w:fldChar w:fldCharType="end"/>
        </w:r>
      </w:hyperlink>
    </w:p>
    <w:p w14:paraId="6F1DA87F" w14:textId="3D3F583D"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50" w:history="1">
        <w:r w:rsidRPr="00607E16">
          <w:rPr>
            <w:rStyle w:val="Hyperlink"/>
          </w:rPr>
          <w:t>2.9  TRABALHO DE PESQUISA CIENTÍFICA (TPC)</w:t>
        </w:r>
        <w:r>
          <w:rPr>
            <w:webHidden/>
          </w:rPr>
          <w:tab/>
        </w:r>
        <w:r>
          <w:rPr>
            <w:webHidden/>
          </w:rPr>
          <w:fldChar w:fldCharType="begin"/>
        </w:r>
        <w:r>
          <w:rPr>
            <w:webHidden/>
          </w:rPr>
          <w:instrText xml:space="preserve"> PAGEREF _Toc110355450 \h </w:instrText>
        </w:r>
        <w:r>
          <w:rPr>
            <w:webHidden/>
          </w:rPr>
        </w:r>
        <w:r>
          <w:rPr>
            <w:webHidden/>
          </w:rPr>
          <w:fldChar w:fldCharType="separate"/>
        </w:r>
        <w:r>
          <w:rPr>
            <w:webHidden/>
          </w:rPr>
          <w:t>60</w:t>
        </w:r>
        <w:r>
          <w:rPr>
            <w:webHidden/>
          </w:rPr>
          <w:fldChar w:fldCharType="end"/>
        </w:r>
      </w:hyperlink>
    </w:p>
    <w:p w14:paraId="5FD60326" w14:textId="7814150F"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51" w:history="1">
        <w:r w:rsidRPr="00607E16">
          <w:rPr>
            <w:rStyle w:val="Hyperlink"/>
          </w:rPr>
          <w:t>2.10  APOIO AO DISCENTE E DOCENTE</w:t>
        </w:r>
        <w:r>
          <w:rPr>
            <w:webHidden/>
          </w:rPr>
          <w:tab/>
        </w:r>
        <w:r>
          <w:rPr>
            <w:webHidden/>
          </w:rPr>
          <w:fldChar w:fldCharType="begin"/>
        </w:r>
        <w:r>
          <w:rPr>
            <w:webHidden/>
          </w:rPr>
          <w:instrText xml:space="preserve"> PAGEREF _Toc110355451 \h </w:instrText>
        </w:r>
        <w:r>
          <w:rPr>
            <w:webHidden/>
          </w:rPr>
        </w:r>
        <w:r>
          <w:rPr>
            <w:webHidden/>
          </w:rPr>
          <w:fldChar w:fldCharType="separate"/>
        </w:r>
        <w:r>
          <w:rPr>
            <w:webHidden/>
          </w:rPr>
          <w:t>61</w:t>
        </w:r>
        <w:r>
          <w:rPr>
            <w:webHidden/>
          </w:rPr>
          <w:fldChar w:fldCharType="end"/>
        </w:r>
      </w:hyperlink>
    </w:p>
    <w:p w14:paraId="3043C21D" w14:textId="278B1BD0"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52" w:history="1">
        <w:r w:rsidRPr="00607E16">
          <w:rPr>
            <w:rStyle w:val="Hyperlink"/>
          </w:rPr>
          <w:t>2.11  GESTÃO DO CURSO E OS PROCESSOS DE AVALIAÇÃO INTERNA E EXTERNA</w:t>
        </w:r>
        <w:r>
          <w:rPr>
            <w:webHidden/>
          </w:rPr>
          <w:tab/>
        </w:r>
        <w:r>
          <w:rPr>
            <w:webHidden/>
          </w:rPr>
          <w:fldChar w:fldCharType="begin"/>
        </w:r>
        <w:r>
          <w:rPr>
            <w:webHidden/>
          </w:rPr>
          <w:instrText xml:space="preserve"> PAGEREF _Toc110355452 \h </w:instrText>
        </w:r>
        <w:r>
          <w:rPr>
            <w:webHidden/>
          </w:rPr>
        </w:r>
        <w:r>
          <w:rPr>
            <w:webHidden/>
          </w:rPr>
          <w:fldChar w:fldCharType="separate"/>
        </w:r>
        <w:r>
          <w:rPr>
            <w:webHidden/>
          </w:rPr>
          <w:t>65</w:t>
        </w:r>
        <w:r>
          <w:rPr>
            <w:webHidden/>
          </w:rPr>
          <w:fldChar w:fldCharType="end"/>
        </w:r>
      </w:hyperlink>
    </w:p>
    <w:p w14:paraId="327AAF4C" w14:textId="2A1AC5BC"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53" w:history="1">
        <w:r w:rsidRPr="00607E16">
          <w:rPr>
            <w:rStyle w:val="Hyperlink"/>
          </w:rPr>
          <w:t>2.12 TECNOLOGIAS DE INFORMAÇÃO E COMUNICAÇÃO (TIC) NO PROCESSO ENSINO-APRENDIZAGEM</w:t>
        </w:r>
        <w:r>
          <w:rPr>
            <w:webHidden/>
          </w:rPr>
          <w:tab/>
        </w:r>
        <w:r>
          <w:rPr>
            <w:webHidden/>
          </w:rPr>
          <w:fldChar w:fldCharType="begin"/>
        </w:r>
        <w:r>
          <w:rPr>
            <w:webHidden/>
          </w:rPr>
          <w:instrText xml:space="preserve"> PAGEREF _Toc110355453 \h </w:instrText>
        </w:r>
        <w:r>
          <w:rPr>
            <w:webHidden/>
          </w:rPr>
        </w:r>
        <w:r>
          <w:rPr>
            <w:webHidden/>
          </w:rPr>
          <w:fldChar w:fldCharType="separate"/>
        </w:r>
        <w:r>
          <w:rPr>
            <w:webHidden/>
          </w:rPr>
          <w:t>69</w:t>
        </w:r>
        <w:r>
          <w:rPr>
            <w:webHidden/>
          </w:rPr>
          <w:fldChar w:fldCharType="end"/>
        </w:r>
      </w:hyperlink>
    </w:p>
    <w:p w14:paraId="27A3CB81" w14:textId="5036956E"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54" w:history="1">
        <w:r w:rsidRPr="00607E16">
          <w:rPr>
            <w:rStyle w:val="Hyperlink"/>
          </w:rPr>
          <w:t>2.13 PROCEDIMENTOS DE ACOMPANHAMENTO E DE AVALIAÇÃO DOS PROCESSOS DE ENSINO-APRENDIZAGEM</w:t>
        </w:r>
        <w:r>
          <w:rPr>
            <w:webHidden/>
          </w:rPr>
          <w:tab/>
        </w:r>
        <w:r>
          <w:rPr>
            <w:webHidden/>
          </w:rPr>
          <w:fldChar w:fldCharType="begin"/>
        </w:r>
        <w:r>
          <w:rPr>
            <w:webHidden/>
          </w:rPr>
          <w:instrText xml:space="preserve"> PAGEREF _Toc110355454 \h </w:instrText>
        </w:r>
        <w:r>
          <w:rPr>
            <w:webHidden/>
          </w:rPr>
        </w:r>
        <w:r>
          <w:rPr>
            <w:webHidden/>
          </w:rPr>
          <w:fldChar w:fldCharType="separate"/>
        </w:r>
        <w:r>
          <w:rPr>
            <w:webHidden/>
          </w:rPr>
          <w:t>72</w:t>
        </w:r>
        <w:r>
          <w:rPr>
            <w:webHidden/>
          </w:rPr>
          <w:fldChar w:fldCharType="end"/>
        </w:r>
      </w:hyperlink>
    </w:p>
    <w:p w14:paraId="51C2E5FC" w14:textId="728D758D" w:rsidR="009E07D9" w:rsidRDefault="009E07D9">
      <w:pPr>
        <w:pStyle w:val="Sumrio3"/>
        <w:tabs>
          <w:tab w:val="right" w:leader="dot" w:pos="9055"/>
        </w:tabs>
        <w:rPr>
          <w:rFonts w:eastAsiaTheme="minorEastAsia" w:cstheme="minorBidi"/>
          <w:noProof/>
          <w:sz w:val="22"/>
          <w:szCs w:val="22"/>
        </w:rPr>
      </w:pPr>
      <w:hyperlink w:anchor="_Toc110355455" w:history="1">
        <w:r w:rsidRPr="00607E16">
          <w:rPr>
            <w:rStyle w:val="Hyperlink"/>
            <w:noProof/>
          </w:rPr>
          <w:t>2.13.1 Avaliação para as aprendizagens baseada em competências</w:t>
        </w:r>
        <w:r>
          <w:rPr>
            <w:noProof/>
            <w:webHidden/>
          </w:rPr>
          <w:tab/>
        </w:r>
        <w:r>
          <w:rPr>
            <w:noProof/>
            <w:webHidden/>
          </w:rPr>
          <w:fldChar w:fldCharType="begin"/>
        </w:r>
        <w:r>
          <w:rPr>
            <w:noProof/>
            <w:webHidden/>
          </w:rPr>
          <w:instrText xml:space="preserve"> PAGEREF _Toc110355455 \h </w:instrText>
        </w:r>
        <w:r>
          <w:rPr>
            <w:noProof/>
            <w:webHidden/>
          </w:rPr>
        </w:r>
        <w:r>
          <w:rPr>
            <w:noProof/>
            <w:webHidden/>
          </w:rPr>
          <w:fldChar w:fldCharType="separate"/>
        </w:r>
        <w:r>
          <w:rPr>
            <w:noProof/>
            <w:webHidden/>
          </w:rPr>
          <w:t>72</w:t>
        </w:r>
        <w:r>
          <w:rPr>
            <w:noProof/>
            <w:webHidden/>
          </w:rPr>
          <w:fldChar w:fldCharType="end"/>
        </w:r>
      </w:hyperlink>
    </w:p>
    <w:p w14:paraId="3CFDD162" w14:textId="2AB0A5FA" w:rsidR="009E07D9" w:rsidRDefault="009E07D9">
      <w:pPr>
        <w:pStyle w:val="Sumrio3"/>
        <w:tabs>
          <w:tab w:val="right" w:leader="dot" w:pos="9055"/>
        </w:tabs>
        <w:rPr>
          <w:rFonts w:eastAsiaTheme="minorEastAsia" w:cstheme="minorBidi"/>
          <w:noProof/>
          <w:sz w:val="22"/>
          <w:szCs w:val="22"/>
        </w:rPr>
      </w:pPr>
      <w:hyperlink w:anchor="_Toc110355456" w:history="1">
        <w:r w:rsidRPr="00607E16">
          <w:rPr>
            <w:rStyle w:val="Hyperlink"/>
            <w:noProof/>
          </w:rPr>
          <w:t>2.13.2 Funções da Avaliação</w:t>
        </w:r>
        <w:r>
          <w:rPr>
            <w:noProof/>
            <w:webHidden/>
          </w:rPr>
          <w:tab/>
        </w:r>
        <w:r>
          <w:rPr>
            <w:noProof/>
            <w:webHidden/>
          </w:rPr>
          <w:fldChar w:fldCharType="begin"/>
        </w:r>
        <w:r>
          <w:rPr>
            <w:noProof/>
            <w:webHidden/>
          </w:rPr>
          <w:instrText xml:space="preserve"> PAGEREF _Toc110355456 \h </w:instrText>
        </w:r>
        <w:r>
          <w:rPr>
            <w:noProof/>
            <w:webHidden/>
          </w:rPr>
        </w:r>
        <w:r>
          <w:rPr>
            <w:noProof/>
            <w:webHidden/>
          </w:rPr>
          <w:fldChar w:fldCharType="separate"/>
        </w:r>
        <w:r>
          <w:rPr>
            <w:noProof/>
            <w:webHidden/>
          </w:rPr>
          <w:t>74</w:t>
        </w:r>
        <w:r>
          <w:rPr>
            <w:noProof/>
            <w:webHidden/>
          </w:rPr>
          <w:fldChar w:fldCharType="end"/>
        </w:r>
      </w:hyperlink>
    </w:p>
    <w:p w14:paraId="70567876" w14:textId="6DC9B817" w:rsidR="009E07D9" w:rsidRDefault="009E07D9">
      <w:pPr>
        <w:pStyle w:val="Sumrio3"/>
        <w:tabs>
          <w:tab w:val="right" w:leader="dot" w:pos="9055"/>
        </w:tabs>
        <w:rPr>
          <w:rFonts w:eastAsiaTheme="minorEastAsia" w:cstheme="minorBidi"/>
          <w:noProof/>
          <w:sz w:val="22"/>
          <w:szCs w:val="22"/>
        </w:rPr>
      </w:pPr>
      <w:hyperlink w:anchor="_Toc110355457" w:history="1">
        <w:r w:rsidRPr="00607E16">
          <w:rPr>
            <w:rStyle w:val="Hyperlink"/>
            <w:noProof/>
          </w:rPr>
          <w:t>2.13.3. Instrumentos e Procedimentos/Estratégias de avaliação</w:t>
        </w:r>
        <w:r>
          <w:rPr>
            <w:noProof/>
            <w:webHidden/>
          </w:rPr>
          <w:tab/>
        </w:r>
        <w:r>
          <w:rPr>
            <w:noProof/>
            <w:webHidden/>
          </w:rPr>
          <w:fldChar w:fldCharType="begin"/>
        </w:r>
        <w:r>
          <w:rPr>
            <w:noProof/>
            <w:webHidden/>
          </w:rPr>
          <w:instrText xml:space="preserve"> PAGEREF _Toc110355457 \h </w:instrText>
        </w:r>
        <w:r>
          <w:rPr>
            <w:noProof/>
            <w:webHidden/>
          </w:rPr>
        </w:r>
        <w:r>
          <w:rPr>
            <w:noProof/>
            <w:webHidden/>
          </w:rPr>
          <w:fldChar w:fldCharType="separate"/>
        </w:r>
        <w:r>
          <w:rPr>
            <w:noProof/>
            <w:webHidden/>
          </w:rPr>
          <w:t>76</w:t>
        </w:r>
        <w:r>
          <w:rPr>
            <w:noProof/>
            <w:webHidden/>
          </w:rPr>
          <w:fldChar w:fldCharType="end"/>
        </w:r>
      </w:hyperlink>
    </w:p>
    <w:p w14:paraId="40583B3B" w14:textId="0CA4F590" w:rsidR="009E07D9" w:rsidRDefault="009E07D9">
      <w:pPr>
        <w:pStyle w:val="Sumrio3"/>
        <w:tabs>
          <w:tab w:val="right" w:leader="dot" w:pos="9055"/>
        </w:tabs>
        <w:rPr>
          <w:rFonts w:eastAsiaTheme="minorEastAsia" w:cstheme="minorBidi"/>
          <w:noProof/>
          <w:sz w:val="22"/>
          <w:szCs w:val="22"/>
        </w:rPr>
      </w:pPr>
      <w:hyperlink w:anchor="_Toc110355458" w:history="1">
        <w:r w:rsidRPr="00607E16">
          <w:rPr>
            <w:rStyle w:val="Hyperlink"/>
            <w:noProof/>
          </w:rPr>
          <w:t>2.13.4 Avaliação de rendimento das avaliações diagnóstico-formativa e somativa para efeito de registro e controle acadêmico</w:t>
        </w:r>
        <w:r>
          <w:rPr>
            <w:noProof/>
            <w:webHidden/>
          </w:rPr>
          <w:tab/>
        </w:r>
        <w:r>
          <w:rPr>
            <w:noProof/>
            <w:webHidden/>
          </w:rPr>
          <w:fldChar w:fldCharType="begin"/>
        </w:r>
        <w:r>
          <w:rPr>
            <w:noProof/>
            <w:webHidden/>
          </w:rPr>
          <w:instrText xml:space="preserve"> PAGEREF _Toc110355458 \h </w:instrText>
        </w:r>
        <w:r>
          <w:rPr>
            <w:noProof/>
            <w:webHidden/>
          </w:rPr>
        </w:r>
        <w:r>
          <w:rPr>
            <w:noProof/>
            <w:webHidden/>
          </w:rPr>
          <w:fldChar w:fldCharType="separate"/>
        </w:r>
        <w:r>
          <w:rPr>
            <w:noProof/>
            <w:webHidden/>
          </w:rPr>
          <w:t>79</w:t>
        </w:r>
        <w:r>
          <w:rPr>
            <w:noProof/>
            <w:webHidden/>
          </w:rPr>
          <w:fldChar w:fldCharType="end"/>
        </w:r>
      </w:hyperlink>
    </w:p>
    <w:p w14:paraId="13E523B9" w14:textId="594C88B4" w:rsidR="009E07D9" w:rsidRDefault="009E07D9">
      <w:pPr>
        <w:pStyle w:val="Sumrio1"/>
        <w:tabs>
          <w:tab w:val="right" w:leader="dot" w:pos="9055"/>
        </w:tabs>
        <w:rPr>
          <w:rFonts w:eastAsiaTheme="minorEastAsia" w:cstheme="minorBidi"/>
          <w:b w:val="0"/>
          <w:bCs w:val="0"/>
          <w:noProof/>
          <w:sz w:val="22"/>
          <w:szCs w:val="22"/>
        </w:rPr>
      </w:pPr>
      <w:hyperlink w:anchor="_Toc110355459" w:history="1">
        <w:r w:rsidRPr="00607E16">
          <w:rPr>
            <w:rStyle w:val="Hyperlink"/>
            <w:noProof/>
          </w:rPr>
          <w:t>3 INFRAESTRUTURA</w:t>
        </w:r>
        <w:r>
          <w:rPr>
            <w:noProof/>
            <w:webHidden/>
          </w:rPr>
          <w:tab/>
        </w:r>
        <w:r>
          <w:rPr>
            <w:noProof/>
            <w:webHidden/>
          </w:rPr>
          <w:fldChar w:fldCharType="begin"/>
        </w:r>
        <w:r>
          <w:rPr>
            <w:noProof/>
            <w:webHidden/>
          </w:rPr>
          <w:instrText xml:space="preserve"> PAGEREF _Toc110355459 \h </w:instrText>
        </w:r>
        <w:r>
          <w:rPr>
            <w:noProof/>
            <w:webHidden/>
          </w:rPr>
        </w:r>
        <w:r>
          <w:rPr>
            <w:noProof/>
            <w:webHidden/>
          </w:rPr>
          <w:fldChar w:fldCharType="separate"/>
        </w:r>
        <w:r>
          <w:rPr>
            <w:noProof/>
            <w:webHidden/>
          </w:rPr>
          <w:t>81</w:t>
        </w:r>
        <w:r>
          <w:rPr>
            <w:noProof/>
            <w:webHidden/>
          </w:rPr>
          <w:fldChar w:fldCharType="end"/>
        </w:r>
      </w:hyperlink>
    </w:p>
    <w:p w14:paraId="58982927" w14:textId="23D45C7C"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60" w:history="1">
        <w:r w:rsidRPr="00607E16">
          <w:rPr>
            <w:rStyle w:val="Hyperlink"/>
          </w:rPr>
          <w:t>3.1  ESPAÇO DE TRABALHO PARA DOCENTES EM TEMPO INTEGRAL</w:t>
        </w:r>
        <w:r>
          <w:rPr>
            <w:webHidden/>
          </w:rPr>
          <w:tab/>
        </w:r>
        <w:r>
          <w:rPr>
            <w:webHidden/>
          </w:rPr>
          <w:fldChar w:fldCharType="begin"/>
        </w:r>
        <w:r>
          <w:rPr>
            <w:webHidden/>
          </w:rPr>
          <w:instrText xml:space="preserve"> PAGEREF _Toc110355460 \h </w:instrText>
        </w:r>
        <w:r>
          <w:rPr>
            <w:webHidden/>
          </w:rPr>
        </w:r>
        <w:r>
          <w:rPr>
            <w:webHidden/>
          </w:rPr>
          <w:fldChar w:fldCharType="separate"/>
        </w:r>
        <w:r>
          <w:rPr>
            <w:webHidden/>
          </w:rPr>
          <w:t>83</w:t>
        </w:r>
        <w:r>
          <w:rPr>
            <w:webHidden/>
          </w:rPr>
          <w:fldChar w:fldCharType="end"/>
        </w:r>
      </w:hyperlink>
    </w:p>
    <w:p w14:paraId="606F98CE" w14:textId="7F6E7F67"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61" w:history="1">
        <w:r w:rsidRPr="00607E16">
          <w:rPr>
            <w:rStyle w:val="Hyperlink"/>
          </w:rPr>
          <w:t>3.2 ESPAÇO DE TRABALHO PARA A COORDENAÇÃO DO CURSO</w:t>
        </w:r>
        <w:r>
          <w:rPr>
            <w:webHidden/>
          </w:rPr>
          <w:tab/>
        </w:r>
        <w:r>
          <w:rPr>
            <w:webHidden/>
          </w:rPr>
          <w:fldChar w:fldCharType="begin"/>
        </w:r>
        <w:r>
          <w:rPr>
            <w:webHidden/>
          </w:rPr>
          <w:instrText xml:space="preserve"> PAGEREF _Toc110355461 \h </w:instrText>
        </w:r>
        <w:r>
          <w:rPr>
            <w:webHidden/>
          </w:rPr>
        </w:r>
        <w:r>
          <w:rPr>
            <w:webHidden/>
          </w:rPr>
          <w:fldChar w:fldCharType="separate"/>
        </w:r>
        <w:r>
          <w:rPr>
            <w:webHidden/>
          </w:rPr>
          <w:t>83</w:t>
        </w:r>
        <w:r>
          <w:rPr>
            <w:webHidden/>
          </w:rPr>
          <w:fldChar w:fldCharType="end"/>
        </w:r>
      </w:hyperlink>
    </w:p>
    <w:p w14:paraId="3445F64C" w14:textId="04627F80"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62" w:history="1">
        <w:r w:rsidRPr="00607E16">
          <w:rPr>
            <w:rStyle w:val="Hyperlink"/>
          </w:rPr>
          <w:t>3.3 SALA COLETIVA DE PROFESSORES E ESPAÇO DE TRABALHO, LAZER E CONFORTO</w:t>
        </w:r>
        <w:r>
          <w:rPr>
            <w:webHidden/>
          </w:rPr>
          <w:tab/>
        </w:r>
        <w:r>
          <w:rPr>
            <w:webHidden/>
          </w:rPr>
          <w:fldChar w:fldCharType="begin"/>
        </w:r>
        <w:r>
          <w:rPr>
            <w:webHidden/>
          </w:rPr>
          <w:instrText xml:space="preserve"> PAGEREF _Toc110355462 \h </w:instrText>
        </w:r>
        <w:r>
          <w:rPr>
            <w:webHidden/>
          </w:rPr>
        </w:r>
        <w:r>
          <w:rPr>
            <w:webHidden/>
          </w:rPr>
          <w:fldChar w:fldCharType="separate"/>
        </w:r>
        <w:r>
          <w:rPr>
            <w:webHidden/>
          </w:rPr>
          <w:t>84</w:t>
        </w:r>
        <w:r>
          <w:rPr>
            <w:webHidden/>
          </w:rPr>
          <w:fldChar w:fldCharType="end"/>
        </w:r>
      </w:hyperlink>
    </w:p>
    <w:p w14:paraId="7B0684D1" w14:textId="68186EB1"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63" w:history="1">
        <w:r w:rsidRPr="00607E16">
          <w:rPr>
            <w:rStyle w:val="Hyperlink"/>
          </w:rPr>
          <w:t>3.4 SALAS DE AULA</w:t>
        </w:r>
        <w:r>
          <w:rPr>
            <w:webHidden/>
          </w:rPr>
          <w:tab/>
        </w:r>
        <w:r>
          <w:rPr>
            <w:webHidden/>
          </w:rPr>
          <w:fldChar w:fldCharType="begin"/>
        </w:r>
        <w:r>
          <w:rPr>
            <w:webHidden/>
          </w:rPr>
          <w:instrText xml:space="preserve"> PAGEREF _Toc110355463 \h </w:instrText>
        </w:r>
        <w:r>
          <w:rPr>
            <w:webHidden/>
          </w:rPr>
        </w:r>
        <w:r>
          <w:rPr>
            <w:webHidden/>
          </w:rPr>
          <w:fldChar w:fldCharType="separate"/>
        </w:r>
        <w:r>
          <w:rPr>
            <w:webHidden/>
          </w:rPr>
          <w:t>85</w:t>
        </w:r>
        <w:r>
          <w:rPr>
            <w:webHidden/>
          </w:rPr>
          <w:fldChar w:fldCharType="end"/>
        </w:r>
      </w:hyperlink>
    </w:p>
    <w:p w14:paraId="44224381" w14:textId="7D79CD51"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64" w:history="1">
        <w:r w:rsidRPr="00607E16">
          <w:rPr>
            <w:rStyle w:val="Hyperlink"/>
          </w:rPr>
          <w:t>3.5 ACESSO DOS ESTUDANTES A EQUIPAMENTOS DE INFORMÁTICA</w:t>
        </w:r>
        <w:r>
          <w:rPr>
            <w:webHidden/>
          </w:rPr>
          <w:tab/>
        </w:r>
        <w:r>
          <w:rPr>
            <w:webHidden/>
          </w:rPr>
          <w:fldChar w:fldCharType="begin"/>
        </w:r>
        <w:r>
          <w:rPr>
            <w:webHidden/>
          </w:rPr>
          <w:instrText xml:space="preserve"> PAGEREF _Toc110355464 \h </w:instrText>
        </w:r>
        <w:r>
          <w:rPr>
            <w:webHidden/>
          </w:rPr>
        </w:r>
        <w:r>
          <w:rPr>
            <w:webHidden/>
          </w:rPr>
          <w:fldChar w:fldCharType="separate"/>
        </w:r>
        <w:r>
          <w:rPr>
            <w:webHidden/>
          </w:rPr>
          <w:t>85</w:t>
        </w:r>
        <w:r>
          <w:rPr>
            <w:webHidden/>
          </w:rPr>
          <w:fldChar w:fldCharType="end"/>
        </w:r>
      </w:hyperlink>
    </w:p>
    <w:p w14:paraId="7184962F" w14:textId="38E7A196" w:rsidR="009E07D9" w:rsidRDefault="009E07D9">
      <w:pPr>
        <w:pStyle w:val="Sumrio2"/>
        <w:tabs>
          <w:tab w:val="left" w:pos="720"/>
        </w:tabs>
        <w:rPr>
          <w:rFonts w:asciiTheme="minorHAnsi" w:eastAsiaTheme="minorEastAsia" w:hAnsiTheme="minorHAnsi" w:cstheme="minorBidi"/>
          <w:b w:val="0"/>
          <w:bCs w:val="0"/>
          <w:i w:val="0"/>
          <w:iCs w:val="0"/>
          <w:sz w:val="22"/>
          <w:szCs w:val="22"/>
          <w:lang w:val="pt-BR"/>
        </w:rPr>
      </w:pPr>
      <w:hyperlink w:anchor="_Toc110355465" w:history="1">
        <w:r w:rsidRPr="00607E16">
          <w:rPr>
            <w:rStyle w:val="Hyperlink"/>
          </w:rPr>
          <w:t>3.6</w:t>
        </w:r>
        <w:r>
          <w:rPr>
            <w:rFonts w:asciiTheme="minorHAnsi" w:eastAsiaTheme="minorEastAsia" w:hAnsiTheme="minorHAnsi" w:cstheme="minorBidi"/>
            <w:b w:val="0"/>
            <w:bCs w:val="0"/>
            <w:i w:val="0"/>
            <w:iCs w:val="0"/>
            <w:sz w:val="22"/>
            <w:szCs w:val="22"/>
            <w:lang w:val="pt-BR"/>
          </w:rPr>
          <w:tab/>
        </w:r>
        <w:r w:rsidRPr="00607E16">
          <w:rPr>
            <w:rStyle w:val="Hyperlink"/>
          </w:rPr>
          <w:t>BIBLIOGRAFIA BÁSICA POR UNIDADE CURRICULAR</w:t>
        </w:r>
        <w:r>
          <w:rPr>
            <w:webHidden/>
          </w:rPr>
          <w:tab/>
        </w:r>
        <w:r>
          <w:rPr>
            <w:webHidden/>
          </w:rPr>
          <w:fldChar w:fldCharType="begin"/>
        </w:r>
        <w:r>
          <w:rPr>
            <w:webHidden/>
          </w:rPr>
          <w:instrText xml:space="preserve"> PAGEREF _Toc110355465 \h </w:instrText>
        </w:r>
        <w:r>
          <w:rPr>
            <w:webHidden/>
          </w:rPr>
        </w:r>
        <w:r>
          <w:rPr>
            <w:webHidden/>
          </w:rPr>
          <w:fldChar w:fldCharType="separate"/>
        </w:r>
        <w:r>
          <w:rPr>
            <w:webHidden/>
          </w:rPr>
          <w:t>86</w:t>
        </w:r>
        <w:r>
          <w:rPr>
            <w:webHidden/>
          </w:rPr>
          <w:fldChar w:fldCharType="end"/>
        </w:r>
      </w:hyperlink>
    </w:p>
    <w:p w14:paraId="06827F9D" w14:textId="39F2EEB2" w:rsidR="009E07D9" w:rsidRDefault="009E07D9">
      <w:pPr>
        <w:pStyle w:val="Sumrio2"/>
        <w:tabs>
          <w:tab w:val="left" w:pos="720"/>
        </w:tabs>
        <w:rPr>
          <w:rFonts w:asciiTheme="minorHAnsi" w:eastAsiaTheme="minorEastAsia" w:hAnsiTheme="minorHAnsi" w:cstheme="minorBidi"/>
          <w:b w:val="0"/>
          <w:bCs w:val="0"/>
          <w:i w:val="0"/>
          <w:iCs w:val="0"/>
          <w:sz w:val="22"/>
          <w:szCs w:val="22"/>
          <w:lang w:val="pt-BR"/>
        </w:rPr>
      </w:pPr>
      <w:hyperlink w:anchor="_Toc110355466" w:history="1">
        <w:r w:rsidRPr="00607E16">
          <w:rPr>
            <w:rStyle w:val="Hyperlink"/>
          </w:rPr>
          <w:t>3.7</w:t>
        </w:r>
        <w:r>
          <w:rPr>
            <w:rFonts w:asciiTheme="minorHAnsi" w:eastAsiaTheme="minorEastAsia" w:hAnsiTheme="minorHAnsi" w:cstheme="minorBidi"/>
            <w:b w:val="0"/>
            <w:bCs w:val="0"/>
            <w:i w:val="0"/>
            <w:iCs w:val="0"/>
            <w:sz w:val="22"/>
            <w:szCs w:val="22"/>
            <w:lang w:val="pt-BR"/>
          </w:rPr>
          <w:tab/>
        </w:r>
        <w:r w:rsidRPr="00607E16">
          <w:rPr>
            <w:rStyle w:val="Hyperlink"/>
          </w:rPr>
          <w:t>BIBLIOGRAFIA COMPLEMENTAR POR UNIDADE CURRICULAR</w:t>
        </w:r>
        <w:r>
          <w:rPr>
            <w:webHidden/>
          </w:rPr>
          <w:tab/>
        </w:r>
        <w:r>
          <w:rPr>
            <w:webHidden/>
          </w:rPr>
          <w:fldChar w:fldCharType="begin"/>
        </w:r>
        <w:r>
          <w:rPr>
            <w:webHidden/>
          </w:rPr>
          <w:instrText xml:space="preserve"> PAGEREF _Toc110355466 \h </w:instrText>
        </w:r>
        <w:r>
          <w:rPr>
            <w:webHidden/>
          </w:rPr>
        </w:r>
        <w:r>
          <w:rPr>
            <w:webHidden/>
          </w:rPr>
          <w:fldChar w:fldCharType="separate"/>
        </w:r>
        <w:r>
          <w:rPr>
            <w:webHidden/>
          </w:rPr>
          <w:t>87</w:t>
        </w:r>
        <w:r>
          <w:rPr>
            <w:webHidden/>
          </w:rPr>
          <w:fldChar w:fldCharType="end"/>
        </w:r>
      </w:hyperlink>
    </w:p>
    <w:p w14:paraId="57666B4C" w14:textId="136E0C83" w:rsidR="009E07D9" w:rsidRDefault="009E07D9">
      <w:pPr>
        <w:pStyle w:val="Sumrio2"/>
        <w:tabs>
          <w:tab w:val="left" w:pos="720"/>
        </w:tabs>
        <w:rPr>
          <w:rFonts w:asciiTheme="minorHAnsi" w:eastAsiaTheme="minorEastAsia" w:hAnsiTheme="minorHAnsi" w:cstheme="minorBidi"/>
          <w:b w:val="0"/>
          <w:bCs w:val="0"/>
          <w:i w:val="0"/>
          <w:iCs w:val="0"/>
          <w:sz w:val="22"/>
          <w:szCs w:val="22"/>
          <w:lang w:val="pt-BR"/>
        </w:rPr>
      </w:pPr>
      <w:hyperlink w:anchor="_Toc110355467" w:history="1">
        <w:r w:rsidRPr="00607E16">
          <w:rPr>
            <w:rStyle w:val="Hyperlink"/>
          </w:rPr>
          <w:t>3.8</w:t>
        </w:r>
        <w:r>
          <w:rPr>
            <w:rFonts w:asciiTheme="minorHAnsi" w:eastAsiaTheme="minorEastAsia" w:hAnsiTheme="minorHAnsi" w:cstheme="minorBidi"/>
            <w:b w:val="0"/>
            <w:bCs w:val="0"/>
            <w:i w:val="0"/>
            <w:iCs w:val="0"/>
            <w:sz w:val="22"/>
            <w:szCs w:val="22"/>
            <w:lang w:val="pt-BR"/>
          </w:rPr>
          <w:tab/>
        </w:r>
        <w:r w:rsidRPr="00607E16">
          <w:rPr>
            <w:rStyle w:val="Hyperlink"/>
          </w:rPr>
          <w:t>LABORATÓRIOS DE ENSINO PARA A ÀREA DE SAÚDE</w:t>
        </w:r>
        <w:r>
          <w:rPr>
            <w:webHidden/>
          </w:rPr>
          <w:tab/>
        </w:r>
        <w:r>
          <w:rPr>
            <w:webHidden/>
          </w:rPr>
          <w:fldChar w:fldCharType="begin"/>
        </w:r>
        <w:r>
          <w:rPr>
            <w:webHidden/>
          </w:rPr>
          <w:instrText xml:space="preserve"> PAGEREF _Toc110355467 \h </w:instrText>
        </w:r>
        <w:r>
          <w:rPr>
            <w:webHidden/>
          </w:rPr>
        </w:r>
        <w:r>
          <w:rPr>
            <w:webHidden/>
          </w:rPr>
          <w:fldChar w:fldCharType="separate"/>
        </w:r>
        <w:r>
          <w:rPr>
            <w:webHidden/>
          </w:rPr>
          <w:t>87</w:t>
        </w:r>
        <w:r>
          <w:rPr>
            <w:webHidden/>
          </w:rPr>
          <w:fldChar w:fldCharType="end"/>
        </w:r>
      </w:hyperlink>
    </w:p>
    <w:p w14:paraId="0F2F2478" w14:textId="635973B8" w:rsidR="009E07D9" w:rsidRDefault="009E07D9">
      <w:pPr>
        <w:pStyle w:val="Sumrio2"/>
        <w:tabs>
          <w:tab w:val="left" w:pos="720"/>
        </w:tabs>
        <w:rPr>
          <w:rFonts w:asciiTheme="minorHAnsi" w:eastAsiaTheme="minorEastAsia" w:hAnsiTheme="minorHAnsi" w:cstheme="minorBidi"/>
          <w:b w:val="0"/>
          <w:bCs w:val="0"/>
          <w:i w:val="0"/>
          <w:iCs w:val="0"/>
          <w:sz w:val="22"/>
          <w:szCs w:val="22"/>
          <w:lang w:val="pt-BR"/>
        </w:rPr>
      </w:pPr>
      <w:hyperlink w:anchor="_Toc110355468" w:history="1">
        <w:r w:rsidRPr="00607E16">
          <w:rPr>
            <w:rStyle w:val="Hyperlink"/>
          </w:rPr>
          <w:t>3.9</w:t>
        </w:r>
        <w:r>
          <w:rPr>
            <w:rFonts w:asciiTheme="minorHAnsi" w:eastAsiaTheme="minorEastAsia" w:hAnsiTheme="minorHAnsi" w:cstheme="minorBidi"/>
            <w:b w:val="0"/>
            <w:bCs w:val="0"/>
            <w:i w:val="0"/>
            <w:iCs w:val="0"/>
            <w:sz w:val="22"/>
            <w:szCs w:val="22"/>
            <w:lang w:val="pt-BR"/>
          </w:rPr>
          <w:tab/>
        </w:r>
        <w:r w:rsidRPr="00607E16">
          <w:rPr>
            <w:rStyle w:val="Hyperlink"/>
          </w:rPr>
          <w:t>LABORATÓRIOS DE HABILIDADES</w:t>
        </w:r>
        <w:r>
          <w:rPr>
            <w:webHidden/>
          </w:rPr>
          <w:tab/>
        </w:r>
        <w:r>
          <w:rPr>
            <w:webHidden/>
          </w:rPr>
          <w:fldChar w:fldCharType="begin"/>
        </w:r>
        <w:r>
          <w:rPr>
            <w:webHidden/>
          </w:rPr>
          <w:instrText xml:space="preserve"> PAGEREF _Toc110355468 \h </w:instrText>
        </w:r>
        <w:r>
          <w:rPr>
            <w:webHidden/>
          </w:rPr>
        </w:r>
        <w:r>
          <w:rPr>
            <w:webHidden/>
          </w:rPr>
          <w:fldChar w:fldCharType="separate"/>
        </w:r>
        <w:r>
          <w:rPr>
            <w:webHidden/>
          </w:rPr>
          <w:t>90</w:t>
        </w:r>
        <w:r>
          <w:rPr>
            <w:webHidden/>
          </w:rPr>
          <w:fldChar w:fldCharType="end"/>
        </w:r>
      </w:hyperlink>
    </w:p>
    <w:p w14:paraId="1E96CB9D" w14:textId="17215428" w:rsidR="009E07D9" w:rsidRDefault="009E07D9">
      <w:pPr>
        <w:pStyle w:val="Sumrio2"/>
        <w:tabs>
          <w:tab w:val="left" w:pos="960"/>
        </w:tabs>
        <w:rPr>
          <w:rFonts w:asciiTheme="minorHAnsi" w:eastAsiaTheme="minorEastAsia" w:hAnsiTheme="minorHAnsi" w:cstheme="minorBidi"/>
          <w:b w:val="0"/>
          <w:bCs w:val="0"/>
          <w:i w:val="0"/>
          <w:iCs w:val="0"/>
          <w:sz w:val="22"/>
          <w:szCs w:val="22"/>
          <w:lang w:val="pt-BR"/>
        </w:rPr>
      </w:pPr>
      <w:hyperlink w:anchor="_Toc110355469" w:history="1">
        <w:r w:rsidRPr="00607E16">
          <w:rPr>
            <w:rStyle w:val="Hyperlink"/>
          </w:rPr>
          <w:t>3.10</w:t>
        </w:r>
        <w:r>
          <w:rPr>
            <w:rFonts w:asciiTheme="minorHAnsi" w:eastAsiaTheme="minorEastAsia" w:hAnsiTheme="minorHAnsi" w:cstheme="minorBidi"/>
            <w:b w:val="0"/>
            <w:bCs w:val="0"/>
            <w:i w:val="0"/>
            <w:iCs w:val="0"/>
            <w:sz w:val="22"/>
            <w:szCs w:val="22"/>
            <w:lang w:val="pt-BR"/>
          </w:rPr>
          <w:tab/>
        </w:r>
        <w:r w:rsidRPr="00607E16">
          <w:rPr>
            <w:rStyle w:val="Hyperlink"/>
          </w:rPr>
          <w:t>UNIDADES HOSPITALARES E COMPLEXO ASSISTENCIAL CONVENIADOS</w:t>
        </w:r>
        <w:r>
          <w:rPr>
            <w:webHidden/>
          </w:rPr>
          <w:tab/>
        </w:r>
        <w:r>
          <w:rPr>
            <w:webHidden/>
          </w:rPr>
          <w:fldChar w:fldCharType="begin"/>
        </w:r>
        <w:r>
          <w:rPr>
            <w:webHidden/>
          </w:rPr>
          <w:instrText xml:space="preserve"> PAGEREF _Toc110355469 \h </w:instrText>
        </w:r>
        <w:r>
          <w:rPr>
            <w:webHidden/>
          </w:rPr>
        </w:r>
        <w:r>
          <w:rPr>
            <w:webHidden/>
          </w:rPr>
          <w:fldChar w:fldCharType="separate"/>
        </w:r>
        <w:r>
          <w:rPr>
            <w:webHidden/>
          </w:rPr>
          <w:t>92</w:t>
        </w:r>
        <w:r>
          <w:rPr>
            <w:webHidden/>
          </w:rPr>
          <w:fldChar w:fldCharType="end"/>
        </w:r>
      </w:hyperlink>
    </w:p>
    <w:p w14:paraId="1A0E0C78" w14:textId="4AFFE429" w:rsidR="009E07D9" w:rsidRDefault="009E07D9">
      <w:pPr>
        <w:pStyle w:val="Sumrio2"/>
        <w:tabs>
          <w:tab w:val="left" w:pos="960"/>
        </w:tabs>
        <w:rPr>
          <w:rFonts w:asciiTheme="minorHAnsi" w:eastAsiaTheme="minorEastAsia" w:hAnsiTheme="minorHAnsi" w:cstheme="minorBidi"/>
          <w:b w:val="0"/>
          <w:bCs w:val="0"/>
          <w:i w:val="0"/>
          <w:iCs w:val="0"/>
          <w:sz w:val="22"/>
          <w:szCs w:val="22"/>
          <w:lang w:val="pt-BR"/>
        </w:rPr>
      </w:pPr>
      <w:hyperlink w:anchor="_Toc110355470" w:history="1">
        <w:r w:rsidRPr="00607E16">
          <w:rPr>
            <w:rStyle w:val="Hyperlink"/>
          </w:rPr>
          <w:t>3.11</w:t>
        </w:r>
        <w:r>
          <w:rPr>
            <w:rFonts w:asciiTheme="minorHAnsi" w:eastAsiaTheme="minorEastAsia" w:hAnsiTheme="minorHAnsi" w:cstheme="minorBidi"/>
            <w:b w:val="0"/>
            <w:bCs w:val="0"/>
            <w:i w:val="0"/>
            <w:iCs w:val="0"/>
            <w:sz w:val="22"/>
            <w:szCs w:val="22"/>
            <w:lang w:val="pt-BR"/>
          </w:rPr>
          <w:tab/>
        </w:r>
        <w:r w:rsidRPr="00607E16">
          <w:rPr>
            <w:rStyle w:val="Hyperlink"/>
          </w:rPr>
          <w:t>CONDIÇÕES DE ACESSO PARA PESSOAS COM NECESSIDADES ESPECIAIS</w:t>
        </w:r>
        <w:r>
          <w:rPr>
            <w:webHidden/>
          </w:rPr>
          <w:tab/>
        </w:r>
        <w:r>
          <w:rPr>
            <w:webHidden/>
          </w:rPr>
          <w:fldChar w:fldCharType="begin"/>
        </w:r>
        <w:r>
          <w:rPr>
            <w:webHidden/>
          </w:rPr>
          <w:instrText xml:space="preserve"> PAGEREF _Toc110355470 \h </w:instrText>
        </w:r>
        <w:r>
          <w:rPr>
            <w:webHidden/>
          </w:rPr>
        </w:r>
        <w:r>
          <w:rPr>
            <w:webHidden/>
          </w:rPr>
          <w:fldChar w:fldCharType="separate"/>
        </w:r>
        <w:r>
          <w:rPr>
            <w:webHidden/>
          </w:rPr>
          <w:t>94</w:t>
        </w:r>
        <w:r>
          <w:rPr>
            <w:webHidden/>
          </w:rPr>
          <w:fldChar w:fldCharType="end"/>
        </w:r>
      </w:hyperlink>
    </w:p>
    <w:p w14:paraId="2801278B" w14:textId="4F31A870" w:rsidR="009E07D9" w:rsidRDefault="009E07D9">
      <w:pPr>
        <w:pStyle w:val="Sumrio2"/>
        <w:rPr>
          <w:rFonts w:asciiTheme="minorHAnsi" w:eastAsiaTheme="minorEastAsia" w:hAnsiTheme="minorHAnsi" w:cstheme="minorBidi"/>
          <w:b w:val="0"/>
          <w:bCs w:val="0"/>
          <w:i w:val="0"/>
          <w:iCs w:val="0"/>
          <w:sz w:val="22"/>
          <w:szCs w:val="22"/>
          <w:lang w:val="pt-BR"/>
        </w:rPr>
      </w:pPr>
      <w:hyperlink w:anchor="_Toc110355471" w:history="1">
        <w:r w:rsidRPr="00607E16">
          <w:rPr>
            <w:rStyle w:val="Hyperlink"/>
          </w:rPr>
          <w:t>3.12  INFRAESTRUTURA DE SEGURANÇA</w:t>
        </w:r>
        <w:r>
          <w:rPr>
            <w:webHidden/>
          </w:rPr>
          <w:tab/>
        </w:r>
        <w:r>
          <w:rPr>
            <w:webHidden/>
          </w:rPr>
          <w:fldChar w:fldCharType="begin"/>
        </w:r>
        <w:r>
          <w:rPr>
            <w:webHidden/>
          </w:rPr>
          <w:instrText xml:space="preserve"> PAGEREF _Toc110355471 \h </w:instrText>
        </w:r>
        <w:r>
          <w:rPr>
            <w:webHidden/>
          </w:rPr>
        </w:r>
        <w:r>
          <w:rPr>
            <w:webHidden/>
          </w:rPr>
          <w:fldChar w:fldCharType="separate"/>
        </w:r>
        <w:r>
          <w:rPr>
            <w:webHidden/>
          </w:rPr>
          <w:t>95</w:t>
        </w:r>
        <w:r>
          <w:rPr>
            <w:webHidden/>
          </w:rPr>
          <w:fldChar w:fldCharType="end"/>
        </w:r>
      </w:hyperlink>
    </w:p>
    <w:p w14:paraId="4F56D211" w14:textId="5BF1FCB4" w:rsidR="009E07D9" w:rsidRDefault="009E07D9">
      <w:pPr>
        <w:pStyle w:val="Sumrio1"/>
        <w:tabs>
          <w:tab w:val="right" w:leader="dot" w:pos="9055"/>
        </w:tabs>
        <w:rPr>
          <w:rFonts w:eastAsiaTheme="minorEastAsia" w:cstheme="minorBidi"/>
          <w:b w:val="0"/>
          <w:bCs w:val="0"/>
          <w:noProof/>
          <w:sz w:val="22"/>
          <w:szCs w:val="22"/>
        </w:rPr>
      </w:pPr>
      <w:hyperlink w:anchor="_Toc110355472" w:history="1">
        <w:r w:rsidRPr="00607E16">
          <w:rPr>
            <w:rStyle w:val="Hyperlink"/>
            <w:noProof/>
          </w:rPr>
          <w:t>REFERÊNCIAS:</w:t>
        </w:r>
        <w:r>
          <w:rPr>
            <w:noProof/>
            <w:webHidden/>
          </w:rPr>
          <w:tab/>
        </w:r>
        <w:r>
          <w:rPr>
            <w:noProof/>
            <w:webHidden/>
          </w:rPr>
          <w:fldChar w:fldCharType="begin"/>
        </w:r>
        <w:r>
          <w:rPr>
            <w:noProof/>
            <w:webHidden/>
          </w:rPr>
          <w:instrText xml:space="preserve"> PAGEREF _Toc110355472 \h </w:instrText>
        </w:r>
        <w:r>
          <w:rPr>
            <w:noProof/>
            <w:webHidden/>
          </w:rPr>
        </w:r>
        <w:r>
          <w:rPr>
            <w:noProof/>
            <w:webHidden/>
          </w:rPr>
          <w:fldChar w:fldCharType="separate"/>
        </w:r>
        <w:r>
          <w:rPr>
            <w:noProof/>
            <w:webHidden/>
          </w:rPr>
          <w:t>96</w:t>
        </w:r>
        <w:r>
          <w:rPr>
            <w:noProof/>
            <w:webHidden/>
          </w:rPr>
          <w:fldChar w:fldCharType="end"/>
        </w:r>
      </w:hyperlink>
    </w:p>
    <w:p w14:paraId="3E207B9C" w14:textId="50C5B675" w:rsidR="006E1D2E" w:rsidRPr="0003557F" w:rsidRDefault="00C52B25" w:rsidP="006E1D2E">
      <w:pPr>
        <w:jc w:val="center"/>
        <w:rPr>
          <w:rFonts w:eastAsiaTheme="minorEastAsia"/>
          <w:b/>
          <w:bCs/>
          <w:noProof/>
        </w:rPr>
      </w:pPr>
      <w:r w:rsidRPr="0003557F">
        <w:fldChar w:fldCharType="end"/>
      </w:r>
    </w:p>
    <w:p w14:paraId="7F32ED1B" w14:textId="77777777" w:rsidR="00825CCB" w:rsidRPr="0003557F" w:rsidRDefault="00825CCB" w:rsidP="008635CE">
      <w:pPr>
        <w:jc w:val="center"/>
        <w:rPr>
          <w:b/>
          <w:bCs/>
        </w:rPr>
      </w:pPr>
    </w:p>
    <w:p w14:paraId="5FBF120D" w14:textId="77777777" w:rsidR="00CF36A0" w:rsidRPr="0003557F" w:rsidRDefault="00CF36A0" w:rsidP="008635CE">
      <w:pPr>
        <w:jc w:val="center"/>
        <w:rPr>
          <w:bCs/>
        </w:rPr>
        <w:sectPr w:rsidR="00CF36A0" w:rsidRPr="0003557F" w:rsidSect="00AB2339">
          <w:headerReference w:type="default" r:id="rId9"/>
          <w:footerReference w:type="default" r:id="rId10"/>
          <w:pgSz w:w="11900" w:h="16840"/>
          <w:pgMar w:top="1701" w:right="1134" w:bottom="1134" w:left="1701" w:header="0" w:footer="454" w:gutter="0"/>
          <w:pgNumType w:fmt="lowerRoman" w:start="1"/>
          <w:cols w:space="708"/>
          <w:titlePg/>
          <w:docGrid w:linePitch="360"/>
        </w:sectPr>
      </w:pPr>
    </w:p>
    <w:p w14:paraId="402476A2" w14:textId="77777777" w:rsidR="00A812AF" w:rsidRPr="0003557F" w:rsidRDefault="00A812AF" w:rsidP="00463FF7">
      <w:pPr>
        <w:pStyle w:val="Ttulo1"/>
        <w:spacing w:line="360" w:lineRule="auto"/>
        <w:ind w:left="709"/>
        <w:jc w:val="center"/>
        <w:rPr>
          <w:bCs w:val="0"/>
          <w:color w:val="auto"/>
          <w:sz w:val="24"/>
          <w:szCs w:val="24"/>
        </w:rPr>
      </w:pPr>
      <w:bookmarkStart w:id="3" w:name="_Toc110355427"/>
      <w:r w:rsidRPr="0003557F">
        <w:rPr>
          <w:bCs w:val="0"/>
          <w:color w:val="auto"/>
          <w:sz w:val="24"/>
          <w:szCs w:val="24"/>
        </w:rPr>
        <w:lastRenderedPageBreak/>
        <w:t>APRESENTAÇÃO</w:t>
      </w:r>
      <w:bookmarkEnd w:id="3"/>
    </w:p>
    <w:p w14:paraId="51E7ECA2" w14:textId="77777777" w:rsidR="00A812AF" w:rsidRPr="0003557F" w:rsidRDefault="00A812AF" w:rsidP="00A812AF">
      <w:pPr>
        <w:rPr>
          <w:b/>
        </w:rPr>
      </w:pPr>
    </w:p>
    <w:p w14:paraId="496DDD24" w14:textId="77777777" w:rsidR="00A812AF" w:rsidRPr="0003557F" w:rsidRDefault="00A812AF" w:rsidP="00A812AF">
      <w:pPr>
        <w:rPr>
          <w:b/>
        </w:rPr>
      </w:pPr>
    </w:p>
    <w:p w14:paraId="16C98333" w14:textId="77777777" w:rsidR="00D13502" w:rsidRPr="0003557F" w:rsidRDefault="00D13502" w:rsidP="00D13502">
      <w:pPr>
        <w:spacing w:line="360" w:lineRule="auto"/>
        <w:ind w:firstLine="708"/>
        <w:jc w:val="both"/>
        <w:rPr>
          <w:rFonts w:eastAsia="ArialMT"/>
        </w:rPr>
      </w:pPr>
      <w:r w:rsidRPr="0003557F">
        <w:rPr>
          <w:rFonts w:eastAsia="ArialMT"/>
        </w:rPr>
        <w:t>O Projeto Pedagógico do Curso de Medicina (PPC)</w:t>
      </w:r>
      <w:r w:rsidR="005D5A6C" w:rsidRPr="0003557F">
        <w:rPr>
          <w:rFonts w:eastAsia="ArialMT"/>
        </w:rPr>
        <w:t xml:space="preserve"> é o</w:t>
      </w:r>
      <w:r w:rsidRPr="0003557F">
        <w:rPr>
          <w:rFonts w:eastAsia="ArialMT"/>
        </w:rPr>
        <w:t xml:space="preserve"> norteador tanto da formação médica quanto do cotidiano da prática pedagógica, tendo como referencial os avanço</w:t>
      </w:r>
      <w:r w:rsidR="005D5A6C" w:rsidRPr="0003557F">
        <w:rPr>
          <w:rFonts w:eastAsia="ArialMT"/>
        </w:rPr>
        <w:t>s das ciências médicas, as</w:t>
      </w:r>
      <w:r w:rsidRPr="0003557F">
        <w:rPr>
          <w:rFonts w:eastAsia="ArialMT"/>
        </w:rPr>
        <w:t xml:space="preserve"> políticas</w:t>
      </w:r>
      <w:r w:rsidR="005D5A6C" w:rsidRPr="0003557F">
        <w:rPr>
          <w:rFonts w:eastAsia="ArialMT"/>
        </w:rPr>
        <w:t xml:space="preserve"> atuais</w:t>
      </w:r>
      <w:r w:rsidRPr="0003557F">
        <w:rPr>
          <w:rFonts w:eastAsia="ArialMT"/>
        </w:rPr>
        <w:t xml:space="preserve"> da área de saúde, </w:t>
      </w:r>
      <w:r w:rsidR="000729F3" w:rsidRPr="0003557F">
        <w:rPr>
          <w:rFonts w:eastAsia="ArialMT"/>
        </w:rPr>
        <w:t>a legislação referente a educação superior</w:t>
      </w:r>
      <w:r w:rsidR="009B1512" w:rsidRPr="0003557F">
        <w:rPr>
          <w:rFonts w:eastAsia="ArialMT"/>
        </w:rPr>
        <w:t xml:space="preserve"> </w:t>
      </w:r>
      <w:r w:rsidR="002D5C6A" w:rsidRPr="0003557F">
        <w:rPr>
          <w:rFonts w:eastAsia="ArialMT"/>
        </w:rPr>
        <w:t xml:space="preserve">E </w:t>
      </w:r>
      <w:r w:rsidR="009B1512" w:rsidRPr="0003557F">
        <w:rPr>
          <w:rFonts w:eastAsia="ArialMT"/>
        </w:rPr>
        <w:t>em plena</w:t>
      </w:r>
      <w:r w:rsidRPr="0003557F">
        <w:rPr>
          <w:rFonts w:eastAsia="ArialMT"/>
        </w:rPr>
        <w:t xml:space="preserve"> consonância com o Plano de Desenvolvimento</w:t>
      </w:r>
      <w:r w:rsidR="0008066C" w:rsidRPr="0003557F">
        <w:rPr>
          <w:rFonts w:eastAsia="ArialMT"/>
        </w:rPr>
        <w:t xml:space="preserve"> </w:t>
      </w:r>
      <w:r w:rsidRPr="0003557F">
        <w:rPr>
          <w:rFonts w:eastAsia="ArialMT"/>
        </w:rPr>
        <w:t>Institucional (PDI) e do Projeto Pedagógico Institucional (PPI) do Centro Universitário Euro-Americano (UNIEURO)</w:t>
      </w:r>
      <w:r w:rsidR="009B1512" w:rsidRPr="0003557F">
        <w:rPr>
          <w:rFonts w:eastAsia="ArialMT"/>
        </w:rPr>
        <w:t>, no sentido de assegurar</w:t>
      </w:r>
      <w:r w:rsidRPr="0003557F">
        <w:rPr>
          <w:rFonts w:eastAsia="ArialMT"/>
        </w:rPr>
        <w:t xml:space="preserve"> coerência com a proposta filosófico-educacional desta </w:t>
      </w:r>
      <w:r w:rsidR="00156D62" w:rsidRPr="0003557F">
        <w:rPr>
          <w:rFonts w:eastAsia="ArialMT"/>
        </w:rPr>
        <w:t>Instituição</w:t>
      </w:r>
      <w:r w:rsidRPr="0003557F">
        <w:rPr>
          <w:rFonts w:eastAsia="ArialMT"/>
        </w:rPr>
        <w:t xml:space="preserve"> de Ensino Superior (IES).</w:t>
      </w:r>
    </w:p>
    <w:p w14:paraId="4BBAFC31" w14:textId="7C9AC94C" w:rsidR="00F328E4" w:rsidRDefault="00D84D19" w:rsidP="00F328E4">
      <w:pPr>
        <w:spacing w:line="360" w:lineRule="auto"/>
        <w:ind w:firstLine="708"/>
        <w:jc w:val="both"/>
        <w:rPr>
          <w:rFonts w:eastAsia="ArialMT"/>
          <w:bCs/>
        </w:rPr>
      </w:pPr>
      <w:proofErr w:type="gramStart"/>
      <w:r w:rsidRPr="0003557F">
        <w:rPr>
          <w:rFonts w:eastAsia="ArialMT"/>
        </w:rPr>
        <w:t>Para  tanto</w:t>
      </w:r>
      <w:proofErr w:type="gramEnd"/>
      <w:r w:rsidRPr="0003557F">
        <w:rPr>
          <w:rFonts w:eastAsia="ArialMT"/>
        </w:rPr>
        <w:t>,</w:t>
      </w:r>
      <w:r w:rsidR="007D54F6" w:rsidRPr="0003557F">
        <w:rPr>
          <w:rFonts w:eastAsia="ArialMT"/>
        </w:rPr>
        <w:t xml:space="preserve"> foi</w:t>
      </w:r>
      <w:r w:rsidR="00D13502" w:rsidRPr="0003557F">
        <w:rPr>
          <w:rFonts w:eastAsia="ArialMT"/>
        </w:rPr>
        <w:t xml:space="preserve"> constituído o </w:t>
      </w:r>
      <w:r w:rsidR="0008066C" w:rsidRPr="0003557F">
        <w:rPr>
          <w:rFonts w:eastAsia="ArialMT"/>
        </w:rPr>
        <w:t>Núcleo Docente Estruturante (</w:t>
      </w:r>
      <w:r w:rsidR="00D13502" w:rsidRPr="0003557F">
        <w:rPr>
          <w:rFonts w:eastAsia="ArialMT"/>
        </w:rPr>
        <w:t>NDE</w:t>
      </w:r>
      <w:r w:rsidR="0008066C" w:rsidRPr="0003557F">
        <w:rPr>
          <w:rFonts w:eastAsia="ArialMT"/>
        </w:rPr>
        <w:t>)</w:t>
      </w:r>
      <w:r w:rsidR="00156D62" w:rsidRPr="0003557F">
        <w:rPr>
          <w:rFonts w:eastAsia="ArialMT"/>
        </w:rPr>
        <w:t xml:space="preserve"> com </w:t>
      </w:r>
      <w:r w:rsidR="00D13502" w:rsidRPr="0003557F">
        <w:rPr>
          <w:rFonts w:eastAsia="ArialMT"/>
        </w:rPr>
        <w:t>a atribuição de coordenar a elaboração</w:t>
      </w:r>
      <w:r w:rsidR="00E637E8" w:rsidRPr="0003557F">
        <w:rPr>
          <w:rFonts w:eastAsia="ArialMT"/>
        </w:rPr>
        <w:t xml:space="preserve"> e aperfeiçoamento</w:t>
      </w:r>
      <w:r w:rsidR="00D13502" w:rsidRPr="0003557F">
        <w:rPr>
          <w:rFonts w:eastAsia="ArialMT"/>
        </w:rPr>
        <w:t xml:space="preserve"> do Projeto Pedagógico do curso de graduação em Medicina, docentes e membros desse núcleo, com maturidade e vivência</w:t>
      </w:r>
      <w:r w:rsidR="00C72DF3" w:rsidRPr="0003557F">
        <w:rPr>
          <w:rFonts w:eastAsia="ArialMT"/>
        </w:rPr>
        <w:t xml:space="preserve"> acadêmicas</w:t>
      </w:r>
      <w:r w:rsidR="00C41540" w:rsidRPr="0003557F">
        <w:rPr>
          <w:rFonts w:eastAsia="ArialMT"/>
        </w:rPr>
        <w:t xml:space="preserve"> na área e,</w:t>
      </w:r>
      <w:r w:rsidR="00D13502" w:rsidRPr="0003557F">
        <w:rPr>
          <w:rFonts w:eastAsia="ArialMT"/>
        </w:rPr>
        <w:t xml:space="preserve"> estiveram debruçados para discutirem e definirem acerca do modelo pedagógico e identidade do curso, orientados pelas normativas legais que norteiam os cursos de graduação.</w:t>
      </w:r>
      <w:r w:rsidR="00F328E4" w:rsidRPr="0003557F">
        <w:rPr>
          <w:rFonts w:eastAsia="ArialMT"/>
        </w:rPr>
        <w:t xml:space="preserve"> Este processo </w:t>
      </w:r>
      <w:r w:rsidR="00F328E4" w:rsidRPr="00F83990">
        <w:rPr>
          <w:rFonts w:eastAsia="ArialMT"/>
          <w:bCs/>
        </w:rPr>
        <w:t>contou com a participação ativa de representações de trabalhadores, usuários e gestores municipais/estaduais do SUS, tendo em perspectiva sua adequação ao contexto social e a integração dos componentes curriculares “</w:t>
      </w:r>
      <w:proofErr w:type="spellStart"/>
      <w:r w:rsidR="00F328E4" w:rsidRPr="00F83990">
        <w:rPr>
          <w:rFonts w:eastAsia="ArialMT"/>
          <w:bCs/>
        </w:rPr>
        <w:t>intra</w:t>
      </w:r>
      <w:proofErr w:type="spellEnd"/>
      <w:r w:rsidR="00F328E4" w:rsidRPr="00F83990">
        <w:rPr>
          <w:rFonts w:eastAsia="ArialMT"/>
          <w:bCs/>
        </w:rPr>
        <w:t>” e “</w:t>
      </w:r>
      <w:proofErr w:type="spellStart"/>
      <w:r w:rsidR="00F328E4" w:rsidRPr="00F83990">
        <w:rPr>
          <w:rFonts w:eastAsia="ArialMT"/>
          <w:bCs/>
        </w:rPr>
        <w:t>inter</w:t>
      </w:r>
      <w:proofErr w:type="spellEnd"/>
      <w:r w:rsidR="00F328E4" w:rsidRPr="00F83990">
        <w:rPr>
          <w:rFonts w:eastAsia="ArialMT"/>
          <w:bCs/>
        </w:rPr>
        <w:t>” cursos, além da implementação de estratégias educacionais dirigidas à formação de docentes.</w:t>
      </w:r>
    </w:p>
    <w:p w14:paraId="7427B226" w14:textId="66794D3D" w:rsidR="00F83990" w:rsidRPr="00F83990" w:rsidRDefault="00F83990" w:rsidP="00F83990">
      <w:pPr>
        <w:spacing w:line="360" w:lineRule="auto"/>
        <w:ind w:firstLine="708"/>
        <w:jc w:val="both"/>
        <w:rPr>
          <w:rFonts w:eastAsia="ArialMT"/>
        </w:rPr>
      </w:pPr>
      <w:r w:rsidRPr="00F83990">
        <w:rPr>
          <w:rFonts w:eastAsia="ArialMT"/>
          <w:b/>
          <w:bCs/>
        </w:rPr>
        <w:t xml:space="preserve">O curso foi avaliado com nota máxima em todos os quesitos no processo de autorização </w:t>
      </w:r>
      <w:proofErr w:type="gramStart"/>
      <w:r w:rsidRPr="00F83990">
        <w:rPr>
          <w:rFonts w:eastAsia="ArialMT"/>
          <w:b/>
          <w:bCs/>
        </w:rPr>
        <w:t>( Portaria</w:t>
      </w:r>
      <w:proofErr w:type="gramEnd"/>
      <w:r w:rsidRPr="00F83990">
        <w:rPr>
          <w:rFonts w:eastAsia="ArialMT"/>
          <w:b/>
          <w:bCs/>
        </w:rPr>
        <w:t xml:space="preserve"> Seres/MEC nº929 de 28/12/2018, D.O.U de 31/12/2018),</w:t>
      </w:r>
      <w:r w:rsidRPr="00F83990">
        <w:rPr>
          <w:rFonts w:eastAsia="ArialMT"/>
        </w:rPr>
        <w:t xml:space="preserve"> por comprovar ser inovador em três aspectos: social, metodológico e tecnológico, além de ter um corpo docente de alta performance e uma das melhores infraestrutura do Brasil. O projeto pedagógico atende, plenamente, às Diretrizes Curriculares Nacionais de Medicina - Resolução CNE/CES nº 03, de 20 de junho de 2014, bem como as Diretrizes do Conselho Nacional de Saúde – Resolução MS/CNS nº 569/2017, de 26 de fevereiro de 2018</w:t>
      </w:r>
      <w:r w:rsidR="004D2B24">
        <w:rPr>
          <w:rFonts w:eastAsia="ArialMT"/>
        </w:rPr>
        <w:t xml:space="preserve"> </w:t>
      </w:r>
      <w:r w:rsidRPr="0003557F">
        <w:rPr>
          <w:rFonts w:eastAsia="ArialMT"/>
        </w:rPr>
        <w:t xml:space="preserve">e demais legislação vigente, que apontam para a integração do ensino com o sistema de saúde e com as necessidades da população. </w:t>
      </w:r>
      <w:r w:rsidRPr="004D2B24">
        <w:rPr>
          <w:rFonts w:eastAsia="ArialMT"/>
        </w:rPr>
        <w:t xml:space="preserve">Com efeito, o ensino médico deixa de ter um caráter meramente hospitalocêntrico, ou seja, voltado somente para os hospitais, e, passa a envolver toda a Rede de Atenção à </w:t>
      </w:r>
      <w:proofErr w:type="spellStart"/>
      <w:r w:rsidRPr="004D2B24">
        <w:rPr>
          <w:rFonts w:eastAsia="ArialMT"/>
        </w:rPr>
        <w:t>Saude</w:t>
      </w:r>
      <w:proofErr w:type="spellEnd"/>
      <w:r w:rsidRPr="004D2B24">
        <w:rPr>
          <w:rFonts w:eastAsia="ArialMT"/>
        </w:rPr>
        <w:t xml:space="preserve"> (RAS). </w:t>
      </w:r>
      <w:r w:rsidRPr="004D2B24">
        <w:t>No que se refere ao atendimento das necessidades de saúde coletiva, o processo saúde-doença é tratado no projeto pedagógico em seus múltiplos aspectos de determinação, ocorrência e intervenção, para</w:t>
      </w:r>
      <w:r w:rsidRPr="0003557F">
        <w:t xml:space="preserve"> possibilitar que </w:t>
      </w:r>
      <w:proofErr w:type="gramStart"/>
      <w:r w:rsidRPr="0003557F">
        <w:t>a atuação dos futuros profissionais nos serviços de saúde possam</w:t>
      </w:r>
      <w:proofErr w:type="gramEnd"/>
      <w:r w:rsidRPr="0003557F">
        <w:t xml:space="preserve"> transformar e melhorar a realidade em que estão inseridos.</w:t>
      </w:r>
    </w:p>
    <w:p w14:paraId="7535BE6A" w14:textId="77777777" w:rsidR="00CD45E3" w:rsidRPr="00F83990" w:rsidRDefault="00A557C0" w:rsidP="00A557C0">
      <w:pPr>
        <w:spacing w:line="360" w:lineRule="auto"/>
        <w:jc w:val="both"/>
        <w:rPr>
          <w:bCs/>
        </w:rPr>
      </w:pPr>
      <w:r w:rsidRPr="004D2B24">
        <w:rPr>
          <w:b/>
        </w:rPr>
        <w:lastRenderedPageBreak/>
        <w:t xml:space="preserve">            </w:t>
      </w:r>
      <w:r w:rsidR="00341097" w:rsidRPr="004D2B24">
        <w:rPr>
          <w:b/>
        </w:rPr>
        <w:t xml:space="preserve">O modelo construído </w:t>
      </w:r>
      <w:proofErr w:type="gramStart"/>
      <w:r w:rsidR="00A327CA" w:rsidRPr="004D2B24">
        <w:rPr>
          <w:b/>
        </w:rPr>
        <w:t xml:space="preserve">apresenta </w:t>
      </w:r>
      <w:r w:rsidR="00CD45E3" w:rsidRPr="004D2B24">
        <w:rPr>
          <w:rFonts w:eastAsia="ArialMT"/>
          <w:b/>
        </w:rPr>
        <w:t xml:space="preserve"> uma</w:t>
      </w:r>
      <w:proofErr w:type="gramEnd"/>
      <w:r w:rsidR="00CD45E3" w:rsidRPr="004D2B24">
        <w:rPr>
          <w:rFonts w:eastAsia="ArialMT"/>
          <w:b/>
        </w:rPr>
        <w:t xml:space="preserve"> proposta integradora e inovadora para o processo de ensino-aprendizagem e de integralidade da saúde</w:t>
      </w:r>
      <w:r w:rsidR="00CD45E3" w:rsidRPr="00F83990">
        <w:rPr>
          <w:rFonts w:eastAsia="ArialMT"/>
          <w:bCs/>
        </w:rPr>
        <w:t xml:space="preserve">, </w:t>
      </w:r>
      <w:r w:rsidR="00CD45E3" w:rsidRPr="00F83990">
        <w:rPr>
          <w:bCs/>
        </w:rPr>
        <w:t>contemplando conteúdos e atividades que articulam competências (conhecimentos, habilidades e atitudes) necessárias ao egresso, para o exercício profissional como médico.</w:t>
      </w:r>
    </w:p>
    <w:p w14:paraId="29D6D24F" w14:textId="21C43A4A" w:rsidR="00D13502" w:rsidRDefault="00D13502" w:rsidP="00D13502">
      <w:pPr>
        <w:spacing w:line="360" w:lineRule="auto"/>
        <w:ind w:firstLine="708"/>
        <w:jc w:val="both"/>
        <w:rPr>
          <w:rFonts w:eastAsia="ArialMT"/>
          <w:bCs/>
        </w:rPr>
      </w:pPr>
      <w:bookmarkStart w:id="4" w:name="_Hlk43243789"/>
      <w:r w:rsidRPr="00F83990">
        <w:rPr>
          <w:rFonts w:eastAsia="ArialMT"/>
          <w:bCs/>
        </w:rPr>
        <w:t>O Curso de Medicina está pois, centrado no processo de construção do conhecimento pelo estudante, visto como sujeito da aprendizagem, e, no docente como</w:t>
      </w:r>
      <w:r w:rsidR="006F46FD" w:rsidRPr="00F83990">
        <w:rPr>
          <w:rFonts w:eastAsia="ArialMT"/>
          <w:bCs/>
        </w:rPr>
        <w:t xml:space="preserve"> orientador </w:t>
      </w:r>
      <w:proofErr w:type="gramStart"/>
      <w:r w:rsidR="006F46FD" w:rsidRPr="00F83990">
        <w:rPr>
          <w:rFonts w:eastAsia="ArialMT"/>
          <w:bCs/>
        </w:rPr>
        <w:t xml:space="preserve">e </w:t>
      </w:r>
      <w:r w:rsidRPr="00F83990">
        <w:rPr>
          <w:rFonts w:eastAsia="ArialMT"/>
          <w:bCs/>
        </w:rPr>
        <w:t xml:space="preserve"> facilitador</w:t>
      </w:r>
      <w:proofErr w:type="gramEnd"/>
      <w:r w:rsidRPr="00F83990">
        <w:rPr>
          <w:rFonts w:eastAsia="ArialMT"/>
          <w:bCs/>
        </w:rPr>
        <w:t xml:space="preserve"> do processo de ensino-aprendizagem, apoiado em</w:t>
      </w:r>
      <w:r w:rsidR="006F46FD" w:rsidRPr="00F83990">
        <w:rPr>
          <w:rFonts w:eastAsia="ArialMT"/>
          <w:bCs/>
        </w:rPr>
        <w:t xml:space="preserve"> metodologias ativas</w:t>
      </w:r>
      <w:bookmarkEnd w:id="4"/>
      <w:r w:rsidR="006F46FD" w:rsidRPr="00F83990">
        <w:rPr>
          <w:rFonts w:eastAsia="ArialMT"/>
          <w:bCs/>
        </w:rPr>
        <w:t xml:space="preserve"> e direcionado</w:t>
      </w:r>
      <w:r w:rsidRPr="00F83990">
        <w:rPr>
          <w:rFonts w:eastAsia="ArialMT"/>
          <w:bCs/>
        </w:rPr>
        <w:t xml:space="preserve"> </w:t>
      </w:r>
      <w:r w:rsidR="00156D62" w:rsidRPr="00F83990">
        <w:rPr>
          <w:rFonts w:eastAsia="ArialMT"/>
          <w:bCs/>
        </w:rPr>
        <w:t>à</w:t>
      </w:r>
      <w:r w:rsidRPr="00F83990">
        <w:rPr>
          <w:rFonts w:eastAsia="ArialMT"/>
          <w:bCs/>
        </w:rPr>
        <w:t xml:space="preserve"> comunidade. A orientação à comunidade refere-se não somente à utilização dos problemas prevalentes e relevantes como base para a aprendizagem dos estudantes, mas</w:t>
      </w:r>
      <w:r w:rsidR="00156D62" w:rsidRPr="00F83990">
        <w:rPr>
          <w:rFonts w:eastAsia="ArialMT"/>
          <w:bCs/>
        </w:rPr>
        <w:t xml:space="preserve"> </w:t>
      </w:r>
      <w:r w:rsidRPr="00F83990">
        <w:rPr>
          <w:rFonts w:eastAsia="ArialMT"/>
          <w:bCs/>
        </w:rPr>
        <w:t>também à interação do UNIEURO com as comunidades loco-regionais, desenvolvendo-se os eixos temáticos do Curso de Medicina, na busca de soluções dos problemas de saúde prevalentes, da melhoria dos cuidados prestados a essas comunidades e, dos indicadores de saúde.</w:t>
      </w:r>
    </w:p>
    <w:p w14:paraId="314EE675" w14:textId="77777777" w:rsidR="00B65576" w:rsidRPr="0003557F" w:rsidRDefault="00D13502" w:rsidP="00B65576">
      <w:pPr>
        <w:spacing w:line="360" w:lineRule="auto"/>
        <w:ind w:firstLine="708"/>
        <w:jc w:val="both"/>
      </w:pPr>
      <w:r w:rsidRPr="0003557F">
        <w:rPr>
          <w:rFonts w:eastAsia="ArialMT"/>
        </w:rPr>
        <w:t>Desse modo, pretende-se com essa interação com as comunidades,</w:t>
      </w:r>
      <w:r w:rsidR="003D727A" w:rsidRPr="0003557F">
        <w:rPr>
          <w:rFonts w:eastAsia="ArialMT"/>
        </w:rPr>
        <w:t xml:space="preserve"> desenvolver estudos, </w:t>
      </w:r>
      <w:r w:rsidRPr="0003557F">
        <w:rPr>
          <w:rFonts w:eastAsia="ArialMT"/>
        </w:rPr>
        <w:t xml:space="preserve">e práticas sintonizadas com as necessidades sociais e de saúde, levando-se em conta as dimensões históricas, econômicas e culturais das populações que vivem nas áreas de abrangência do Curso de Medicina do UNIEURO. </w:t>
      </w:r>
      <w:r w:rsidR="003E481A" w:rsidRPr="0003557F">
        <w:rPr>
          <w:rFonts w:eastAsia="ArialMT"/>
        </w:rPr>
        <w:t>Assim, o projeto pedagógico do Curso de Medicina do UNIEURO é inovador</w:t>
      </w:r>
      <w:r w:rsidR="00B65576" w:rsidRPr="0003557F">
        <w:rPr>
          <w:rFonts w:eastAsia="ArialMT"/>
        </w:rPr>
        <w:t xml:space="preserve"> </w:t>
      </w:r>
      <w:r w:rsidR="00B65576" w:rsidRPr="0003557F">
        <w:t xml:space="preserve">em </w:t>
      </w:r>
      <w:proofErr w:type="gramStart"/>
      <w:r w:rsidR="00B65576" w:rsidRPr="0003557F">
        <w:t>seu a</w:t>
      </w:r>
      <w:r w:rsidR="0076080C" w:rsidRPr="0003557F">
        <w:t>s</w:t>
      </w:r>
      <w:r w:rsidR="00B65576" w:rsidRPr="0003557F">
        <w:t>pectos</w:t>
      </w:r>
      <w:proofErr w:type="gramEnd"/>
      <w:r w:rsidR="00B65576" w:rsidRPr="0003557F">
        <w:t xml:space="preserve"> social, metodológico e tecnológico.</w:t>
      </w:r>
      <w:r w:rsidR="003E481A" w:rsidRPr="0003557F">
        <w:rPr>
          <w:rFonts w:eastAsia="ArialMT"/>
        </w:rPr>
        <w:t xml:space="preserve"> </w:t>
      </w:r>
      <w:r w:rsidR="00B65576" w:rsidRPr="0003557F">
        <w:t xml:space="preserve">A </w:t>
      </w:r>
      <w:r w:rsidR="00B65576" w:rsidRPr="0003557F">
        <w:rPr>
          <w:b/>
        </w:rPr>
        <w:t>Inovação Social</w:t>
      </w:r>
      <w:r w:rsidR="006D16E9" w:rsidRPr="0003557F">
        <w:t xml:space="preserve"> </w:t>
      </w:r>
      <w:r w:rsidR="00B65576" w:rsidRPr="0003557F">
        <w:t xml:space="preserve">integra o estudante a comunidade, ao Sistema Único de Saúde, desde o início do </w:t>
      </w:r>
      <w:proofErr w:type="gramStart"/>
      <w:r w:rsidR="00B65576" w:rsidRPr="0003557F">
        <w:t>curso  e</w:t>
      </w:r>
      <w:proofErr w:type="gramEnd"/>
      <w:r w:rsidR="00B65576" w:rsidRPr="0003557F">
        <w:t xml:space="preserve"> promove a integração regional.  A </w:t>
      </w:r>
      <w:r w:rsidR="00B65576" w:rsidRPr="0003557F">
        <w:rPr>
          <w:b/>
        </w:rPr>
        <w:t>Inovação Metodológica</w:t>
      </w:r>
      <w:r w:rsidR="006D16E9" w:rsidRPr="0003557F">
        <w:t xml:space="preserve"> </w:t>
      </w:r>
      <w:r w:rsidR="00B65576" w:rsidRPr="0003557F">
        <w:t xml:space="preserve">adota currículo integrado (contextualizado, flexível e interdisciplinar, promovendo a indissociabilidade teoria-prática, ensino- serviço), com foco no conceito ampliado de saúde, </w:t>
      </w:r>
      <w:bookmarkStart w:id="5" w:name="_Hlk43243873"/>
      <w:r w:rsidR="00B65576" w:rsidRPr="0003557F">
        <w:t>metodologia</w:t>
      </w:r>
      <w:r w:rsidR="00982FBA" w:rsidRPr="0003557F">
        <w:t>s</w:t>
      </w:r>
      <w:r w:rsidR="00B65576" w:rsidRPr="0003557F">
        <w:t xml:space="preserve"> de aprendizagens ativas e problematizadoras</w:t>
      </w:r>
      <w:bookmarkEnd w:id="5"/>
      <w:r w:rsidR="00B65576" w:rsidRPr="0003557F">
        <w:t>, cenários de práticas diversificados, avaliação para as aprendizagens, de modo a promover a atuação interprofissional por meio de práticas integrativas e da produção de conhecimentos socialmente relevantes</w:t>
      </w:r>
      <w:r w:rsidR="00982FBA" w:rsidRPr="0003557F">
        <w:t>. A</w:t>
      </w:r>
      <w:r w:rsidR="00B65576" w:rsidRPr="0003557F">
        <w:t xml:space="preserve"> </w:t>
      </w:r>
      <w:r w:rsidR="00B65576" w:rsidRPr="0003557F">
        <w:rPr>
          <w:b/>
        </w:rPr>
        <w:t>Inovação Tecnológica</w:t>
      </w:r>
      <w:r w:rsidR="00982FBA" w:rsidRPr="0003557F">
        <w:t>,</w:t>
      </w:r>
      <w:r w:rsidR="00B65576" w:rsidRPr="0003557F">
        <w:t xml:space="preserve"> dispondo de modernas tecnologias que servem de suporte ao ensino e para práticas integrativas e complementares. </w:t>
      </w:r>
    </w:p>
    <w:p w14:paraId="3AEBF477" w14:textId="77777777" w:rsidR="00D13502" w:rsidRPr="0003557F" w:rsidRDefault="00D13502" w:rsidP="00D13502">
      <w:pPr>
        <w:spacing w:line="360" w:lineRule="auto"/>
        <w:ind w:firstLine="708"/>
        <w:jc w:val="both"/>
        <w:rPr>
          <w:rFonts w:eastAsia="ArialMT"/>
        </w:rPr>
      </w:pPr>
      <w:r w:rsidRPr="0003557F">
        <w:rPr>
          <w:rFonts w:eastAsia="ArialMT"/>
        </w:rPr>
        <w:t>Nesse contexto, o Projeto Pedagógico do Curso de Medicina do UNIEUR</w:t>
      </w:r>
      <w:r w:rsidR="00156D62" w:rsidRPr="0003557F">
        <w:rPr>
          <w:rFonts w:eastAsia="ArialMT"/>
        </w:rPr>
        <w:t>O</w:t>
      </w:r>
      <w:r w:rsidRPr="0003557F">
        <w:rPr>
          <w:rFonts w:eastAsia="ArialMT"/>
        </w:rPr>
        <w:t xml:space="preserve"> é um documento que estará sempre aberto </w:t>
      </w:r>
      <w:proofErr w:type="gramStart"/>
      <w:r w:rsidRPr="0003557F">
        <w:rPr>
          <w:rFonts w:eastAsia="ArialMT"/>
        </w:rPr>
        <w:t>à</w:t>
      </w:r>
      <w:proofErr w:type="gramEnd"/>
      <w:r w:rsidRPr="0003557F">
        <w:rPr>
          <w:rFonts w:eastAsia="ArialMT"/>
        </w:rPr>
        <w:t xml:space="preserve"> reflexões e análises quanto à necessidade de avaliações periódicas e reestruturações, constituindo-se pois, em um documento dinâmico, sujeito a revisões ou incorporações e/ou supressões, como decorrência dos relatórios analíticos do processo avaliativo do Curso. Essas mudanças estruturais, contudo, estarão sempre em sintonia com o planejamento estratégico institucional, da IES e das Diretrizes Curriculares do CNE, fazendo com que este documento também seja um importante </w:t>
      </w:r>
      <w:proofErr w:type="gramStart"/>
      <w:r w:rsidRPr="0003557F">
        <w:rPr>
          <w:rFonts w:eastAsia="ArialMT"/>
        </w:rPr>
        <w:t xml:space="preserve">instrumento </w:t>
      </w:r>
      <w:r w:rsidR="00EE2BF0" w:rsidRPr="0003557F">
        <w:rPr>
          <w:rFonts w:eastAsia="ArialMT"/>
        </w:rPr>
        <w:t xml:space="preserve"> de</w:t>
      </w:r>
      <w:proofErr w:type="gramEnd"/>
      <w:r w:rsidR="00EE2BF0" w:rsidRPr="0003557F">
        <w:rPr>
          <w:rFonts w:eastAsia="ArialMT"/>
        </w:rPr>
        <w:t xml:space="preserve"> garantia de qualidade do processo de formação e </w:t>
      </w:r>
      <w:r w:rsidRPr="0003557F">
        <w:rPr>
          <w:rFonts w:eastAsia="ArialMT"/>
        </w:rPr>
        <w:t>gestão acadêmica.</w:t>
      </w:r>
    </w:p>
    <w:p w14:paraId="3CC06587" w14:textId="44936C32" w:rsidR="00233DBF" w:rsidRPr="0003557F" w:rsidRDefault="002278AF" w:rsidP="002278AF">
      <w:pPr>
        <w:pStyle w:val="Ttulo1"/>
        <w:shd w:val="clear" w:color="auto" w:fill="D9D9D9" w:themeFill="background1" w:themeFillShade="D9"/>
        <w:spacing w:line="360" w:lineRule="auto"/>
        <w:rPr>
          <w:bCs w:val="0"/>
          <w:color w:val="auto"/>
          <w:sz w:val="24"/>
          <w:szCs w:val="24"/>
        </w:rPr>
      </w:pPr>
      <w:bookmarkStart w:id="6" w:name="_Toc517173547"/>
      <w:bookmarkStart w:id="7" w:name="_Toc458067996"/>
      <w:bookmarkStart w:id="8" w:name="_Toc501458055"/>
      <w:bookmarkStart w:id="9" w:name="_Toc110355428"/>
      <w:bookmarkEnd w:id="2"/>
      <w:r>
        <w:rPr>
          <w:bCs w:val="0"/>
          <w:color w:val="auto"/>
          <w:sz w:val="24"/>
          <w:szCs w:val="24"/>
        </w:rPr>
        <w:lastRenderedPageBreak/>
        <w:t xml:space="preserve">1. </w:t>
      </w:r>
      <w:r w:rsidR="00233DBF" w:rsidRPr="0003557F">
        <w:rPr>
          <w:bCs w:val="0"/>
          <w:color w:val="auto"/>
          <w:sz w:val="24"/>
          <w:szCs w:val="24"/>
        </w:rPr>
        <w:t xml:space="preserve">CONTEXTUALIZAÇÃO </w:t>
      </w:r>
      <w:r w:rsidR="00816939" w:rsidRPr="0003557F">
        <w:rPr>
          <w:bCs w:val="0"/>
          <w:color w:val="auto"/>
          <w:sz w:val="24"/>
          <w:szCs w:val="24"/>
        </w:rPr>
        <w:t>DO CURSO</w:t>
      </w:r>
      <w:bookmarkEnd w:id="6"/>
      <w:r>
        <w:rPr>
          <w:bCs w:val="0"/>
          <w:color w:val="auto"/>
          <w:sz w:val="24"/>
          <w:szCs w:val="24"/>
        </w:rPr>
        <w:t xml:space="preserve"> – INFORMAÇÕES GERAIS</w:t>
      </w:r>
      <w:bookmarkEnd w:id="9"/>
    </w:p>
    <w:p w14:paraId="3C03D2C5" w14:textId="66AA944D" w:rsidR="00233DBF" w:rsidRPr="0003557F" w:rsidRDefault="00233DBF" w:rsidP="002278AF">
      <w:pPr>
        <w:pStyle w:val="Ttulo1"/>
        <w:spacing w:line="360" w:lineRule="auto"/>
        <w:rPr>
          <w:bCs w:val="0"/>
          <w:color w:val="auto"/>
          <w:sz w:val="24"/>
          <w:szCs w:val="24"/>
        </w:rPr>
      </w:pPr>
      <w:bookmarkStart w:id="10" w:name="_Toc517173548"/>
      <w:bookmarkStart w:id="11" w:name="_Toc110355429"/>
      <w:r w:rsidRPr="0003557F">
        <w:rPr>
          <w:bCs w:val="0"/>
          <w:color w:val="auto"/>
          <w:sz w:val="24"/>
          <w:szCs w:val="24"/>
        </w:rPr>
        <w:t>1.</w:t>
      </w:r>
      <w:r w:rsidR="002278AF">
        <w:rPr>
          <w:bCs w:val="0"/>
          <w:color w:val="auto"/>
          <w:sz w:val="24"/>
          <w:szCs w:val="24"/>
        </w:rPr>
        <w:t>1</w:t>
      </w:r>
      <w:r w:rsidR="006C6ADB">
        <w:rPr>
          <w:bCs w:val="0"/>
          <w:color w:val="auto"/>
          <w:sz w:val="24"/>
          <w:szCs w:val="24"/>
        </w:rPr>
        <w:t xml:space="preserve"> </w:t>
      </w:r>
      <w:r w:rsidRPr="0003557F">
        <w:rPr>
          <w:bCs w:val="0"/>
          <w:color w:val="auto"/>
          <w:sz w:val="24"/>
          <w:szCs w:val="24"/>
        </w:rPr>
        <w:t>DADOS DO CURSO</w:t>
      </w:r>
      <w:bookmarkEnd w:id="10"/>
      <w:bookmarkEnd w:id="11"/>
    </w:p>
    <w:bookmarkEnd w:id="7"/>
    <w:bookmarkEnd w:id="8"/>
    <w:p w14:paraId="79B9AA87" w14:textId="77777777" w:rsidR="00561D2A" w:rsidRPr="0003557F" w:rsidRDefault="00561D2A" w:rsidP="00561D2A">
      <w:pPr>
        <w:rPr>
          <w:b/>
        </w:rPr>
      </w:pPr>
    </w:p>
    <w:p w14:paraId="62CFEA83" w14:textId="77777777" w:rsidR="00561D2A" w:rsidRPr="0003557F" w:rsidRDefault="00561D2A" w:rsidP="003724C9">
      <w:pPr>
        <w:shd w:val="clear" w:color="auto" w:fill="D9D9D9" w:themeFill="background1" w:themeFillShade="D9"/>
        <w:spacing w:line="360" w:lineRule="auto"/>
      </w:pPr>
      <w:r w:rsidRPr="0003557F">
        <w:rPr>
          <w:b/>
        </w:rPr>
        <w:t>Denominação:</w:t>
      </w:r>
      <w:r w:rsidRPr="0003557F">
        <w:t xml:space="preserve"> Curso de Graduação em </w:t>
      </w:r>
      <w:r w:rsidR="00D8791F" w:rsidRPr="0003557F">
        <w:t>Medicina</w:t>
      </w:r>
    </w:p>
    <w:p w14:paraId="5D648BF7" w14:textId="77777777" w:rsidR="00561D2A" w:rsidRPr="0003557F" w:rsidRDefault="00561D2A" w:rsidP="003724C9">
      <w:pPr>
        <w:shd w:val="clear" w:color="auto" w:fill="D9D9D9" w:themeFill="background1" w:themeFillShade="D9"/>
        <w:spacing w:line="360" w:lineRule="auto"/>
        <w:jc w:val="both"/>
      </w:pPr>
      <w:r w:rsidRPr="0003557F">
        <w:rPr>
          <w:b/>
        </w:rPr>
        <w:t>Modalidade:</w:t>
      </w:r>
      <w:r w:rsidR="00937462" w:rsidRPr="0003557F">
        <w:rPr>
          <w:b/>
        </w:rPr>
        <w:t xml:space="preserve"> </w:t>
      </w:r>
      <w:r w:rsidR="004E4342" w:rsidRPr="0003557F">
        <w:t>Presencial</w:t>
      </w:r>
    </w:p>
    <w:p w14:paraId="755A5D8A" w14:textId="77777777" w:rsidR="00937462" w:rsidRPr="0003557F" w:rsidRDefault="00937462" w:rsidP="003724C9">
      <w:pPr>
        <w:shd w:val="clear" w:color="auto" w:fill="D9D9D9" w:themeFill="background1" w:themeFillShade="D9"/>
        <w:spacing w:line="360" w:lineRule="auto"/>
        <w:jc w:val="both"/>
      </w:pPr>
      <w:r w:rsidRPr="0003557F">
        <w:rPr>
          <w:b/>
        </w:rPr>
        <w:t>Endereço de Funcionamento</w:t>
      </w:r>
      <w:r w:rsidRPr="0003557F">
        <w:t xml:space="preserve">: </w:t>
      </w:r>
      <w:r w:rsidR="00254957" w:rsidRPr="0003557F">
        <w:t xml:space="preserve">Avenida das Nações, Trecho 0, </w:t>
      </w:r>
      <w:proofErr w:type="gramStart"/>
      <w:r w:rsidR="00254957" w:rsidRPr="0003557F">
        <w:t>Conjunto</w:t>
      </w:r>
      <w:proofErr w:type="gramEnd"/>
      <w:r w:rsidR="00254957" w:rsidRPr="0003557F">
        <w:t xml:space="preserve"> 5, no Setor de Clubes e Embaixadas Sul (SCES).</w:t>
      </w:r>
    </w:p>
    <w:p w14:paraId="26C37D08" w14:textId="77777777" w:rsidR="00561D2A" w:rsidRPr="0003557F" w:rsidRDefault="00561D2A" w:rsidP="003724C9">
      <w:pPr>
        <w:shd w:val="clear" w:color="auto" w:fill="D9D9D9" w:themeFill="background1" w:themeFillShade="D9"/>
        <w:spacing w:line="360" w:lineRule="auto"/>
        <w:jc w:val="both"/>
      </w:pPr>
      <w:r w:rsidRPr="0003557F">
        <w:rPr>
          <w:b/>
        </w:rPr>
        <w:t>Total de Vagas Anuais:</w:t>
      </w:r>
      <w:r w:rsidR="004E4342" w:rsidRPr="0003557F">
        <w:t xml:space="preserve">100 Vagas Anuais: dupla entrada, 50 vagas/semestre </w:t>
      </w:r>
    </w:p>
    <w:p w14:paraId="34A06629" w14:textId="77777777" w:rsidR="00561D2A" w:rsidRPr="0003557F" w:rsidRDefault="00561D2A" w:rsidP="003724C9">
      <w:pPr>
        <w:shd w:val="clear" w:color="auto" w:fill="D9D9D9" w:themeFill="background1" w:themeFillShade="D9"/>
        <w:spacing w:line="360" w:lineRule="auto"/>
        <w:jc w:val="both"/>
      </w:pPr>
      <w:r w:rsidRPr="0003557F">
        <w:rPr>
          <w:b/>
        </w:rPr>
        <w:t>Dimensões da Turma:</w:t>
      </w:r>
      <w:r w:rsidRPr="0003557F">
        <w:t xml:space="preserve"> 50 </w:t>
      </w:r>
      <w:r w:rsidR="00937462" w:rsidRPr="0003557F">
        <w:t>estudantes</w:t>
      </w:r>
      <w:r w:rsidRPr="0003557F">
        <w:t xml:space="preserve"> por turma.</w:t>
      </w:r>
    </w:p>
    <w:p w14:paraId="087C0CF6" w14:textId="77777777" w:rsidR="00561D2A" w:rsidRPr="0003557F" w:rsidRDefault="00561D2A" w:rsidP="003724C9">
      <w:pPr>
        <w:shd w:val="clear" w:color="auto" w:fill="D9D9D9" w:themeFill="background1" w:themeFillShade="D9"/>
        <w:spacing w:line="360" w:lineRule="auto"/>
        <w:jc w:val="both"/>
      </w:pPr>
      <w:r w:rsidRPr="0003557F">
        <w:rPr>
          <w:b/>
        </w:rPr>
        <w:t>Turnos de Funcionamento:</w:t>
      </w:r>
      <w:r w:rsidR="00937462" w:rsidRPr="0003557F">
        <w:rPr>
          <w:b/>
        </w:rPr>
        <w:t xml:space="preserve"> </w:t>
      </w:r>
      <w:r w:rsidR="004E4342" w:rsidRPr="0003557F">
        <w:t>Integral</w:t>
      </w:r>
    </w:p>
    <w:p w14:paraId="1A09F995" w14:textId="77777777" w:rsidR="00561D2A" w:rsidRPr="0003557F" w:rsidRDefault="00561D2A" w:rsidP="003724C9">
      <w:pPr>
        <w:shd w:val="clear" w:color="auto" w:fill="D9D9D9" w:themeFill="background1" w:themeFillShade="D9"/>
        <w:spacing w:line="360" w:lineRule="auto"/>
        <w:jc w:val="both"/>
      </w:pPr>
      <w:r w:rsidRPr="0003557F">
        <w:rPr>
          <w:b/>
        </w:rPr>
        <w:t>Regime de Matrícula:</w:t>
      </w:r>
      <w:r w:rsidRPr="0003557F">
        <w:t xml:space="preserve"> Seriado semestral com 20 semanas letivas por semestre civil.</w:t>
      </w:r>
    </w:p>
    <w:p w14:paraId="0BB89629" w14:textId="77777777" w:rsidR="00561D2A" w:rsidRPr="0003557F" w:rsidRDefault="00561D2A" w:rsidP="003724C9">
      <w:pPr>
        <w:shd w:val="clear" w:color="auto" w:fill="D9D9D9" w:themeFill="background1" w:themeFillShade="D9"/>
        <w:spacing w:line="360" w:lineRule="auto"/>
        <w:jc w:val="both"/>
        <w:rPr>
          <w:color w:val="FF0000"/>
        </w:rPr>
      </w:pPr>
      <w:r w:rsidRPr="0003557F">
        <w:rPr>
          <w:b/>
        </w:rPr>
        <w:t>Carga Horária Total do Curso:</w:t>
      </w:r>
      <w:r w:rsidR="00937462" w:rsidRPr="0003557F">
        <w:rPr>
          <w:b/>
        </w:rPr>
        <w:t xml:space="preserve"> </w:t>
      </w:r>
      <w:r w:rsidR="00FF3C28" w:rsidRPr="0003557F">
        <w:t>7.460</w:t>
      </w:r>
      <w:r w:rsidRPr="0003557F">
        <w:t xml:space="preserve"> horas.</w:t>
      </w:r>
    </w:p>
    <w:p w14:paraId="43654BE1" w14:textId="286C5559" w:rsidR="00561D2A" w:rsidRPr="0003557F" w:rsidRDefault="00561D2A" w:rsidP="003724C9">
      <w:pPr>
        <w:shd w:val="clear" w:color="auto" w:fill="D9D9D9" w:themeFill="background1" w:themeFillShade="D9"/>
        <w:spacing w:line="360" w:lineRule="auto"/>
        <w:jc w:val="both"/>
      </w:pPr>
      <w:r w:rsidRPr="0003557F">
        <w:rPr>
          <w:b/>
        </w:rPr>
        <w:t>Tempo de Integralização Curricular do Curso</w:t>
      </w:r>
      <w:r w:rsidRPr="0003557F">
        <w:t xml:space="preserve">: </w:t>
      </w:r>
      <w:r w:rsidR="004E4342" w:rsidRPr="0003557F">
        <w:t>Mínimo</w:t>
      </w:r>
      <w:r w:rsidR="00937462" w:rsidRPr="0003557F">
        <w:t xml:space="preserve"> </w:t>
      </w:r>
      <w:r w:rsidR="004E4342" w:rsidRPr="0003557F">
        <w:t>6</w:t>
      </w:r>
      <w:r w:rsidR="00937462" w:rsidRPr="0003557F">
        <w:t xml:space="preserve"> </w:t>
      </w:r>
      <w:r w:rsidR="004E4342" w:rsidRPr="0003557F">
        <w:t>(seis)</w:t>
      </w:r>
      <w:r w:rsidR="00937462" w:rsidRPr="0003557F">
        <w:t xml:space="preserve"> </w:t>
      </w:r>
      <w:r w:rsidR="004E4342" w:rsidRPr="0003557F">
        <w:t xml:space="preserve">anos e Máximo </w:t>
      </w:r>
      <w:r w:rsidR="005C3D8A" w:rsidRPr="005C3D8A">
        <w:t>12</w:t>
      </w:r>
      <w:r w:rsidR="004E4342" w:rsidRPr="005C3D8A">
        <w:t xml:space="preserve"> (</w:t>
      </w:r>
      <w:r w:rsidR="005C3D8A" w:rsidRPr="005C3D8A">
        <w:t>doze</w:t>
      </w:r>
      <w:r w:rsidR="004E4342" w:rsidRPr="005C3D8A">
        <w:t>)</w:t>
      </w:r>
      <w:r w:rsidR="004E4342" w:rsidRPr="006C6ADB">
        <w:rPr>
          <w:highlight w:val="yellow"/>
        </w:rPr>
        <w:t xml:space="preserve"> </w:t>
      </w:r>
      <w:r w:rsidR="004E4342" w:rsidRPr="005C3D8A">
        <w:t>anos.</w:t>
      </w:r>
    </w:p>
    <w:p w14:paraId="201CDE4B" w14:textId="591F342B" w:rsidR="00561D2A" w:rsidRDefault="00561D2A" w:rsidP="003724C9">
      <w:pPr>
        <w:shd w:val="clear" w:color="auto" w:fill="D9D9D9" w:themeFill="background1" w:themeFillShade="D9"/>
        <w:spacing w:line="360" w:lineRule="auto"/>
        <w:jc w:val="both"/>
      </w:pPr>
      <w:r w:rsidRPr="0003557F">
        <w:rPr>
          <w:b/>
        </w:rPr>
        <w:t>Diploma:</w:t>
      </w:r>
      <w:r w:rsidR="00937462" w:rsidRPr="0003557F">
        <w:rPr>
          <w:b/>
        </w:rPr>
        <w:t xml:space="preserve"> </w:t>
      </w:r>
      <w:r w:rsidR="004E4342" w:rsidRPr="0003557F">
        <w:t>Médico</w:t>
      </w:r>
      <w:r w:rsidR="00937462" w:rsidRPr="0003557F">
        <w:t xml:space="preserve"> (a)</w:t>
      </w:r>
    </w:p>
    <w:p w14:paraId="32F68482" w14:textId="77777777" w:rsidR="00742270" w:rsidRDefault="00742270" w:rsidP="003724C9">
      <w:pPr>
        <w:shd w:val="clear" w:color="auto" w:fill="D9D9D9" w:themeFill="background1" w:themeFillShade="D9"/>
        <w:spacing w:line="360" w:lineRule="auto"/>
        <w:jc w:val="both"/>
        <w:rPr>
          <w:rFonts w:eastAsia="ArialMT"/>
        </w:rPr>
      </w:pPr>
      <w:r w:rsidRPr="00742270">
        <w:rPr>
          <w:b/>
          <w:bCs/>
        </w:rPr>
        <w:t>Situação legal do curso: AUTORIZADO</w:t>
      </w:r>
      <w:r>
        <w:t xml:space="preserve"> - </w:t>
      </w:r>
      <w:r w:rsidRPr="00742270">
        <w:rPr>
          <w:rFonts w:eastAsia="ArialMT"/>
        </w:rPr>
        <w:t xml:space="preserve">Portaria Seres/MEC nº929 de 28/12/2018, D.O.U de 31/12/2018. </w:t>
      </w:r>
    </w:p>
    <w:p w14:paraId="1D2148B7" w14:textId="0166F1C4" w:rsidR="00742270" w:rsidRPr="00742270" w:rsidRDefault="00742270" w:rsidP="003724C9">
      <w:pPr>
        <w:shd w:val="clear" w:color="auto" w:fill="D9D9D9" w:themeFill="background1" w:themeFillShade="D9"/>
        <w:spacing w:line="360" w:lineRule="auto"/>
        <w:jc w:val="both"/>
        <w:rPr>
          <w:b/>
          <w:bCs/>
        </w:rPr>
      </w:pPr>
      <w:r w:rsidRPr="00742270">
        <w:rPr>
          <w:rFonts w:eastAsia="ArialMT"/>
          <w:b/>
          <w:bCs/>
        </w:rPr>
        <w:t>Conceito MEC (CC) - 5</w:t>
      </w:r>
    </w:p>
    <w:p w14:paraId="0E8897C6" w14:textId="77777777" w:rsidR="007B2DE1" w:rsidRPr="0003557F" w:rsidRDefault="007B2DE1" w:rsidP="00EE6DA2">
      <w:pPr>
        <w:spacing w:line="360" w:lineRule="auto"/>
        <w:ind w:firstLine="708"/>
        <w:jc w:val="both"/>
        <w:rPr>
          <w:rFonts w:eastAsia="ArialMT"/>
        </w:rPr>
      </w:pPr>
    </w:p>
    <w:p w14:paraId="29334712" w14:textId="4871B4BF" w:rsidR="00561D2A" w:rsidRPr="0003557F" w:rsidRDefault="008B7BB2" w:rsidP="00561D2A">
      <w:pPr>
        <w:pStyle w:val="Ttulo1"/>
        <w:shd w:val="clear" w:color="auto" w:fill="D9D9D9" w:themeFill="background1" w:themeFillShade="D9"/>
        <w:spacing w:line="360" w:lineRule="auto"/>
        <w:rPr>
          <w:b w:val="0"/>
          <w:color w:val="auto"/>
          <w:sz w:val="24"/>
          <w:szCs w:val="24"/>
        </w:rPr>
      </w:pPr>
      <w:bookmarkStart w:id="12" w:name="_Toc501458065"/>
      <w:bookmarkStart w:id="13" w:name="_Toc517173549"/>
      <w:bookmarkStart w:id="14" w:name="_Toc110355430"/>
      <w:r>
        <w:rPr>
          <w:color w:val="auto"/>
          <w:sz w:val="24"/>
          <w:szCs w:val="24"/>
        </w:rPr>
        <w:t xml:space="preserve">2. </w:t>
      </w:r>
      <w:r w:rsidR="00561D2A" w:rsidRPr="0003557F">
        <w:rPr>
          <w:color w:val="auto"/>
          <w:sz w:val="24"/>
          <w:szCs w:val="24"/>
        </w:rPr>
        <w:t>ORGANIZAÇÃO DIDÁTICO</w:t>
      </w:r>
      <w:r w:rsidR="002A4BB2" w:rsidRPr="0003557F">
        <w:rPr>
          <w:color w:val="auto"/>
          <w:sz w:val="24"/>
          <w:szCs w:val="24"/>
        </w:rPr>
        <w:t>-</w:t>
      </w:r>
      <w:r w:rsidR="00561D2A" w:rsidRPr="0003557F">
        <w:rPr>
          <w:color w:val="auto"/>
          <w:sz w:val="24"/>
          <w:szCs w:val="24"/>
        </w:rPr>
        <w:t>PEDAGÓGICA</w:t>
      </w:r>
      <w:bookmarkEnd w:id="12"/>
      <w:bookmarkEnd w:id="13"/>
      <w:bookmarkEnd w:id="14"/>
    </w:p>
    <w:p w14:paraId="2F3A4399" w14:textId="77777777" w:rsidR="00561D2A" w:rsidRPr="0003557F" w:rsidRDefault="00561D2A" w:rsidP="00561D2A">
      <w:pPr>
        <w:pStyle w:val="Standard"/>
        <w:spacing w:line="360" w:lineRule="auto"/>
        <w:jc w:val="both"/>
      </w:pPr>
    </w:p>
    <w:p w14:paraId="62FA4D93" w14:textId="7A14EB54" w:rsidR="0053100C" w:rsidRDefault="0053100C" w:rsidP="008B7BB2">
      <w:pPr>
        <w:pStyle w:val="Standard"/>
        <w:numPr>
          <w:ilvl w:val="1"/>
          <w:numId w:val="108"/>
        </w:numPr>
        <w:spacing w:line="360" w:lineRule="auto"/>
        <w:jc w:val="both"/>
        <w:outlineLvl w:val="1"/>
        <w:rPr>
          <w:b/>
        </w:rPr>
      </w:pPr>
      <w:bookmarkStart w:id="15" w:name="_Toc501458067"/>
      <w:bookmarkStart w:id="16" w:name="_Toc517173551"/>
      <w:bookmarkStart w:id="17" w:name="_Toc110355431"/>
      <w:r w:rsidRPr="0003557F">
        <w:rPr>
          <w:b/>
        </w:rPr>
        <w:t>POLÍTICAS INSTITUCIONAIS NO ÂMBITO DO CURSO</w:t>
      </w:r>
      <w:bookmarkEnd w:id="17"/>
    </w:p>
    <w:p w14:paraId="0F94F413" w14:textId="77777777" w:rsidR="008B7BB2" w:rsidRPr="0003557F" w:rsidRDefault="008B7BB2" w:rsidP="008B7BB2">
      <w:pPr>
        <w:pStyle w:val="Standard"/>
        <w:spacing w:line="360" w:lineRule="auto"/>
        <w:ind w:left="360"/>
        <w:jc w:val="both"/>
        <w:outlineLvl w:val="1"/>
        <w:rPr>
          <w:b/>
        </w:rPr>
      </w:pPr>
    </w:p>
    <w:p w14:paraId="1C3623C7" w14:textId="038B1BB2" w:rsidR="00561D2A" w:rsidRDefault="008B7BB2" w:rsidP="008B7BB2">
      <w:pPr>
        <w:pStyle w:val="Textbody"/>
        <w:numPr>
          <w:ilvl w:val="2"/>
          <w:numId w:val="108"/>
        </w:numPr>
        <w:outlineLvl w:val="2"/>
        <w:rPr>
          <w:b/>
        </w:rPr>
      </w:pPr>
      <w:bookmarkStart w:id="18" w:name="_Toc501458068"/>
      <w:bookmarkStart w:id="19" w:name="_Toc517173552"/>
      <w:bookmarkEnd w:id="15"/>
      <w:bookmarkEnd w:id="16"/>
      <w:r>
        <w:rPr>
          <w:b/>
        </w:rPr>
        <w:t xml:space="preserve"> </w:t>
      </w:r>
      <w:bookmarkStart w:id="20" w:name="_Toc110355432"/>
      <w:r w:rsidR="00561D2A" w:rsidRPr="0003557F">
        <w:rPr>
          <w:b/>
        </w:rPr>
        <w:t>Políticas de Ensino</w:t>
      </w:r>
      <w:bookmarkEnd w:id="18"/>
      <w:bookmarkEnd w:id="19"/>
      <w:bookmarkEnd w:id="20"/>
    </w:p>
    <w:p w14:paraId="7227870B" w14:textId="77777777" w:rsidR="006C6ADB" w:rsidRPr="0003557F" w:rsidRDefault="006C6ADB" w:rsidP="006C6ADB">
      <w:pPr>
        <w:pStyle w:val="Textbody"/>
        <w:ind w:left="2130"/>
        <w:outlineLvl w:val="2"/>
        <w:rPr>
          <w:b/>
        </w:rPr>
      </w:pPr>
    </w:p>
    <w:p w14:paraId="640759B0" w14:textId="77777777" w:rsidR="00F22D2D" w:rsidRPr="0003557F" w:rsidRDefault="00F22D2D" w:rsidP="00F22D2D">
      <w:pPr>
        <w:spacing w:line="360" w:lineRule="auto"/>
        <w:ind w:firstLine="708"/>
        <w:jc w:val="both"/>
      </w:pPr>
      <w:r w:rsidRPr="0003557F">
        <w:t xml:space="preserve">As políticas de ensino estão voltadas para que a formação teórica esteja aliada às práticas e à combinação de enfoques dos temas gerais e específicos definidos nos programas de unidades curriculares do Curso, </w:t>
      </w:r>
      <w:r w:rsidR="00367889" w:rsidRPr="0003557F">
        <w:t xml:space="preserve">acrescidas </w:t>
      </w:r>
      <w:r w:rsidRPr="0003557F">
        <w:t>as questões de ordem metodológica e pedagógica são objetos de atenção permanente. A ação didático-pedagógica está voltada à formação do p</w:t>
      </w:r>
      <w:r w:rsidR="00C646A3" w:rsidRPr="0003557F">
        <w:t xml:space="preserve">rofissional capaz de formular, </w:t>
      </w:r>
      <w:r w:rsidRPr="0003557F">
        <w:t xml:space="preserve">de resolver problemas, </w:t>
      </w:r>
      <w:r w:rsidR="00C646A3" w:rsidRPr="0003557F">
        <w:t xml:space="preserve">desenvolver projetos, </w:t>
      </w:r>
      <w:r w:rsidRPr="0003557F">
        <w:t xml:space="preserve">de questionar e reconstruir realidades em âmbito interno, regional ou nacional, sobretudo, pela formação crítica que se </w:t>
      </w:r>
      <w:r w:rsidRPr="0003557F">
        <w:lastRenderedPageBreak/>
        <w:t xml:space="preserve">pretende esboçar na construção plena do curso. A formação do graduado em Medicina desdobrar-se-á nas seguintes áreas: </w:t>
      </w:r>
      <w:r w:rsidRPr="0003557F">
        <w:rPr>
          <w:i/>
        </w:rPr>
        <w:t>Atenção à Saúde</w:t>
      </w:r>
      <w:r w:rsidRPr="0003557F">
        <w:t xml:space="preserve">; </w:t>
      </w:r>
      <w:r w:rsidRPr="0003557F">
        <w:rPr>
          <w:i/>
        </w:rPr>
        <w:t>Gestão em Saúde</w:t>
      </w:r>
      <w:r w:rsidRPr="0003557F">
        <w:t xml:space="preserve">; e </w:t>
      </w:r>
      <w:r w:rsidRPr="0003557F">
        <w:rPr>
          <w:i/>
        </w:rPr>
        <w:t>Educação em Saúde</w:t>
      </w:r>
      <w:r w:rsidRPr="0003557F">
        <w:t>.</w:t>
      </w:r>
    </w:p>
    <w:p w14:paraId="0908B152" w14:textId="77777777" w:rsidR="00F22D2D" w:rsidRPr="0003557F" w:rsidRDefault="007C1212" w:rsidP="00F22D2D">
      <w:pPr>
        <w:spacing w:line="360" w:lineRule="auto"/>
        <w:ind w:firstLine="708"/>
        <w:jc w:val="both"/>
      </w:pPr>
      <w:r w:rsidRPr="0003557F">
        <w:t>Importante destacar que, além</w:t>
      </w:r>
      <w:r w:rsidR="00F22D2D" w:rsidRPr="0003557F">
        <w:t xml:space="preserve"> da ação integrada entre teoria e prática profissional, o ensino no curso de Medicina está baseado na </w:t>
      </w:r>
      <w:r w:rsidR="00367889" w:rsidRPr="0003557F">
        <w:t>integração</w:t>
      </w:r>
      <w:r w:rsidR="00F22D2D" w:rsidRPr="0003557F">
        <w:t xml:space="preserve"> curr</w:t>
      </w:r>
      <w:r w:rsidR="00367889" w:rsidRPr="0003557F">
        <w:t>icular</w:t>
      </w:r>
      <w:r w:rsidR="00F22D2D" w:rsidRPr="0003557F">
        <w:t xml:space="preserve">, considerando as diretrizes curriculares nacionais e as necessidades da região de abrangência; na titulação e qualificação dos docentes, segundo os padrões e critérios de qualidade; na adequação de sua infraestrutura, compreendendo biblioteca, laboratórios e recursos de informática, igualmente definidos pelos padrões e critérios de qualidade; nos demais campos de estudos e iniciação científica, como meio permanente de aprendizagem e pela incorporação da tecnologia no processo de formação educacional. Assim, as atividades de ensino de graduação são consideradas atividades indissociáveis da </w:t>
      </w:r>
      <w:r w:rsidR="00245CF5" w:rsidRPr="0003557F">
        <w:t xml:space="preserve">iniciação/investigação </w:t>
      </w:r>
      <w:proofErr w:type="gramStart"/>
      <w:r w:rsidR="00245CF5" w:rsidRPr="0003557F">
        <w:t xml:space="preserve">científica </w:t>
      </w:r>
      <w:r w:rsidR="00F22D2D" w:rsidRPr="0003557F">
        <w:t xml:space="preserve"> e</w:t>
      </w:r>
      <w:proofErr w:type="gramEnd"/>
      <w:r w:rsidR="00F22D2D" w:rsidRPr="0003557F">
        <w:t xml:space="preserve"> da extensão/assistência e objetivam a integração da vida acadêmica com a realidade social, de forma participativa e mútua. </w:t>
      </w:r>
    </w:p>
    <w:p w14:paraId="2D875E59" w14:textId="77777777" w:rsidR="00A25ED9" w:rsidRPr="0003557F" w:rsidRDefault="00A25ED9" w:rsidP="00F22D2D">
      <w:pPr>
        <w:spacing w:line="360" w:lineRule="auto"/>
        <w:ind w:firstLine="708"/>
        <w:jc w:val="both"/>
      </w:pPr>
    </w:p>
    <w:p w14:paraId="45C6C545" w14:textId="60C70F2E" w:rsidR="00A25ED9" w:rsidRPr="008B7BB2" w:rsidRDefault="00561D2A" w:rsidP="008B7BB2">
      <w:pPr>
        <w:pStyle w:val="Textbody"/>
        <w:numPr>
          <w:ilvl w:val="2"/>
          <w:numId w:val="108"/>
        </w:numPr>
        <w:outlineLvl w:val="2"/>
        <w:rPr>
          <w:b/>
        </w:rPr>
      </w:pPr>
      <w:r w:rsidRPr="006C6ADB">
        <w:rPr>
          <w:b/>
        </w:rPr>
        <w:tab/>
      </w:r>
      <w:bookmarkStart w:id="21" w:name="_Toc501458071"/>
      <w:bookmarkStart w:id="22" w:name="_Toc517173553"/>
      <w:bookmarkStart w:id="23" w:name="_Toc110355433"/>
      <w:r w:rsidRPr="006C6ADB">
        <w:rPr>
          <w:b/>
        </w:rPr>
        <w:t xml:space="preserve">Políticas de </w:t>
      </w:r>
      <w:r w:rsidR="00FB5031" w:rsidRPr="006C6ADB">
        <w:rPr>
          <w:b/>
        </w:rPr>
        <w:t>Iniciação</w:t>
      </w:r>
      <w:r w:rsidR="00245CF5" w:rsidRPr="006C6ADB">
        <w:rPr>
          <w:b/>
        </w:rPr>
        <w:t>/Investigação</w:t>
      </w:r>
      <w:r w:rsidR="00FB5031" w:rsidRPr="006C6ADB">
        <w:rPr>
          <w:b/>
        </w:rPr>
        <w:t xml:space="preserve"> Científica</w:t>
      </w:r>
      <w:bookmarkEnd w:id="23"/>
      <w:r w:rsidR="00FB5031" w:rsidRPr="006C6ADB">
        <w:rPr>
          <w:b/>
        </w:rPr>
        <w:t xml:space="preserve"> </w:t>
      </w:r>
      <w:bookmarkEnd w:id="21"/>
      <w:bookmarkEnd w:id="22"/>
    </w:p>
    <w:p w14:paraId="4F9E33B9" w14:textId="77777777" w:rsidR="006C6ADB" w:rsidRPr="006C6ADB" w:rsidRDefault="006C6ADB" w:rsidP="006C6ADB">
      <w:pPr>
        <w:pStyle w:val="Textbody"/>
        <w:ind w:left="2130"/>
        <w:outlineLvl w:val="2"/>
        <w:rPr>
          <w:b/>
          <w:w w:val="105"/>
        </w:rPr>
      </w:pPr>
    </w:p>
    <w:p w14:paraId="758AC31A" w14:textId="77777777" w:rsidR="0033603D" w:rsidRPr="0003557F" w:rsidRDefault="0033603D" w:rsidP="00A25ED9">
      <w:pPr>
        <w:spacing w:line="360" w:lineRule="auto"/>
        <w:ind w:firstLine="708"/>
        <w:jc w:val="both"/>
        <w:rPr>
          <w:w w:val="105"/>
        </w:rPr>
      </w:pPr>
      <w:proofErr w:type="gramStart"/>
      <w:r w:rsidRPr="0003557F">
        <w:rPr>
          <w:w w:val="105"/>
        </w:rPr>
        <w:t>As  políticas</w:t>
      </w:r>
      <w:proofErr w:type="gramEnd"/>
      <w:r w:rsidRPr="0003557F">
        <w:rPr>
          <w:w w:val="105"/>
        </w:rPr>
        <w:t xml:space="preserve"> para o desenvolvimento da </w:t>
      </w:r>
      <w:r w:rsidR="00245CF5" w:rsidRPr="0003557F">
        <w:rPr>
          <w:w w:val="105"/>
        </w:rPr>
        <w:t xml:space="preserve">iniciação/investigação científica </w:t>
      </w:r>
      <w:r w:rsidRPr="0003557F">
        <w:rPr>
          <w:w w:val="105"/>
        </w:rPr>
        <w:t xml:space="preserve"> e da iniciação científica têm como elo a associação do ensino e da extensão com o objetivo maior de ampliar e renovar o aprofundamento dos conhecimentos ministrados nos cursos, conforme preconizado no PPI e no PDI do UNIEURO. As ações que integram a política de </w:t>
      </w:r>
      <w:r w:rsidR="00245CF5" w:rsidRPr="0003557F">
        <w:rPr>
          <w:w w:val="105"/>
        </w:rPr>
        <w:t xml:space="preserve">iniciação/investigação científica </w:t>
      </w:r>
      <w:r w:rsidRPr="0003557F">
        <w:rPr>
          <w:w w:val="105"/>
        </w:rPr>
        <w:t xml:space="preserve"> estão pautadas na promoção do desenvolvimento social e tecnológico da realidade regional, considerando as especificidades locais - saberes e práticas dos usuários do sistema de saúde - e buscam estimular o desenvolvimento de corresponsabilidades entre gestores, docentes, estudantes, profissionais da atenção e controle social, respeitando os princípios éticos na </w:t>
      </w:r>
      <w:r w:rsidR="00245CF5" w:rsidRPr="0003557F">
        <w:rPr>
          <w:w w:val="105"/>
        </w:rPr>
        <w:t xml:space="preserve">iniciação/investigação científica </w:t>
      </w:r>
      <w:r w:rsidRPr="0003557F">
        <w:rPr>
          <w:w w:val="105"/>
        </w:rPr>
        <w:t xml:space="preserve"> preconizada pelas Resoluções do Conselho Nacional de Saúde. </w:t>
      </w:r>
    </w:p>
    <w:p w14:paraId="676BB0E2" w14:textId="77777777" w:rsidR="0033603D" w:rsidRPr="0003557F" w:rsidRDefault="0033603D" w:rsidP="0033603D">
      <w:pPr>
        <w:spacing w:line="360" w:lineRule="auto"/>
        <w:ind w:firstLine="708"/>
        <w:jc w:val="both"/>
        <w:rPr>
          <w:w w:val="105"/>
        </w:rPr>
      </w:pPr>
      <w:r w:rsidRPr="0003557F">
        <w:rPr>
          <w:w w:val="105"/>
        </w:rPr>
        <w:t xml:space="preserve">A política de </w:t>
      </w:r>
      <w:r w:rsidR="00AD70A3" w:rsidRPr="0003557F">
        <w:rPr>
          <w:w w:val="105"/>
        </w:rPr>
        <w:t>iniciação</w:t>
      </w:r>
      <w:r w:rsidR="00245CF5" w:rsidRPr="0003557F">
        <w:rPr>
          <w:w w:val="105"/>
        </w:rPr>
        <w:t>/investigação</w:t>
      </w:r>
      <w:r w:rsidR="00AD70A3" w:rsidRPr="0003557F">
        <w:rPr>
          <w:w w:val="105"/>
        </w:rPr>
        <w:t xml:space="preserve"> científica</w:t>
      </w:r>
      <w:r w:rsidRPr="0003557F">
        <w:rPr>
          <w:w w:val="105"/>
        </w:rPr>
        <w:t xml:space="preserve"> a ser implementada no Curso de Medicina do UNIEURO se assenta na percepção de que a investigação científica não é somente uma atividade curricular ou um instrumento de fortalecimento do ensino, mas também, e, sobretudo, é um meio de renovação do conhecimento. O UNIEURO reconhece no desenvolvimento da </w:t>
      </w:r>
      <w:r w:rsidR="00245CF5" w:rsidRPr="0003557F">
        <w:rPr>
          <w:w w:val="105"/>
        </w:rPr>
        <w:t xml:space="preserve">iniciação/investigação </w:t>
      </w:r>
      <w:proofErr w:type="gramStart"/>
      <w:r w:rsidR="00245CF5" w:rsidRPr="0003557F">
        <w:rPr>
          <w:w w:val="105"/>
        </w:rPr>
        <w:t xml:space="preserve">científica </w:t>
      </w:r>
      <w:r w:rsidRPr="0003557F">
        <w:rPr>
          <w:w w:val="105"/>
        </w:rPr>
        <w:t xml:space="preserve"> um</w:t>
      </w:r>
      <w:proofErr w:type="gramEnd"/>
      <w:r w:rsidRPr="0003557F">
        <w:rPr>
          <w:w w:val="105"/>
        </w:rPr>
        <w:t xml:space="preserve"> valioso instrumental pedagógico. A participação curricular em projetos de iniciação científica tem importante papel na formação do estudante, no despertar e aprimorar de qualidades que se refletem no preparo de um profissional adaptável e com autonomia intelectual e de c</w:t>
      </w:r>
      <w:r w:rsidR="003F5DF5" w:rsidRPr="0003557F">
        <w:rPr>
          <w:w w:val="105"/>
        </w:rPr>
        <w:t>onhecimento.</w:t>
      </w:r>
      <w:r w:rsidRPr="0003557F">
        <w:rPr>
          <w:w w:val="105"/>
        </w:rPr>
        <w:t xml:space="preserve"> </w:t>
      </w:r>
    </w:p>
    <w:p w14:paraId="296DB26F" w14:textId="77777777" w:rsidR="0033603D" w:rsidRPr="0003557F" w:rsidRDefault="0033603D" w:rsidP="0033603D">
      <w:pPr>
        <w:spacing w:line="360" w:lineRule="auto"/>
        <w:ind w:firstLine="708"/>
        <w:jc w:val="both"/>
        <w:rPr>
          <w:w w:val="105"/>
        </w:rPr>
      </w:pPr>
      <w:r w:rsidRPr="0003557F">
        <w:rPr>
          <w:w w:val="105"/>
        </w:rPr>
        <w:lastRenderedPageBreak/>
        <w:t xml:space="preserve">A realização das atividades de </w:t>
      </w:r>
      <w:r w:rsidR="00245CF5" w:rsidRPr="0003557F">
        <w:rPr>
          <w:w w:val="105"/>
        </w:rPr>
        <w:t xml:space="preserve">iniciação/investigação </w:t>
      </w:r>
      <w:proofErr w:type="gramStart"/>
      <w:r w:rsidR="00245CF5" w:rsidRPr="0003557F">
        <w:rPr>
          <w:w w:val="105"/>
        </w:rPr>
        <w:t xml:space="preserve">científica </w:t>
      </w:r>
      <w:r w:rsidRPr="0003557F">
        <w:rPr>
          <w:w w:val="105"/>
        </w:rPr>
        <w:t xml:space="preserve"> no</w:t>
      </w:r>
      <w:proofErr w:type="gramEnd"/>
      <w:r w:rsidRPr="0003557F">
        <w:rPr>
          <w:w w:val="105"/>
        </w:rPr>
        <w:t xml:space="preserve"> Curso de Medicina será incentivada por meio de diversos mecanismos institucionais, dentre eles a exigência curricular. Como filosofia empregada nas Políticas Institucionais e vigente no âmbito do curso de Medicina, parte do corpo docente possui carga horária atribuída para a realização das atividades de </w:t>
      </w:r>
      <w:r w:rsidR="00245CF5" w:rsidRPr="0003557F">
        <w:rPr>
          <w:w w:val="105"/>
        </w:rPr>
        <w:t xml:space="preserve">iniciação/investigação </w:t>
      </w:r>
      <w:proofErr w:type="gramStart"/>
      <w:r w:rsidR="00245CF5" w:rsidRPr="0003557F">
        <w:rPr>
          <w:w w:val="105"/>
        </w:rPr>
        <w:t xml:space="preserve">científica </w:t>
      </w:r>
      <w:r w:rsidRPr="0003557F">
        <w:rPr>
          <w:w w:val="105"/>
        </w:rPr>
        <w:t>,</w:t>
      </w:r>
      <w:proofErr w:type="gramEnd"/>
      <w:r w:rsidRPr="0003557F">
        <w:rPr>
          <w:w w:val="105"/>
        </w:rPr>
        <w:t xml:space="preserve"> </w:t>
      </w:r>
      <w:r w:rsidR="00AD70A3" w:rsidRPr="0003557F">
        <w:rPr>
          <w:w w:val="105"/>
        </w:rPr>
        <w:t>além</w:t>
      </w:r>
      <w:r w:rsidRPr="0003557F">
        <w:rPr>
          <w:w w:val="105"/>
        </w:rPr>
        <w:t xml:space="preserve"> </w:t>
      </w:r>
      <w:r w:rsidR="00AD70A3" w:rsidRPr="0003557F">
        <w:rPr>
          <w:w w:val="105"/>
        </w:rPr>
        <w:t>d</w:t>
      </w:r>
      <w:r w:rsidRPr="0003557F">
        <w:rPr>
          <w:w w:val="105"/>
        </w:rPr>
        <w:t xml:space="preserve">o incentivo à apresentação de produção científica e de resultados em eventos científicos. O UNIEURO oferece, também, subsídios para viabilizar a execução dos projetos de </w:t>
      </w:r>
      <w:r w:rsidR="00245CF5" w:rsidRPr="0003557F">
        <w:rPr>
          <w:w w:val="105"/>
        </w:rPr>
        <w:t xml:space="preserve">iniciação/investigação </w:t>
      </w:r>
      <w:proofErr w:type="gramStart"/>
      <w:r w:rsidR="00245CF5" w:rsidRPr="0003557F">
        <w:rPr>
          <w:w w:val="105"/>
        </w:rPr>
        <w:t xml:space="preserve">científica </w:t>
      </w:r>
      <w:r w:rsidRPr="0003557F">
        <w:rPr>
          <w:w w:val="105"/>
        </w:rPr>
        <w:t xml:space="preserve"> apresentados</w:t>
      </w:r>
      <w:proofErr w:type="gramEnd"/>
      <w:r w:rsidRPr="0003557F">
        <w:rPr>
          <w:w w:val="105"/>
        </w:rPr>
        <w:t xml:space="preserve"> pelos docentes, subsidiando desde a disponibilização de infraestrutura para a realização </w:t>
      </w:r>
      <w:r w:rsidR="00245CF5" w:rsidRPr="0003557F">
        <w:rPr>
          <w:w w:val="105"/>
        </w:rPr>
        <w:t xml:space="preserve">dos mesmos </w:t>
      </w:r>
      <w:r w:rsidRPr="0003557F">
        <w:rPr>
          <w:w w:val="105"/>
        </w:rPr>
        <w:t xml:space="preserve">até o seu apoio financeiro. Para o corpo discente, o UNIEURO oferece bolsas de iniciação científica. Além das bolsas oferecidas pela própria IES, os estudantes podem ser beneficiados com bolsas destinadas por órgãos de fomento com os quais a IES firma convênio. Considerando que a oferta de bolsas não alcança a todos os estudantes inscritos em projetos de </w:t>
      </w:r>
      <w:r w:rsidR="00245CF5" w:rsidRPr="0003557F">
        <w:rPr>
          <w:w w:val="105"/>
        </w:rPr>
        <w:t xml:space="preserve">iniciação/investigação </w:t>
      </w:r>
      <w:proofErr w:type="gramStart"/>
      <w:r w:rsidR="00245CF5" w:rsidRPr="0003557F">
        <w:rPr>
          <w:w w:val="105"/>
        </w:rPr>
        <w:t xml:space="preserve">científica </w:t>
      </w:r>
      <w:r w:rsidRPr="0003557F">
        <w:rPr>
          <w:w w:val="105"/>
        </w:rPr>
        <w:t>,</w:t>
      </w:r>
      <w:proofErr w:type="gramEnd"/>
      <w:r w:rsidRPr="0003557F">
        <w:rPr>
          <w:w w:val="105"/>
        </w:rPr>
        <w:t xml:space="preserve"> o UNIEURO incita a participação voluntária, consubstanciada em mecanismos de divulgação dos trabalhos realizados: publicação e apresentação em eventos científicos. </w:t>
      </w:r>
    </w:p>
    <w:p w14:paraId="7063081D" w14:textId="77777777" w:rsidR="0033603D" w:rsidRPr="0003557F" w:rsidRDefault="0033603D" w:rsidP="0033603D">
      <w:pPr>
        <w:spacing w:line="360" w:lineRule="auto"/>
        <w:ind w:firstLine="708"/>
        <w:jc w:val="both"/>
        <w:rPr>
          <w:w w:val="105"/>
        </w:rPr>
      </w:pPr>
      <w:r w:rsidRPr="0003557F">
        <w:rPr>
          <w:w w:val="105"/>
        </w:rPr>
        <w:t xml:space="preserve">A </w:t>
      </w:r>
      <w:proofErr w:type="spellStart"/>
      <w:r w:rsidRPr="0003557F">
        <w:rPr>
          <w:w w:val="105"/>
        </w:rPr>
        <w:t>a</w:t>
      </w:r>
      <w:proofErr w:type="spellEnd"/>
      <w:r w:rsidRPr="0003557F">
        <w:rPr>
          <w:w w:val="105"/>
        </w:rPr>
        <w:t xml:space="preserve"> iniciação</w:t>
      </w:r>
      <w:r w:rsidR="00245CF5" w:rsidRPr="0003557F">
        <w:rPr>
          <w:w w:val="105"/>
        </w:rPr>
        <w:t>/investigação</w:t>
      </w:r>
      <w:r w:rsidRPr="0003557F">
        <w:rPr>
          <w:w w:val="105"/>
        </w:rPr>
        <w:t xml:space="preserve"> científica devem ser desenvolvidas no âmbito do curso, ao qual estão vinculados os docentes, ficando sob a coordenação imediata do </w:t>
      </w:r>
      <w:r w:rsidRPr="0003557F">
        <w:rPr>
          <w:i/>
          <w:w w:val="105"/>
        </w:rPr>
        <w:t>Núcleo de Iniciação Científica</w:t>
      </w:r>
      <w:r w:rsidRPr="0003557F">
        <w:rPr>
          <w:w w:val="105"/>
        </w:rPr>
        <w:t>, com a colaboração da Coordenação do Eixo e do</w:t>
      </w:r>
      <w:r w:rsidR="0002659D" w:rsidRPr="0003557F">
        <w:rPr>
          <w:w w:val="105"/>
        </w:rPr>
        <w:t xml:space="preserve"> </w:t>
      </w:r>
      <w:r w:rsidRPr="0003557F">
        <w:rPr>
          <w:w w:val="105"/>
        </w:rPr>
        <w:t>Curso.</w:t>
      </w:r>
    </w:p>
    <w:p w14:paraId="223B3ECB" w14:textId="77777777" w:rsidR="007931F5" w:rsidRPr="0003557F" w:rsidRDefault="007931F5" w:rsidP="007931F5">
      <w:pPr>
        <w:pStyle w:val="Corpodetexto"/>
        <w:spacing w:before="10" w:line="360" w:lineRule="auto"/>
        <w:ind w:firstLine="708"/>
        <w:jc w:val="both"/>
        <w:rPr>
          <w:w w:val="105"/>
        </w:rPr>
      </w:pPr>
      <w:r w:rsidRPr="0003557F">
        <w:rPr>
          <w:w w:val="105"/>
        </w:rPr>
        <w:t>O Curso de Medicina do UNIEURO, por meio do seu N</w:t>
      </w:r>
      <w:r w:rsidR="00A9384B" w:rsidRPr="0003557F">
        <w:rPr>
          <w:w w:val="105"/>
        </w:rPr>
        <w:t>úcleo Docente E</w:t>
      </w:r>
      <w:r w:rsidRPr="0003557F">
        <w:rPr>
          <w:w w:val="105"/>
        </w:rPr>
        <w:t>struturante (NDE) e da Coordenação do Núcleo de Iniciação Científica, estabelecerão linhas de interesse (</w:t>
      </w:r>
      <w:r w:rsidR="00E3118A" w:rsidRPr="0003557F">
        <w:rPr>
          <w:w w:val="105"/>
        </w:rPr>
        <w:t>iniciação/</w:t>
      </w:r>
      <w:proofErr w:type="spellStart"/>
      <w:r w:rsidR="00E3118A" w:rsidRPr="0003557F">
        <w:rPr>
          <w:w w:val="105"/>
        </w:rPr>
        <w:t>ivestigação</w:t>
      </w:r>
      <w:proofErr w:type="spellEnd"/>
      <w:r w:rsidR="00E3118A" w:rsidRPr="0003557F">
        <w:rPr>
          <w:w w:val="105"/>
        </w:rPr>
        <w:t xml:space="preserve"> científica</w:t>
      </w:r>
      <w:r w:rsidRPr="0003557F">
        <w:rPr>
          <w:w w:val="105"/>
        </w:rPr>
        <w:t xml:space="preserve">) como prioritárias a fim de promover o desenvolvimento do curso e aprimoramento dos estudantes. </w:t>
      </w:r>
    </w:p>
    <w:p w14:paraId="55E4A7C5" w14:textId="77777777" w:rsidR="007931F5" w:rsidRPr="0003557F" w:rsidRDefault="007931F5" w:rsidP="007931F5">
      <w:pPr>
        <w:pStyle w:val="Corpodetexto"/>
        <w:spacing w:before="10" w:line="360" w:lineRule="auto"/>
        <w:ind w:firstLine="708"/>
        <w:jc w:val="both"/>
      </w:pPr>
      <w:r w:rsidRPr="0003557F">
        <w:rPr>
          <w:w w:val="105"/>
        </w:rPr>
        <w:t>Os objetivos</w:t>
      </w:r>
      <w:r w:rsidR="00756DA4" w:rsidRPr="0003557F">
        <w:rPr>
          <w:w w:val="105"/>
        </w:rPr>
        <w:t xml:space="preserve"> do N</w:t>
      </w:r>
      <w:r w:rsidRPr="0003557F">
        <w:rPr>
          <w:w w:val="105"/>
        </w:rPr>
        <w:t xml:space="preserve">úcleo de iniciação científica do Curso de Medicina do UNIEURO foram definidos com base no alcance de competência gerais propostas pelas </w:t>
      </w:r>
      <w:r w:rsidRPr="0003557F">
        <w:rPr>
          <w:i/>
          <w:w w:val="105"/>
        </w:rPr>
        <w:t xml:space="preserve">Diretrizes Curriculares Nacionais de Medicina </w:t>
      </w:r>
      <w:r w:rsidRPr="0003557F">
        <w:rPr>
          <w:w w:val="105"/>
        </w:rPr>
        <w:t>(PARECER CNE/CES N°. 25/2014; RESOLUÇÃO CNE/CES N°.3/2014). São eles:</w:t>
      </w:r>
    </w:p>
    <w:p w14:paraId="400508FB" w14:textId="77777777" w:rsidR="007931F5" w:rsidRPr="0003557F" w:rsidRDefault="007931F5">
      <w:pPr>
        <w:pStyle w:val="Corpodetexto"/>
        <w:numPr>
          <w:ilvl w:val="3"/>
          <w:numId w:val="8"/>
        </w:numPr>
        <w:spacing w:after="0" w:line="360" w:lineRule="auto"/>
        <w:ind w:left="1134" w:hanging="283"/>
        <w:jc w:val="both"/>
      </w:pPr>
      <w:r w:rsidRPr="0003557F">
        <w:rPr>
          <w:w w:val="110"/>
        </w:rPr>
        <w:t xml:space="preserve">Constituir-se em um grupo multiprofissional ligado à </w:t>
      </w:r>
      <w:r w:rsidRPr="0003557F">
        <w:rPr>
          <w:i/>
          <w:w w:val="110"/>
        </w:rPr>
        <w:t>atenção à saúde</w:t>
      </w:r>
      <w:r w:rsidRPr="0003557F">
        <w:rPr>
          <w:w w:val="110"/>
        </w:rPr>
        <w:t xml:space="preserve"> nas diferentes etapas do desenvolvimento humano;</w:t>
      </w:r>
    </w:p>
    <w:p w14:paraId="1C366BEA" w14:textId="77777777" w:rsidR="007931F5" w:rsidRPr="0003557F" w:rsidRDefault="007931F5">
      <w:pPr>
        <w:pStyle w:val="Corpodetexto"/>
        <w:numPr>
          <w:ilvl w:val="3"/>
          <w:numId w:val="8"/>
        </w:numPr>
        <w:spacing w:before="1" w:after="0" w:line="360" w:lineRule="auto"/>
        <w:ind w:left="1134" w:hanging="283"/>
        <w:jc w:val="both"/>
      </w:pPr>
      <w:r w:rsidRPr="0003557F">
        <w:rPr>
          <w:w w:val="110"/>
        </w:rPr>
        <w:t>Contribuir para sistemas formadores de recursos humanos, permitindo a educação permanente do corpo docente e discente do UNIEURO;</w:t>
      </w:r>
    </w:p>
    <w:p w14:paraId="6ED6A49B" w14:textId="77777777" w:rsidR="007931F5" w:rsidRPr="0003557F" w:rsidRDefault="007931F5">
      <w:pPr>
        <w:pStyle w:val="Corpodetexto"/>
        <w:numPr>
          <w:ilvl w:val="3"/>
          <w:numId w:val="8"/>
        </w:numPr>
        <w:spacing w:after="0" w:line="360" w:lineRule="auto"/>
        <w:ind w:left="1134" w:hanging="283"/>
        <w:jc w:val="both"/>
      </w:pPr>
      <w:r w:rsidRPr="0003557F">
        <w:rPr>
          <w:w w:val="110"/>
        </w:rPr>
        <w:t xml:space="preserve">Treinar e desenvolver habilidades e competências para docentes e discentes frente ao desenvolvimento de </w:t>
      </w:r>
      <w:r w:rsidR="00291F84" w:rsidRPr="0003557F">
        <w:rPr>
          <w:w w:val="110"/>
        </w:rPr>
        <w:t xml:space="preserve">iniciação/investigação </w:t>
      </w:r>
      <w:proofErr w:type="gramStart"/>
      <w:r w:rsidR="00291F84" w:rsidRPr="0003557F">
        <w:rPr>
          <w:w w:val="110"/>
        </w:rPr>
        <w:t xml:space="preserve">científica </w:t>
      </w:r>
      <w:r w:rsidRPr="0003557F">
        <w:rPr>
          <w:w w:val="110"/>
        </w:rPr>
        <w:t>s</w:t>
      </w:r>
      <w:proofErr w:type="gramEnd"/>
      <w:r w:rsidRPr="0003557F">
        <w:rPr>
          <w:w w:val="110"/>
        </w:rPr>
        <w:t xml:space="preserve"> que envolvam as temáticas relacionadas a educação, saúde e gestão;</w:t>
      </w:r>
    </w:p>
    <w:p w14:paraId="3B75BBC8" w14:textId="77777777" w:rsidR="007931F5" w:rsidRPr="0003557F" w:rsidRDefault="007931F5">
      <w:pPr>
        <w:pStyle w:val="Corpodetexto"/>
        <w:numPr>
          <w:ilvl w:val="3"/>
          <w:numId w:val="8"/>
        </w:numPr>
        <w:spacing w:before="1" w:after="0" w:line="360" w:lineRule="auto"/>
        <w:ind w:left="1134" w:hanging="283"/>
        <w:jc w:val="both"/>
      </w:pPr>
      <w:r w:rsidRPr="0003557F">
        <w:rPr>
          <w:w w:val="110"/>
        </w:rPr>
        <w:lastRenderedPageBreak/>
        <w:t xml:space="preserve">Estimular a reflexão ética na prática de saúde considerando os três pilares: </w:t>
      </w:r>
      <w:r w:rsidR="00291F84" w:rsidRPr="0003557F">
        <w:rPr>
          <w:w w:val="110"/>
        </w:rPr>
        <w:t>extensão/</w:t>
      </w:r>
      <w:r w:rsidRPr="0003557F">
        <w:rPr>
          <w:w w:val="110"/>
        </w:rPr>
        <w:t xml:space="preserve">assistência, ensino e </w:t>
      </w:r>
      <w:r w:rsidR="00291F84" w:rsidRPr="0003557F">
        <w:rPr>
          <w:w w:val="110"/>
        </w:rPr>
        <w:t xml:space="preserve">iniciação/investigação </w:t>
      </w:r>
      <w:proofErr w:type="gramStart"/>
      <w:r w:rsidR="00291F84" w:rsidRPr="0003557F">
        <w:rPr>
          <w:w w:val="110"/>
        </w:rPr>
        <w:t xml:space="preserve">científica </w:t>
      </w:r>
      <w:r w:rsidRPr="0003557F">
        <w:rPr>
          <w:w w:val="110"/>
        </w:rPr>
        <w:t>;</w:t>
      </w:r>
      <w:proofErr w:type="gramEnd"/>
    </w:p>
    <w:p w14:paraId="2EB1A9AB" w14:textId="77777777" w:rsidR="007931F5" w:rsidRPr="0003557F" w:rsidRDefault="007931F5">
      <w:pPr>
        <w:pStyle w:val="Corpodetexto"/>
        <w:numPr>
          <w:ilvl w:val="3"/>
          <w:numId w:val="8"/>
        </w:numPr>
        <w:spacing w:before="4" w:after="0" w:line="360" w:lineRule="auto"/>
        <w:ind w:left="1134" w:hanging="283"/>
        <w:jc w:val="both"/>
      </w:pPr>
      <w:r w:rsidRPr="0003557F">
        <w:rPr>
          <w:w w:val="110"/>
        </w:rPr>
        <w:t xml:space="preserve">Desenvolver estudos e </w:t>
      </w:r>
      <w:r w:rsidR="00291F84" w:rsidRPr="0003557F">
        <w:rPr>
          <w:w w:val="110"/>
        </w:rPr>
        <w:t xml:space="preserve">iniciação/investigação </w:t>
      </w:r>
      <w:proofErr w:type="gramStart"/>
      <w:r w:rsidR="00291F84" w:rsidRPr="0003557F">
        <w:rPr>
          <w:w w:val="110"/>
        </w:rPr>
        <w:t xml:space="preserve">científica </w:t>
      </w:r>
      <w:r w:rsidRPr="0003557F">
        <w:rPr>
          <w:w w:val="110"/>
        </w:rPr>
        <w:t>s</w:t>
      </w:r>
      <w:proofErr w:type="gramEnd"/>
      <w:r w:rsidRPr="0003557F">
        <w:rPr>
          <w:w w:val="110"/>
        </w:rPr>
        <w:t xml:space="preserve"> acerca da qualidade de vida de cuidadores;</w:t>
      </w:r>
    </w:p>
    <w:p w14:paraId="70C6DFEE" w14:textId="77777777" w:rsidR="007931F5" w:rsidRPr="0003557F" w:rsidRDefault="007931F5">
      <w:pPr>
        <w:pStyle w:val="Corpodetexto"/>
        <w:numPr>
          <w:ilvl w:val="3"/>
          <w:numId w:val="8"/>
        </w:numPr>
        <w:spacing w:before="49" w:after="0" w:line="360" w:lineRule="auto"/>
        <w:ind w:left="1134" w:hanging="283"/>
        <w:jc w:val="both"/>
      </w:pPr>
      <w:r w:rsidRPr="0003557F">
        <w:rPr>
          <w:w w:val="115"/>
        </w:rPr>
        <w:t xml:space="preserve">Contribuir com </w:t>
      </w:r>
      <w:r w:rsidR="00291F84" w:rsidRPr="0003557F">
        <w:rPr>
          <w:w w:val="115"/>
        </w:rPr>
        <w:t xml:space="preserve">iniciação/investigação científica </w:t>
      </w:r>
      <w:r w:rsidRPr="0003557F">
        <w:rPr>
          <w:w w:val="115"/>
        </w:rPr>
        <w:t>s e assessoria na área.</w:t>
      </w:r>
    </w:p>
    <w:p w14:paraId="1889B35C" w14:textId="77777777" w:rsidR="007931F5" w:rsidRPr="0003557F" w:rsidRDefault="007931F5" w:rsidP="007931F5">
      <w:pPr>
        <w:pStyle w:val="Corpodetexto"/>
        <w:spacing w:before="48" w:line="360" w:lineRule="auto"/>
        <w:ind w:right="-142" w:firstLine="708"/>
        <w:jc w:val="both"/>
        <w:rPr>
          <w:w w:val="105"/>
        </w:rPr>
      </w:pPr>
      <w:r w:rsidRPr="0003557F">
        <w:rPr>
          <w:w w:val="105"/>
        </w:rPr>
        <w:t>Estes objetivos serão importantes para orientar e despertar no acadêmico o interesse para a prática investigativa, fomentando a formação de novos pesquisadores e, com isso, a proposição de ações transformadoras da realidade social, para a melhoria da qualidade de vida individual e coletiva.</w:t>
      </w:r>
    </w:p>
    <w:p w14:paraId="75B29AAC" w14:textId="77777777" w:rsidR="007931F5" w:rsidRPr="0003557F" w:rsidRDefault="007931F5" w:rsidP="00736489">
      <w:pPr>
        <w:pStyle w:val="Corpodetexto"/>
        <w:spacing w:before="48" w:line="360" w:lineRule="auto"/>
        <w:ind w:right="-142" w:firstLine="708"/>
        <w:jc w:val="both"/>
        <w:rPr>
          <w:w w:val="105"/>
        </w:rPr>
      </w:pPr>
      <w:r w:rsidRPr="0003557F">
        <w:rPr>
          <w:w w:val="105"/>
        </w:rPr>
        <w:t>Portanto, o UNIEURO tem como compromisso institucional oferecer</w:t>
      </w:r>
      <w:r w:rsidR="00736489" w:rsidRPr="0003557F">
        <w:rPr>
          <w:w w:val="105"/>
        </w:rPr>
        <w:t xml:space="preserve"> c</w:t>
      </w:r>
      <w:r w:rsidRPr="0003557F">
        <w:rPr>
          <w:w w:val="105"/>
        </w:rPr>
        <w:t xml:space="preserve">ursos de Pós-Graduação </w:t>
      </w:r>
      <w:r w:rsidRPr="0003557F">
        <w:rPr>
          <w:i/>
          <w:w w:val="105"/>
        </w:rPr>
        <w:t xml:space="preserve">Lato sensu </w:t>
      </w:r>
      <w:r w:rsidRPr="0003557F">
        <w:rPr>
          <w:w w:val="105"/>
        </w:rPr>
        <w:t>nas</w:t>
      </w:r>
      <w:r w:rsidR="00736489" w:rsidRPr="0003557F">
        <w:rPr>
          <w:w w:val="105"/>
        </w:rPr>
        <w:t xml:space="preserve"> </w:t>
      </w:r>
      <w:r w:rsidRPr="0003557F">
        <w:rPr>
          <w:w w:val="105"/>
        </w:rPr>
        <w:t xml:space="preserve">áreas de Educação Superior/Saúde, preferencialmente, em Medicina, visando </w:t>
      </w:r>
      <w:proofErr w:type="spellStart"/>
      <w:r w:rsidRPr="0003557F">
        <w:rPr>
          <w:w w:val="105"/>
        </w:rPr>
        <w:t>acontribuir</w:t>
      </w:r>
      <w:proofErr w:type="spellEnd"/>
      <w:r w:rsidRPr="0003557F">
        <w:rPr>
          <w:w w:val="105"/>
        </w:rPr>
        <w:t xml:space="preserve"> com as interfaces das políticas institucionais de ensino e </w:t>
      </w:r>
      <w:r w:rsidR="00291F84" w:rsidRPr="0003557F">
        <w:rPr>
          <w:w w:val="105"/>
        </w:rPr>
        <w:t xml:space="preserve">iniciação/investigação </w:t>
      </w:r>
      <w:proofErr w:type="gramStart"/>
      <w:r w:rsidR="00291F84" w:rsidRPr="0003557F">
        <w:rPr>
          <w:w w:val="105"/>
        </w:rPr>
        <w:t xml:space="preserve">científica </w:t>
      </w:r>
      <w:r w:rsidRPr="0003557F">
        <w:rPr>
          <w:w w:val="105"/>
        </w:rPr>
        <w:t>,</w:t>
      </w:r>
      <w:proofErr w:type="gramEnd"/>
      <w:r w:rsidRPr="0003557F">
        <w:rPr>
          <w:w w:val="105"/>
        </w:rPr>
        <w:t xml:space="preserve"> assim como na formação </w:t>
      </w:r>
      <w:r w:rsidR="00764DBB" w:rsidRPr="0003557F">
        <w:rPr>
          <w:w w:val="105"/>
        </w:rPr>
        <w:t>permanente</w:t>
      </w:r>
      <w:r w:rsidRPr="0003557F">
        <w:rPr>
          <w:w w:val="105"/>
        </w:rPr>
        <w:t xml:space="preserve"> dos egressos do Curso de Graduação em Medicina, bem</w:t>
      </w:r>
      <w:r w:rsidR="00736489" w:rsidRPr="0003557F">
        <w:rPr>
          <w:w w:val="105"/>
        </w:rPr>
        <w:t xml:space="preserve"> </w:t>
      </w:r>
      <w:r w:rsidRPr="0003557F">
        <w:rPr>
          <w:w w:val="105"/>
        </w:rPr>
        <w:t xml:space="preserve">como possibilitar a integração desses dois níveis educacionais – Graduação e Pós-Graduação. Seguindo o protocolo de trabalho da graduação, o </w:t>
      </w:r>
      <w:r w:rsidR="00EB3DA5" w:rsidRPr="0003557F">
        <w:rPr>
          <w:w w:val="105"/>
        </w:rPr>
        <w:t>Co</w:t>
      </w:r>
      <w:r w:rsidR="00955AD3" w:rsidRPr="0003557F">
        <w:rPr>
          <w:w w:val="105"/>
        </w:rPr>
        <w:t>legiado</w:t>
      </w:r>
      <w:r w:rsidR="00EB3DA5" w:rsidRPr="0003557F">
        <w:rPr>
          <w:w w:val="105"/>
        </w:rPr>
        <w:t xml:space="preserve"> </w:t>
      </w:r>
      <w:r w:rsidRPr="0003557F">
        <w:rPr>
          <w:w w:val="105"/>
        </w:rPr>
        <w:t xml:space="preserve">do Curso de Medicina apreciará as propostas dos cursos </w:t>
      </w:r>
      <w:r w:rsidRPr="0003557F">
        <w:rPr>
          <w:i/>
          <w:w w:val="105"/>
        </w:rPr>
        <w:t>lato sensu</w:t>
      </w:r>
      <w:r w:rsidRPr="0003557F">
        <w:rPr>
          <w:w w:val="105"/>
        </w:rPr>
        <w:t xml:space="preserve"> a serem implantados e/ou implementados pelo UNIEURO, após apreciação e aprovação pelo CONSU, sob supervisão da Coordenação de Pós-graduação. </w:t>
      </w:r>
    </w:p>
    <w:p w14:paraId="5FE4B8E9" w14:textId="77777777" w:rsidR="007931F5" w:rsidRPr="0003557F" w:rsidRDefault="007931F5" w:rsidP="007931F5">
      <w:pPr>
        <w:pStyle w:val="Corpodetexto"/>
        <w:spacing w:before="48" w:line="360" w:lineRule="auto"/>
        <w:ind w:right="-142" w:firstLine="708"/>
        <w:jc w:val="both"/>
        <w:rPr>
          <w:w w:val="105"/>
        </w:rPr>
      </w:pPr>
      <w:r w:rsidRPr="0003557F">
        <w:rPr>
          <w:w w:val="105"/>
        </w:rPr>
        <w:t>A previsão é oferecer aos egressos os Cursos de Pós-Graduação após a finalização das implementações de todas as atividades curriculares do Curso de Graduação em Medicina. Essa proposta tem como objetivo principal dar continuidade a formação profissional dos profissionais médicos, colaborando com a melhoria no atendimento da população e possibilitando aumento da participação desses profissionais nos diversos campos de atuação das áreas da Saúde.</w:t>
      </w:r>
    </w:p>
    <w:p w14:paraId="6496A95F" w14:textId="77777777" w:rsidR="00977DEC" w:rsidRPr="0003557F" w:rsidRDefault="00977DEC" w:rsidP="007931F5">
      <w:pPr>
        <w:pStyle w:val="Corpodetexto"/>
        <w:spacing w:before="48" w:line="360" w:lineRule="auto"/>
        <w:ind w:right="-142" w:firstLine="708"/>
        <w:jc w:val="both"/>
      </w:pPr>
    </w:p>
    <w:p w14:paraId="02EC7C7B" w14:textId="6047E5A4" w:rsidR="00561D2A" w:rsidRPr="008B7BB2" w:rsidRDefault="00561D2A" w:rsidP="008B7BB2">
      <w:pPr>
        <w:pStyle w:val="Textbody"/>
        <w:numPr>
          <w:ilvl w:val="2"/>
          <w:numId w:val="108"/>
        </w:numPr>
        <w:outlineLvl w:val="2"/>
        <w:rPr>
          <w:b/>
        </w:rPr>
      </w:pPr>
      <w:r w:rsidRPr="0003557F">
        <w:tab/>
      </w:r>
      <w:bookmarkStart w:id="24" w:name="_Toc501458072"/>
      <w:bookmarkStart w:id="25" w:name="_Toc517173554"/>
      <w:bookmarkStart w:id="26" w:name="_Toc110355434"/>
      <w:r w:rsidRPr="006C6ADB">
        <w:rPr>
          <w:b/>
        </w:rPr>
        <w:t>Políticas de Extensão</w:t>
      </w:r>
      <w:bookmarkEnd w:id="24"/>
      <w:bookmarkEnd w:id="25"/>
      <w:bookmarkEnd w:id="26"/>
    </w:p>
    <w:p w14:paraId="45701B6D" w14:textId="77777777" w:rsidR="00991229" w:rsidRPr="0003557F" w:rsidRDefault="00991229" w:rsidP="009B1888">
      <w:pPr>
        <w:spacing w:line="360" w:lineRule="auto"/>
        <w:jc w:val="both"/>
      </w:pPr>
    </w:p>
    <w:p w14:paraId="78D90CE6" w14:textId="0BCBCCBC" w:rsidR="009B1888" w:rsidRPr="0003557F" w:rsidRDefault="00561D2A" w:rsidP="009B1888">
      <w:pPr>
        <w:spacing w:line="360" w:lineRule="auto"/>
        <w:jc w:val="both"/>
      </w:pPr>
      <w:r w:rsidRPr="0003557F">
        <w:tab/>
      </w:r>
      <w:bookmarkStart w:id="27" w:name="_Toc501458075"/>
      <w:r w:rsidR="009B1888" w:rsidRPr="0003557F">
        <w:t xml:space="preserve">A política de extensão adotada pelo UNIEURO, conforme preconiza o PPI e o PDI, constitui-se instrumento de complementação da formação dos estudantes, para o enriquecimento constante do trabalho em sala de aula e troca de conhecimentos gerados </w:t>
      </w:r>
      <w:r w:rsidR="00291F84" w:rsidRPr="0003557F">
        <w:t>pelos projetos de iniciação/investigação científica</w:t>
      </w:r>
      <w:r w:rsidR="009B1888" w:rsidRPr="0003557F">
        <w:t xml:space="preserve"> acadêmicas. As atividades de extensão são desenvolvidas de múltiplas formas, especialmente com ação cultural e incentivo à educação </w:t>
      </w:r>
      <w:r w:rsidR="00764DBB" w:rsidRPr="0003557F">
        <w:lastRenderedPageBreak/>
        <w:t>permanente</w:t>
      </w:r>
      <w:r w:rsidR="009B1888" w:rsidRPr="0003557F">
        <w:t xml:space="preserve">, mecanismo de esclarecimento da opinião pública, prestação de serviços, agente do desenvolvimento comunitário e de combate à pobreza e à exclusão social, ações comunitárias, palestras à comunidade, entre outras. </w:t>
      </w:r>
    </w:p>
    <w:p w14:paraId="247A0823" w14:textId="247497BC" w:rsidR="009265E0" w:rsidRPr="0003557F" w:rsidRDefault="009265E0" w:rsidP="009B1888">
      <w:pPr>
        <w:spacing w:line="360" w:lineRule="auto"/>
        <w:jc w:val="both"/>
      </w:pPr>
      <w:r w:rsidRPr="0003557F">
        <w:tab/>
        <w:t>O curso de Medicina do UNIEURO organiza as atividades de extensão em duas categorias: atividades de extensão curriculares</w:t>
      </w:r>
      <w:r w:rsidR="0003557F" w:rsidRPr="0003557F">
        <w:t xml:space="preserve"> obrigatórias</w:t>
      </w:r>
      <w:r w:rsidRPr="0003557F">
        <w:t>, a pa</w:t>
      </w:r>
      <w:r w:rsidR="005E31D0" w:rsidRPr="0003557F">
        <w:t>r</w:t>
      </w:r>
      <w:r w:rsidRPr="0003557F">
        <w:t>tir de programas de extensão</w:t>
      </w:r>
      <w:r w:rsidR="005E31D0" w:rsidRPr="0003557F">
        <w:t xml:space="preserve"> articulados com os eixos e unidades curriculares de ensino do curso</w:t>
      </w:r>
      <w:r w:rsidRPr="0003557F">
        <w:t xml:space="preserve">; e extensão </w:t>
      </w:r>
      <w:r w:rsidR="0003557F" w:rsidRPr="0003557F">
        <w:t>curricular não obrigatória</w:t>
      </w:r>
      <w:r w:rsidRPr="0003557F">
        <w:t xml:space="preserve">, com outras modalidades de atividades. </w:t>
      </w:r>
    </w:p>
    <w:p w14:paraId="5AD75D5C" w14:textId="77777777" w:rsidR="005E31D0" w:rsidRPr="0003557F" w:rsidRDefault="005E31D0" w:rsidP="009B1888">
      <w:pPr>
        <w:spacing w:line="360" w:lineRule="auto"/>
        <w:jc w:val="both"/>
        <w:rPr>
          <w:color w:val="000000" w:themeColor="text1"/>
        </w:rPr>
      </w:pPr>
      <w:r w:rsidRPr="0003557F">
        <w:tab/>
      </w:r>
      <w:r w:rsidRPr="0003557F">
        <w:rPr>
          <w:color w:val="000000" w:themeColor="text1"/>
        </w:rPr>
        <w:t>Considerando as diretrizes previstas na Resolução CES/CNE nº 07, de 18 de dezembro de 2018,</w:t>
      </w:r>
      <w:r w:rsidRPr="0003557F">
        <w:rPr>
          <w:rFonts w:eastAsiaTheme="minorEastAsia"/>
          <w:color w:val="000000" w:themeColor="text1"/>
          <w:kern w:val="24"/>
        </w:rPr>
        <w:t xml:space="preserve"> que regulamenta a </w:t>
      </w:r>
      <w:r w:rsidRPr="0003557F">
        <w:rPr>
          <w:color w:val="000000" w:themeColor="text1"/>
        </w:rPr>
        <w:t>Meta 12.7 da Lei nº 13.005/2014, relacionada ao Plano Nacional de Educação 2014-2024, os cursos de graduação no país precisam designar 10% de sua carga horária para atividades de extensão. No caso do curso de Medicina do UNEURO, essa carga horária corresponde a um total de 760 (setecentas e sessenta) horas, que serão realizadas em atividades de extensão curricular, previstas em 02 (dois) programas de extensão:</w:t>
      </w:r>
    </w:p>
    <w:p w14:paraId="157556AD" w14:textId="00478463" w:rsidR="005E31D0" w:rsidRPr="006C6ADB" w:rsidRDefault="005E31D0">
      <w:pPr>
        <w:pStyle w:val="PargrafodaLista"/>
        <w:numPr>
          <w:ilvl w:val="0"/>
          <w:numId w:val="94"/>
        </w:numPr>
        <w:spacing w:line="360" w:lineRule="auto"/>
        <w:jc w:val="both"/>
      </w:pPr>
      <w:r w:rsidRPr="006C6ADB">
        <w:t xml:space="preserve">Programa de Extensão: Cuidados Primário em Saúde e Conhecimento Socialmente Referenciado, que articula atividades das unidades curriculares de Interação Ensino-Serviço-Comunidade-Gestão </w:t>
      </w:r>
      <w:r w:rsidR="00D257BF" w:rsidRPr="006C6ADB">
        <w:t>com as de Iniciação Científica e Humanidades Médicas;</w:t>
      </w:r>
    </w:p>
    <w:p w14:paraId="50655F4E" w14:textId="0A061DEA" w:rsidR="00D257BF" w:rsidRPr="004214E0" w:rsidRDefault="00D257BF">
      <w:pPr>
        <w:pStyle w:val="PargrafodaLista"/>
        <w:numPr>
          <w:ilvl w:val="0"/>
          <w:numId w:val="94"/>
        </w:numPr>
        <w:spacing w:line="360" w:lineRule="auto"/>
        <w:jc w:val="both"/>
      </w:pPr>
      <w:bookmarkStart w:id="28" w:name="_Hlk102533187"/>
      <w:r w:rsidRPr="006C6ADB">
        <w:t xml:space="preserve">Programa de Extensão: Clínica Geral Comunitária e Cuidado </w:t>
      </w:r>
      <w:proofErr w:type="gramStart"/>
      <w:r w:rsidRPr="006C6ADB">
        <w:t>Integral ,</w:t>
      </w:r>
      <w:proofErr w:type="gramEnd"/>
      <w:r w:rsidRPr="006C6ADB">
        <w:t xml:space="preserve"> que articula as atividades das unidades curriculares de Habilidades e Atitudes com ações de cunho comunitário com localidades próximas ao </w:t>
      </w:r>
      <w:bookmarkEnd w:id="28"/>
      <w:r w:rsidRPr="006C6ADB">
        <w:rPr>
          <w:w w:val="105"/>
        </w:rPr>
        <w:t xml:space="preserve">Ambulatório de Clínicas Integradas Ana Lúcia Chaves </w:t>
      </w:r>
      <w:proofErr w:type="spellStart"/>
      <w:r w:rsidRPr="006C6ADB">
        <w:rPr>
          <w:w w:val="105"/>
        </w:rPr>
        <w:t>Fecury</w:t>
      </w:r>
      <w:proofErr w:type="spellEnd"/>
      <w:r w:rsidR="0003557F" w:rsidRPr="006C6ADB">
        <w:rPr>
          <w:w w:val="105"/>
        </w:rPr>
        <w:t>.</w:t>
      </w:r>
    </w:p>
    <w:p w14:paraId="1A4862E2" w14:textId="77777777" w:rsidR="004214E0" w:rsidRDefault="004214E0" w:rsidP="004214E0">
      <w:pPr>
        <w:pStyle w:val="PargrafodaLista"/>
      </w:pPr>
    </w:p>
    <w:p w14:paraId="27B65E32" w14:textId="77777777" w:rsidR="004214E0" w:rsidRPr="006C6ADB" w:rsidRDefault="004214E0" w:rsidP="004214E0">
      <w:pPr>
        <w:pStyle w:val="PargrafodaLista"/>
        <w:spacing w:line="360" w:lineRule="auto"/>
        <w:ind w:left="780"/>
        <w:jc w:val="both"/>
      </w:pPr>
    </w:p>
    <w:p w14:paraId="62D768E1" w14:textId="66231833" w:rsidR="00D257BF" w:rsidRPr="008B7BB2" w:rsidRDefault="00D257BF" w:rsidP="008B7BB2">
      <w:pPr>
        <w:pStyle w:val="PargrafodaLista"/>
        <w:numPr>
          <w:ilvl w:val="3"/>
          <w:numId w:val="108"/>
        </w:numPr>
        <w:spacing w:line="360" w:lineRule="auto"/>
        <w:jc w:val="both"/>
        <w:rPr>
          <w:b/>
          <w:bCs/>
        </w:rPr>
      </w:pPr>
      <w:r w:rsidRPr="008B7BB2">
        <w:rPr>
          <w:b/>
          <w:bCs/>
        </w:rPr>
        <w:t>Programa de Extensão: Cuidados Primários em Saúde e Conhecimento Socialmente Referenciado</w:t>
      </w:r>
    </w:p>
    <w:p w14:paraId="290A36EA" w14:textId="2D243AAA" w:rsidR="00D257BF" w:rsidRPr="004214E0" w:rsidRDefault="00D257BF" w:rsidP="00D257BF">
      <w:pPr>
        <w:spacing w:line="360" w:lineRule="auto"/>
        <w:jc w:val="both"/>
      </w:pPr>
    </w:p>
    <w:p w14:paraId="699C4283" w14:textId="77777777" w:rsidR="00B866D0" w:rsidRPr="0003557F" w:rsidRDefault="00B866D0" w:rsidP="00E73FFC">
      <w:pPr>
        <w:spacing w:line="360" w:lineRule="auto"/>
        <w:ind w:firstLine="708"/>
        <w:jc w:val="both"/>
        <w:rPr>
          <w:color w:val="000000" w:themeColor="text1"/>
        </w:rPr>
      </w:pPr>
      <w:r w:rsidRPr="0003557F">
        <w:t xml:space="preserve">O Programa de Extensão: </w:t>
      </w:r>
      <w:r w:rsidRPr="0003557F">
        <w:rPr>
          <w:b/>
          <w:bCs/>
          <w:color w:val="000000" w:themeColor="text1"/>
        </w:rPr>
        <w:t>Programa de Extensão: Cuidados Primário em Saúde e Conhecimento Socialmente Referenciado</w:t>
      </w:r>
      <w:r w:rsidRPr="0003557F">
        <w:rPr>
          <w:color w:val="000000" w:themeColor="text1"/>
        </w:rPr>
        <w:t xml:space="preserve"> envolve estudantes do primeiro ao oitavo período do curso de Medicina, integrado ao eixo curricular do curso de Medicina de Interação Comunitária e Iniciação Científica, e também o Eixo Habilidades, Atitudes e Humanidades Médicas,  do primeiro ao quarto período do curso, envolvendo as unidades curriculares de Interação Ensino-Serviço-Comunidade-Gestão (IESCG), de Iniciação Científica (IC) e Humanidades Médicas (HM). </w:t>
      </w:r>
    </w:p>
    <w:p w14:paraId="4FD7C026" w14:textId="77777777" w:rsidR="00B866D0" w:rsidRPr="0003557F" w:rsidRDefault="00B866D0" w:rsidP="00B866D0">
      <w:pPr>
        <w:spacing w:line="360" w:lineRule="auto"/>
        <w:jc w:val="both"/>
        <w:rPr>
          <w:w w:val="105"/>
        </w:rPr>
      </w:pPr>
      <w:r w:rsidRPr="0003557F">
        <w:rPr>
          <w:color w:val="92D050"/>
        </w:rPr>
        <w:tab/>
      </w:r>
      <w:proofErr w:type="gramStart"/>
      <w:r w:rsidRPr="0003557F">
        <w:rPr>
          <w:w w:val="105"/>
        </w:rPr>
        <w:t>Nas unidade</w:t>
      </w:r>
      <w:proofErr w:type="gramEnd"/>
      <w:r w:rsidRPr="0003557F">
        <w:rPr>
          <w:w w:val="105"/>
        </w:rPr>
        <w:t xml:space="preserve"> curriculares de IESCG são desenvolvidas atividades de aprendizagem vinculadas à realidade da saúde, a partir de atividades de integração ensino-serviço-</w:t>
      </w:r>
      <w:r w:rsidRPr="0003557F">
        <w:rPr>
          <w:w w:val="105"/>
        </w:rPr>
        <w:lastRenderedPageBreak/>
        <w:t xml:space="preserve">comunidade, envolvendo ações de promoção, prevenção e recuperação da saúde. Este eixo tem como propósito fortalecer a parceria com os serviços de saúde e a comunidade para a consolidação de uma concepção integral </w:t>
      </w:r>
      <w:r w:rsidRPr="0003557F">
        <w:t>(</w:t>
      </w:r>
      <w:proofErr w:type="spellStart"/>
      <w:r w:rsidRPr="0003557F">
        <w:rPr>
          <w:i/>
        </w:rPr>
        <w:t>comprehensive</w:t>
      </w:r>
      <w:proofErr w:type="spellEnd"/>
      <w:r w:rsidRPr="0003557F">
        <w:rPr>
          <w:i/>
        </w:rPr>
        <w:t xml:space="preserve"> e </w:t>
      </w:r>
      <w:proofErr w:type="spellStart"/>
      <w:r w:rsidRPr="0003557F">
        <w:rPr>
          <w:i/>
        </w:rPr>
        <w:t>integrate</w:t>
      </w:r>
      <w:proofErr w:type="spellEnd"/>
      <w:r w:rsidRPr="0003557F">
        <w:t xml:space="preserve">) </w:t>
      </w:r>
      <w:r w:rsidRPr="0003557F">
        <w:rPr>
          <w:w w:val="105"/>
        </w:rPr>
        <w:t xml:space="preserve">de formação do futuro profissional médico, mediante o modelo de interação entre estudantes, profissionais de saúde, gestores locais, docentes, família e membros da comunidade. </w:t>
      </w:r>
    </w:p>
    <w:p w14:paraId="22F349FF" w14:textId="77777777" w:rsidR="00B866D0" w:rsidRPr="0003557F" w:rsidRDefault="00B866D0" w:rsidP="00B866D0">
      <w:pPr>
        <w:pStyle w:val="TableParagraph"/>
        <w:spacing w:before="9" w:line="360" w:lineRule="auto"/>
        <w:ind w:left="0" w:right="83" w:firstLine="708"/>
        <w:jc w:val="both"/>
        <w:rPr>
          <w:w w:val="105"/>
          <w:sz w:val="24"/>
          <w:szCs w:val="24"/>
          <w:lang w:val="pt-BR"/>
        </w:rPr>
      </w:pPr>
      <w:r w:rsidRPr="0003557F">
        <w:rPr>
          <w:w w:val="105"/>
          <w:sz w:val="24"/>
          <w:szCs w:val="24"/>
          <w:lang w:val="pt-BR"/>
        </w:rPr>
        <w:t xml:space="preserve">A Interação Ensino-Serviço-Comunidade-Gestão é uma unidade curricular desenvolvida semanal e continuamente do 1º ao 8º período do curso. Uma proposta educacional que se baseia no serviço de saúde de atenção primária e na realidade da comunidade buscando refletir e desenvolver um trabalho de atuação interdisciplinar. O ambiente de aprendizagem são unidades básicas de saúde (UBS); e a comunidade em torno da UBS, incluindo assim os grupos sociais, escolas, instituições sociais e famílias entre outras. </w:t>
      </w:r>
    </w:p>
    <w:p w14:paraId="6A6A8D75" w14:textId="77777777" w:rsidR="00B866D0" w:rsidRPr="0003557F" w:rsidRDefault="00B866D0" w:rsidP="00B866D0">
      <w:pPr>
        <w:pStyle w:val="TableParagraph"/>
        <w:spacing w:before="9" w:line="360" w:lineRule="auto"/>
        <w:ind w:left="0" w:right="83" w:firstLine="708"/>
        <w:jc w:val="both"/>
        <w:rPr>
          <w:w w:val="105"/>
          <w:sz w:val="24"/>
          <w:szCs w:val="24"/>
          <w:lang w:val="pt-BR"/>
        </w:rPr>
      </w:pPr>
      <w:r w:rsidRPr="0003557F">
        <w:rPr>
          <w:w w:val="105"/>
          <w:sz w:val="24"/>
          <w:szCs w:val="24"/>
          <w:lang w:val="pt-BR"/>
        </w:rPr>
        <w:t xml:space="preserve">Essas unidades curriculares permitem ao estudante realizar a abordagem centrada na pessoa, pelos princípios e ferramentas da atenção primária e pelo trabalho com membros da comunidade, nos aspectos sociais, culturais, éticos, políticos, educacionais e econômicos, associados ao processo saúde-doença. Os estudantes, em equipes, com a supervisão do docente/médico e ou preceptor, baseados na realidade e problematização, acompanhamento de famílias inscritas, conduzirão projetos de iniciação científica e extensão na comunidade; bem como a aplicação das habilidades de comunicação e clínicas. </w:t>
      </w:r>
    </w:p>
    <w:p w14:paraId="6476B95C" w14:textId="77777777" w:rsidR="00B866D0" w:rsidRPr="0003557F" w:rsidRDefault="00B866D0" w:rsidP="00E73FFC">
      <w:pPr>
        <w:pStyle w:val="TableParagraph"/>
        <w:spacing w:before="9" w:line="360" w:lineRule="auto"/>
        <w:ind w:left="0" w:right="83" w:firstLine="708"/>
        <w:jc w:val="both"/>
        <w:rPr>
          <w:w w:val="105"/>
          <w:sz w:val="24"/>
          <w:szCs w:val="24"/>
          <w:lang w:val="pt-BR"/>
        </w:rPr>
      </w:pPr>
      <w:r w:rsidRPr="0003557F">
        <w:rPr>
          <w:w w:val="105"/>
          <w:sz w:val="24"/>
          <w:szCs w:val="24"/>
          <w:lang w:val="pt-BR"/>
        </w:rPr>
        <w:t xml:space="preserve">As unidades curriculares de interação ensino-serviço-comunidade-gestão têm como objetivo desenvolver </w:t>
      </w:r>
      <w:proofErr w:type="gramStart"/>
      <w:r w:rsidRPr="0003557F">
        <w:rPr>
          <w:w w:val="105"/>
          <w:sz w:val="24"/>
          <w:szCs w:val="24"/>
          <w:lang w:val="pt-BR"/>
        </w:rPr>
        <w:t>junto aos discentes competências</w:t>
      </w:r>
      <w:proofErr w:type="gramEnd"/>
      <w:r w:rsidRPr="0003557F">
        <w:rPr>
          <w:w w:val="105"/>
          <w:sz w:val="24"/>
          <w:szCs w:val="24"/>
          <w:lang w:val="pt-BR"/>
        </w:rPr>
        <w:t xml:space="preserve"> (conhecimentos, habilidades e atitudes) necessárias à prática profissional na atenção primária, na estratégia saúde da família e da gestão em saúde, tornando o futuro profissional sensibilizado em relação à importância dessas áreas para a saúde da população. </w:t>
      </w:r>
    </w:p>
    <w:p w14:paraId="7A8268D0" w14:textId="77777777" w:rsidR="00B866D0" w:rsidRPr="0003557F" w:rsidRDefault="00B866D0" w:rsidP="00B866D0">
      <w:pPr>
        <w:pStyle w:val="TableParagraph"/>
        <w:spacing w:before="9" w:line="360" w:lineRule="auto"/>
        <w:ind w:left="0" w:right="83" w:firstLine="708"/>
        <w:jc w:val="both"/>
        <w:rPr>
          <w:w w:val="105"/>
          <w:sz w:val="24"/>
          <w:szCs w:val="24"/>
          <w:lang w:val="pt-BR"/>
        </w:rPr>
      </w:pPr>
      <w:r w:rsidRPr="0003557F">
        <w:rPr>
          <w:w w:val="105"/>
          <w:sz w:val="24"/>
          <w:szCs w:val="24"/>
          <w:lang w:val="pt-BR"/>
        </w:rPr>
        <w:t xml:space="preserve">Na formação em gestão na saúde objetiva preparar o estudante para prosseguir como um participante ativo de programas de base comunitária, desenvolvendo fundamentos de uma clínica geral integral, ampliada e compartilhada. </w:t>
      </w:r>
    </w:p>
    <w:p w14:paraId="77FBF7F5" w14:textId="6E95B750" w:rsidR="00B866D0" w:rsidRDefault="00B866D0" w:rsidP="00B866D0">
      <w:pPr>
        <w:pStyle w:val="TableParagraph"/>
        <w:spacing w:before="9" w:line="360" w:lineRule="auto"/>
        <w:ind w:left="0" w:right="83" w:firstLine="708"/>
        <w:jc w:val="both"/>
        <w:rPr>
          <w:w w:val="105"/>
          <w:sz w:val="24"/>
          <w:szCs w:val="24"/>
          <w:lang w:val="pt-BR"/>
        </w:rPr>
      </w:pPr>
    </w:p>
    <w:p w14:paraId="186470B6" w14:textId="5B66F022" w:rsidR="00B866D0" w:rsidRDefault="00B866D0">
      <w:pPr>
        <w:pStyle w:val="TableParagraph"/>
        <w:numPr>
          <w:ilvl w:val="0"/>
          <w:numId w:val="95"/>
        </w:numPr>
        <w:spacing w:before="9" w:line="360" w:lineRule="auto"/>
        <w:ind w:right="83"/>
        <w:jc w:val="both"/>
        <w:rPr>
          <w:b/>
          <w:bCs/>
          <w:sz w:val="24"/>
          <w:szCs w:val="24"/>
          <w:lang w:val="pt-BR"/>
        </w:rPr>
      </w:pPr>
      <w:r w:rsidRPr="0003557F">
        <w:rPr>
          <w:b/>
          <w:bCs/>
          <w:sz w:val="24"/>
          <w:szCs w:val="24"/>
          <w:lang w:val="pt-BR"/>
        </w:rPr>
        <w:t>Metodologia</w:t>
      </w:r>
    </w:p>
    <w:p w14:paraId="6044AF96" w14:textId="77777777" w:rsidR="00B866D0" w:rsidRPr="0003557F" w:rsidRDefault="00B866D0" w:rsidP="00B866D0">
      <w:pPr>
        <w:spacing w:line="360" w:lineRule="auto"/>
        <w:ind w:firstLine="708"/>
        <w:jc w:val="both"/>
        <w:rPr>
          <w:w w:val="105"/>
        </w:rPr>
      </w:pPr>
      <w:r w:rsidRPr="0003557F">
        <w:rPr>
          <w:w w:val="105"/>
        </w:rPr>
        <w:t xml:space="preserve">Em termos metodológicos, a estratégia utilizada para o desenvolvimento das unidades curriculares de IESCG é a Metodologia da Problematização. Esta metodologia foi expressa graficamente por Charles </w:t>
      </w:r>
      <w:proofErr w:type="spellStart"/>
      <w:r w:rsidRPr="0003557F">
        <w:rPr>
          <w:w w:val="105"/>
        </w:rPr>
        <w:t>Maguerez</w:t>
      </w:r>
      <w:proofErr w:type="spellEnd"/>
      <w:r w:rsidRPr="0003557F">
        <w:rPr>
          <w:w w:val="105"/>
        </w:rPr>
        <w:t xml:space="preserve"> como “Método do Arco” e supõe uma concepção do ato do conhecimento através da investigação direta da realidade, em um </w:t>
      </w:r>
      <w:r w:rsidRPr="0003557F">
        <w:rPr>
          <w:w w:val="105"/>
        </w:rPr>
        <w:lastRenderedPageBreak/>
        <w:t xml:space="preserve">esforço de construção de uma efetiva compreensão. Neste eixo, considerando os pressupostos relativos aos interesses dos colegas, deve-se contemplar alguns pontos importantes como: o que saber sobre o serviço de saúde e quais as relações com a comunidade. </w:t>
      </w:r>
    </w:p>
    <w:p w14:paraId="4610F38B" w14:textId="77777777" w:rsidR="00B866D0" w:rsidRPr="0003557F" w:rsidRDefault="00B866D0" w:rsidP="00B866D0">
      <w:pPr>
        <w:spacing w:line="360" w:lineRule="auto"/>
        <w:ind w:firstLine="708"/>
        <w:jc w:val="both"/>
        <w:rPr>
          <w:w w:val="105"/>
        </w:rPr>
      </w:pPr>
      <w:r w:rsidRPr="0003557F">
        <w:rPr>
          <w:w w:val="105"/>
        </w:rPr>
        <w:t xml:space="preserve">Dessa forma, nos oito períodos, as atividades serão organizadas </w:t>
      </w:r>
      <w:proofErr w:type="gramStart"/>
      <w:r w:rsidRPr="0003557F">
        <w:rPr>
          <w:w w:val="105"/>
        </w:rPr>
        <w:t>em  pequenos</w:t>
      </w:r>
      <w:proofErr w:type="gramEnd"/>
      <w:r w:rsidRPr="0003557F">
        <w:rPr>
          <w:w w:val="105"/>
        </w:rPr>
        <w:t xml:space="preserve"> grupos de discentes que atuarão nas Unidades Básicas Saúde, onde se desenvolve a Estratégia Saúde da Família (ESF) cujas parcerias com a rede pública de saúde foram estabelecidas com a IES. As atividades terão a supervisão de docentes e preceptores.</w:t>
      </w:r>
    </w:p>
    <w:p w14:paraId="4C245BCA" w14:textId="25F3C39B" w:rsidR="00B866D0" w:rsidRPr="0003557F" w:rsidRDefault="00B866D0" w:rsidP="00D13AAD">
      <w:pPr>
        <w:pStyle w:val="Default"/>
        <w:spacing w:line="360" w:lineRule="auto"/>
        <w:ind w:firstLine="708"/>
        <w:jc w:val="both"/>
      </w:pPr>
      <w:r w:rsidRPr="0003557F">
        <w:rPr>
          <w:rFonts w:ascii="Times New Roman" w:hAnsi="Times New Roman" w:cs="Times New Roman"/>
          <w:w w:val="105"/>
        </w:rPr>
        <w:t xml:space="preserve"> </w:t>
      </w:r>
      <w:r w:rsidRPr="0003557F">
        <w:t xml:space="preserve">Para construção dos objetivos de pesquisa socialmente referenciados na unidade curricular de IC se utiliza as perspectivas problematizadoras o Ensino Baseado na Comunidade (EBC). </w:t>
      </w:r>
    </w:p>
    <w:p w14:paraId="29E23950" w14:textId="77777777" w:rsidR="00B866D0" w:rsidRPr="0003557F" w:rsidRDefault="00B866D0" w:rsidP="00B866D0">
      <w:pPr>
        <w:pStyle w:val="Default"/>
        <w:spacing w:line="360" w:lineRule="auto"/>
        <w:ind w:firstLine="708"/>
        <w:jc w:val="both"/>
        <w:rPr>
          <w:rFonts w:ascii="Times New Roman" w:hAnsi="Times New Roman" w:cs="Times New Roman"/>
          <w:i/>
          <w:color w:val="auto"/>
        </w:rPr>
      </w:pPr>
      <w:r w:rsidRPr="0003557F">
        <w:rPr>
          <w:rFonts w:ascii="Times New Roman" w:hAnsi="Times New Roman" w:cs="Times New Roman"/>
          <w:color w:val="auto"/>
        </w:rPr>
        <w:t xml:space="preserve">O Ensino Baseado na Comunidade (EBC), proposta que tem suas bases na segunda metade dos anos de 1970, no advento do contexto internacional que culminou com a Conferência Mundial de Alma-Ata, em 1978, proporcionou ao longo de quatro décadas experiências de integração docente assistencial (IDA), muitas fomentadas e contando com incentivo de organismos internacionais, e tendo em </w:t>
      </w:r>
      <w:proofErr w:type="spellStart"/>
      <w:r w:rsidRPr="0003557F">
        <w:rPr>
          <w:rFonts w:ascii="Times New Roman" w:hAnsi="Times New Roman" w:cs="Times New Roman"/>
          <w:i/>
          <w:color w:val="auto"/>
        </w:rPr>
        <w:t>Talaat</w:t>
      </w:r>
      <w:proofErr w:type="spellEnd"/>
      <w:r w:rsidRPr="0003557F">
        <w:rPr>
          <w:rFonts w:ascii="Times New Roman" w:hAnsi="Times New Roman" w:cs="Times New Roman"/>
          <w:i/>
          <w:color w:val="auto"/>
        </w:rPr>
        <w:t xml:space="preserve"> &amp; </w:t>
      </w:r>
      <w:proofErr w:type="spellStart"/>
      <w:r w:rsidRPr="0003557F">
        <w:rPr>
          <w:rFonts w:ascii="Times New Roman" w:hAnsi="Times New Roman" w:cs="Times New Roman"/>
          <w:i/>
          <w:color w:val="auto"/>
        </w:rPr>
        <w:t>Ladhani</w:t>
      </w:r>
      <w:proofErr w:type="spellEnd"/>
      <w:r w:rsidRPr="0003557F">
        <w:rPr>
          <w:rFonts w:ascii="Times New Roman" w:hAnsi="Times New Roman" w:cs="Times New Roman"/>
          <w:i/>
          <w:color w:val="auto"/>
        </w:rPr>
        <w:t>, a partir do  livro “Community-</w:t>
      </w:r>
      <w:proofErr w:type="spellStart"/>
      <w:r w:rsidRPr="0003557F">
        <w:rPr>
          <w:rFonts w:ascii="Times New Roman" w:hAnsi="Times New Roman" w:cs="Times New Roman"/>
          <w:i/>
          <w:color w:val="auto"/>
        </w:rPr>
        <w:t>based</w:t>
      </w:r>
      <w:proofErr w:type="spellEnd"/>
      <w:r w:rsidRPr="0003557F">
        <w:rPr>
          <w:rFonts w:ascii="Times New Roman" w:hAnsi="Times New Roman" w:cs="Times New Roman"/>
          <w:i/>
          <w:color w:val="auto"/>
        </w:rPr>
        <w:t xml:space="preserve"> </w:t>
      </w:r>
      <w:proofErr w:type="spellStart"/>
      <w:r w:rsidRPr="0003557F">
        <w:rPr>
          <w:rFonts w:ascii="Times New Roman" w:hAnsi="Times New Roman" w:cs="Times New Roman"/>
          <w:i/>
          <w:color w:val="auto"/>
        </w:rPr>
        <w:t>Education</w:t>
      </w:r>
      <w:proofErr w:type="spellEnd"/>
      <w:r w:rsidRPr="0003557F">
        <w:rPr>
          <w:rFonts w:ascii="Times New Roman" w:hAnsi="Times New Roman" w:cs="Times New Roman"/>
          <w:i/>
          <w:color w:val="auto"/>
        </w:rPr>
        <w:t xml:space="preserve"> in Health </w:t>
      </w:r>
      <w:proofErr w:type="spellStart"/>
      <w:r w:rsidRPr="0003557F">
        <w:rPr>
          <w:rFonts w:ascii="Times New Roman" w:hAnsi="Times New Roman" w:cs="Times New Roman"/>
          <w:i/>
          <w:color w:val="auto"/>
        </w:rPr>
        <w:t>Professions</w:t>
      </w:r>
      <w:proofErr w:type="spellEnd"/>
      <w:r w:rsidRPr="0003557F">
        <w:rPr>
          <w:rFonts w:ascii="Times New Roman" w:hAnsi="Times New Roman" w:cs="Times New Roman"/>
          <w:i/>
          <w:color w:val="auto"/>
        </w:rPr>
        <w:t>: global perspective1 , editado pelo escritório regional Mediterrâneo Ocidental (EMRO) da Organização Mundial da Saúde (OMS), um referencial teórico sistematizado.</w:t>
      </w:r>
    </w:p>
    <w:p w14:paraId="0EC72473" w14:textId="77777777" w:rsidR="00B866D0" w:rsidRPr="0003557F" w:rsidRDefault="00B866D0" w:rsidP="00B866D0">
      <w:pPr>
        <w:pStyle w:val="Default"/>
        <w:spacing w:line="360" w:lineRule="auto"/>
        <w:ind w:firstLine="708"/>
        <w:jc w:val="both"/>
        <w:rPr>
          <w:rFonts w:ascii="Times New Roman" w:hAnsi="Times New Roman" w:cs="Times New Roman"/>
          <w:color w:val="auto"/>
        </w:rPr>
      </w:pPr>
      <w:r w:rsidRPr="0003557F">
        <w:rPr>
          <w:rFonts w:ascii="Times New Roman" w:hAnsi="Times New Roman" w:cs="Times New Roman"/>
          <w:color w:val="auto"/>
        </w:rPr>
        <w:t>O EBC baseia o sentido do processo educativo no cenário do aprendizado com base nas pessoas, coletividades e relações sociais produzidas em um determinado território-processo, havendo protagonismo do estudante como sujeito do processo de ensino-aprendizagem, e cultivando valores e compromissos ético-</w:t>
      </w:r>
      <w:proofErr w:type="spellStart"/>
      <w:r w:rsidRPr="0003557F">
        <w:rPr>
          <w:rFonts w:ascii="Times New Roman" w:hAnsi="Times New Roman" w:cs="Times New Roman"/>
          <w:color w:val="auto"/>
        </w:rPr>
        <w:t>politicos</w:t>
      </w:r>
      <w:proofErr w:type="spellEnd"/>
      <w:r w:rsidRPr="0003557F">
        <w:rPr>
          <w:rFonts w:ascii="Times New Roman" w:hAnsi="Times New Roman" w:cs="Times New Roman"/>
          <w:color w:val="auto"/>
        </w:rPr>
        <w:t xml:space="preserve"> que garantam um ideário de </w:t>
      </w:r>
      <w:r w:rsidRPr="0003557F">
        <w:rPr>
          <w:rFonts w:ascii="Times New Roman" w:hAnsi="Times New Roman" w:cs="Times New Roman"/>
          <w:i/>
          <w:color w:val="auto"/>
        </w:rPr>
        <w:t xml:space="preserve">social </w:t>
      </w:r>
      <w:proofErr w:type="spellStart"/>
      <w:r w:rsidRPr="0003557F">
        <w:rPr>
          <w:rFonts w:ascii="Times New Roman" w:hAnsi="Times New Roman" w:cs="Times New Roman"/>
          <w:i/>
          <w:color w:val="auto"/>
        </w:rPr>
        <w:t>accontability</w:t>
      </w:r>
      <w:proofErr w:type="spellEnd"/>
      <w:r w:rsidRPr="0003557F">
        <w:rPr>
          <w:rFonts w:ascii="Times New Roman" w:hAnsi="Times New Roman" w:cs="Times New Roman"/>
          <w:i/>
          <w:color w:val="auto"/>
        </w:rPr>
        <w:t xml:space="preserve"> </w:t>
      </w:r>
      <w:r w:rsidRPr="0003557F">
        <w:rPr>
          <w:rFonts w:ascii="Times New Roman" w:hAnsi="Times New Roman" w:cs="Times New Roman"/>
          <w:color w:val="auto"/>
        </w:rPr>
        <w:t>nas ações da instituição formadora, em consonância e planejamento participativo com os atores sociais locais ao qual estas ações de integração ensino-serviço-comunidade, e as próprias políticas de saúde são direcionadas.  Tais fundamentos se coadunam com a metodologia da Pedagogia da Autonomia, advinda do educador brasileiro Paulo Freire.</w:t>
      </w:r>
    </w:p>
    <w:p w14:paraId="08CE08BA" w14:textId="77777777" w:rsidR="00B866D0" w:rsidRPr="0003557F" w:rsidRDefault="00B866D0" w:rsidP="00B866D0">
      <w:pPr>
        <w:pStyle w:val="Default"/>
        <w:spacing w:line="360" w:lineRule="auto"/>
        <w:ind w:firstLine="708"/>
        <w:jc w:val="both"/>
        <w:rPr>
          <w:rFonts w:ascii="Times New Roman" w:hAnsi="Times New Roman" w:cs="Times New Roman"/>
          <w:color w:val="auto"/>
        </w:rPr>
      </w:pPr>
      <w:r w:rsidRPr="0003557F">
        <w:rPr>
          <w:rFonts w:ascii="Times New Roman" w:hAnsi="Times New Roman" w:cs="Times New Roman"/>
          <w:color w:val="auto"/>
        </w:rPr>
        <w:t xml:space="preserve">Os estudantes, sob orientação docente, a partir do diálogo com profissionais de saúde das equipes da estratégia saúde da família e mediatizados pela realidade da população assistida por esses serviços, deverá construir objetos de pesquisa que tenham relevância e aplicabilidade para os serviços de atenção primária, contribuindo para a melhoria do serviço de saúde inserido na parceria. </w:t>
      </w:r>
    </w:p>
    <w:p w14:paraId="63317CD8" w14:textId="6A241DD6" w:rsidR="00B866D0" w:rsidRDefault="00B866D0" w:rsidP="00B866D0">
      <w:pPr>
        <w:pStyle w:val="Default"/>
        <w:spacing w:line="360" w:lineRule="auto"/>
        <w:ind w:firstLine="708"/>
        <w:jc w:val="both"/>
        <w:rPr>
          <w:rFonts w:ascii="Times New Roman" w:hAnsi="Times New Roman" w:cs="Times New Roman"/>
          <w:color w:val="auto"/>
        </w:rPr>
      </w:pPr>
    </w:p>
    <w:p w14:paraId="0699849F" w14:textId="77777777" w:rsidR="00B91501" w:rsidRDefault="00B91501" w:rsidP="00B866D0">
      <w:pPr>
        <w:pStyle w:val="Default"/>
        <w:spacing w:line="360" w:lineRule="auto"/>
        <w:ind w:firstLine="708"/>
        <w:jc w:val="both"/>
        <w:rPr>
          <w:rFonts w:ascii="Times New Roman" w:hAnsi="Times New Roman" w:cs="Times New Roman"/>
          <w:color w:val="auto"/>
        </w:rPr>
      </w:pPr>
    </w:p>
    <w:p w14:paraId="6E8C5EC2" w14:textId="77777777" w:rsidR="00B866D0" w:rsidRPr="0003557F" w:rsidRDefault="00B866D0">
      <w:pPr>
        <w:pStyle w:val="PargrafodaLista"/>
        <w:numPr>
          <w:ilvl w:val="0"/>
          <w:numId w:val="95"/>
        </w:numPr>
        <w:suppressAutoHyphens w:val="0"/>
        <w:autoSpaceDN/>
        <w:spacing w:line="360" w:lineRule="auto"/>
        <w:contextualSpacing/>
        <w:jc w:val="both"/>
        <w:textAlignment w:val="auto"/>
        <w:rPr>
          <w:b/>
          <w:bCs/>
          <w:w w:val="105"/>
        </w:rPr>
      </w:pPr>
      <w:r w:rsidRPr="0003557F">
        <w:rPr>
          <w:b/>
          <w:bCs/>
          <w:w w:val="105"/>
        </w:rPr>
        <w:lastRenderedPageBreak/>
        <w:t>Cenários</w:t>
      </w:r>
    </w:p>
    <w:p w14:paraId="44110710" w14:textId="084E7C08" w:rsidR="00B866D0" w:rsidRDefault="00B866D0" w:rsidP="00D13AAD">
      <w:pPr>
        <w:spacing w:line="360" w:lineRule="auto"/>
        <w:ind w:firstLine="360"/>
        <w:jc w:val="both"/>
      </w:pPr>
      <w:r w:rsidRPr="0003557F">
        <w:t>Os cenários definidos para essas práticas são os estabelecidos nas pactuações entre instituição de ensino, gerências de serviços de atenção primária da SES-DF, núcleos de educação permanente (</w:t>
      </w:r>
      <w:proofErr w:type="spellStart"/>
      <w:r w:rsidRPr="0003557F">
        <w:t>NEP’s</w:t>
      </w:r>
      <w:proofErr w:type="spellEnd"/>
      <w:r w:rsidRPr="0003557F">
        <w:t>) das diversas regiões de saúde e fundação da secretaria de saúde do DF que cuida dos processos de pactuação das atividades de integração ensino-serviço no âmbito da instituição (FEPECS).</w:t>
      </w:r>
    </w:p>
    <w:p w14:paraId="45F8FCF2" w14:textId="77777777" w:rsidR="00F81814" w:rsidRPr="0003557F" w:rsidRDefault="00F81814" w:rsidP="00D13AAD">
      <w:pPr>
        <w:spacing w:line="360" w:lineRule="auto"/>
        <w:ind w:firstLine="360"/>
        <w:jc w:val="both"/>
      </w:pPr>
    </w:p>
    <w:p w14:paraId="0D4DBCE9" w14:textId="77777777" w:rsidR="00B866D0" w:rsidRPr="0003557F" w:rsidRDefault="00B866D0">
      <w:pPr>
        <w:pStyle w:val="PargrafodaLista"/>
        <w:numPr>
          <w:ilvl w:val="0"/>
          <w:numId w:val="95"/>
        </w:numPr>
        <w:suppressAutoHyphens w:val="0"/>
        <w:autoSpaceDN/>
        <w:contextualSpacing/>
        <w:textAlignment w:val="auto"/>
        <w:rPr>
          <w:b/>
          <w:bCs/>
        </w:rPr>
      </w:pPr>
      <w:r w:rsidRPr="0003557F">
        <w:rPr>
          <w:b/>
          <w:bCs/>
        </w:rPr>
        <w:t>Resultados Esperados</w:t>
      </w:r>
    </w:p>
    <w:p w14:paraId="7A54FC79" w14:textId="77777777" w:rsidR="00B866D0" w:rsidRPr="0003557F" w:rsidRDefault="00B866D0" w:rsidP="00B866D0"/>
    <w:p w14:paraId="64DD9980" w14:textId="77777777" w:rsidR="00B866D0" w:rsidRPr="0003557F" w:rsidRDefault="00B866D0" w:rsidP="007E68A7">
      <w:pPr>
        <w:pStyle w:val="PargrafodaLista"/>
        <w:numPr>
          <w:ilvl w:val="0"/>
          <w:numId w:val="96"/>
        </w:numPr>
        <w:suppressAutoHyphens w:val="0"/>
        <w:autoSpaceDN/>
        <w:spacing w:line="360" w:lineRule="auto"/>
        <w:contextualSpacing/>
        <w:jc w:val="both"/>
        <w:textAlignment w:val="auto"/>
      </w:pPr>
      <w:r w:rsidRPr="0003557F">
        <w:t>Contribuir para educação continuada e permanente das equipes de saúde da família, com oferta de conhecimentos sistematizados a partir da realidade dos serviços e da população assistida;</w:t>
      </w:r>
    </w:p>
    <w:p w14:paraId="2B6E724D" w14:textId="77777777" w:rsidR="00B866D0" w:rsidRPr="0003557F" w:rsidRDefault="00B866D0" w:rsidP="007E68A7">
      <w:pPr>
        <w:pStyle w:val="PargrafodaLista"/>
        <w:numPr>
          <w:ilvl w:val="0"/>
          <w:numId w:val="96"/>
        </w:numPr>
        <w:suppressAutoHyphens w:val="0"/>
        <w:autoSpaceDN/>
        <w:spacing w:line="360" w:lineRule="auto"/>
        <w:contextualSpacing/>
        <w:jc w:val="both"/>
        <w:textAlignment w:val="auto"/>
      </w:pPr>
      <w:r w:rsidRPr="0003557F">
        <w:t>Avançar na percepção das equipes de saúde da família em melhorias de seu processo de trabalho;</w:t>
      </w:r>
    </w:p>
    <w:p w14:paraId="43EED27C" w14:textId="77777777" w:rsidR="00B866D0" w:rsidRPr="0003557F" w:rsidRDefault="00B866D0" w:rsidP="007E68A7">
      <w:pPr>
        <w:pStyle w:val="PargrafodaLista"/>
        <w:numPr>
          <w:ilvl w:val="0"/>
          <w:numId w:val="96"/>
        </w:numPr>
        <w:suppressAutoHyphens w:val="0"/>
        <w:autoSpaceDN/>
        <w:spacing w:line="360" w:lineRule="auto"/>
        <w:contextualSpacing/>
        <w:jc w:val="both"/>
        <w:textAlignment w:val="auto"/>
      </w:pPr>
      <w:r w:rsidRPr="0003557F">
        <w:t xml:space="preserve">Devolver para a população assistida o conhecimento sistematizado a partir de ações informativas e atividades educativas junto a essa população. </w:t>
      </w:r>
    </w:p>
    <w:p w14:paraId="3C0DB404" w14:textId="1DF8907A" w:rsidR="00B866D0" w:rsidRPr="0003557F" w:rsidRDefault="00B866D0" w:rsidP="007E68A7">
      <w:pPr>
        <w:pStyle w:val="PargrafodaLista"/>
        <w:spacing w:line="360" w:lineRule="auto"/>
      </w:pPr>
    </w:p>
    <w:p w14:paraId="74BFD68A" w14:textId="383281CE" w:rsidR="00B866D0" w:rsidRPr="0003557F" w:rsidRDefault="00B866D0" w:rsidP="007E68A7">
      <w:pPr>
        <w:spacing w:line="360" w:lineRule="auto"/>
        <w:ind w:firstLine="360"/>
        <w:jc w:val="both"/>
      </w:pPr>
      <w:r w:rsidRPr="0003557F">
        <w:t xml:space="preserve">Para aferição desses resultados será utilizada a ferramenta de </w:t>
      </w:r>
      <w:proofErr w:type="spellStart"/>
      <w:r w:rsidR="008C6823">
        <w:t>ma</w:t>
      </w:r>
      <w:proofErr w:type="spellEnd"/>
      <w:r w:rsidRPr="0003557F">
        <w:t xml:space="preserve"> </w:t>
      </w:r>
      <w:proofErr w:type="spellStart"/>
      <w:r w:rsidRPr="0003557F">
        <w:t>PCATool</w:t>
      </w:r>
      <w:proofErr w:type="spellEnd"/>
      <w:r w:rsidRPr="0003557F">
        <w:t xml:space="preserve">, nas suas versões profissionais de saúde e gestores de saúde, com adaptações em seus instrumentos de avaliação dessa finalidade, que envolve aferir impactos indiretos, e de resposta de médio e longo prazo junto aos serviços. </w:t>
      </w:r>
    </w:p>
    <w:p w14:paraId="53F4E61D" w14:textId="2933D8D2" w:rsidR="00B866D0" w:rsidRDefault="00B866D0" w:rsidP="004214E0">
      <w:pPr>
        <w:spacing w:line="360" w:lineRule="auto"/>
        <w:ind w:firstLine="360"/>
        <w:jc w:val="both"/>
      </w:pPr>
      <w:r w:rsidRPr="0003557F">
        <w:t xml:space="preserve">O </w:t>
      </w:r>
      <w:proofErr w:type="spellStart"/>
      <w:r w:rsidRPr="0003557F">
        <w:t>PCATool</w:t>
      </w:r>
      <w:proofErr w:type="spellEnd"/>
      <w:r w:rsidRPr="0003557F">
        <w:t xml:space="preserve"> foi criado com base no modelo de avaliação da qualidade de serviços de saúde proposto por </w:t>
      </w:r>
      <w:proofErr w:type="spellStart"/>
      <w:r w:rsidRPr="0003557F">
        <w:t>Donabedian</w:t>
      </w:r>
      <w:proofErr w:type="spellEnd"/>
      <w:r w:rsidRPr="0003557F">
        <w:t xml:space="preserve"> (2005). Esse modelo de avaliação fundamenta-se na mensuração de aspectos de estrutura, processo e resultados dos serviços de saúde. No mesmo sentido, Campbell (2000) descreve o processo de atenção como o conjunto das interações entre os usuários e </w:t>
      </w:r>
      <w:proofErr w:type="gramStart"/>
      <w:r w:rsidRPr="0003557F">
        <w:t>os profissionais mediadas</w:t>
      </w:r>
      <w:proofErr w:type="gramEnd"/>
      <w:r w:rsidRPr="0003557F">
        <w:t xml:space="preserve"> pela estrutura do serviço de saúde.</w:t>
      </w:r>
    </w:p>
    <w:p w14:paraId="4511C6FB" w14:textId="77777777" w:rsidR="004214E0" w:rsidRPr="0003557F" w:rsidRDefault="004214E0" w:rsidP="004214E0">
      <w:pPr>
        <w:spacing w:line="360" w:lineRule="auto"/>
        <w:ind w:firstLine="360"/>
        <w:jc w:val="both"/>
      </w:pPr>
    </w:p>
    <w:p w14:paraId="54797514" w14:textId="6505C3C2" w:rsidR="00B866D0" w:rsidRPr="004214E0" w:rsidRDefault="00B866D0" w:rsidP="008B7BB2">
      <w:pPr>
        <w:pStyle w:val="PargrafodaLista"/>
        <w:numPr>
          <w:ilvl w:val="3"/>
          <w:numId w:val="108"/>
        </w:numPr>
        <w:spacing w:line="360" w:lineRule="auto"/>
        <w:jc w:val="both"/>
        <w:rPr>
          <w:b/>
          <w:bCs/>
        </w:rPr>
      </w:pPr>
      <w:r w:rsidRPr="004214E0">
        <w:rPr>
          <w:b/>
          <w:bCs/>
        </w:rPr>
        <w:t xml:space="preserve">Programa de Extensão: Clínica Geral Comunitária e Cuidado Integral </w:t>
      </w:r>
    </w:p>
    <w:p w14:paraId="1987E2C0" w14:textId="7CC05CBD" w:rsidR="00B866D0" w:rsidRPr="0003557F" w:rsidRDefault="00B866D0" w:rsidP="00B866D0">
      <w:pPr>
        <w:spacing w:line="360" w:lineRule="auto"/>
        <w:jc w:val="both"/>
        <w:rPr>
          <w:color w:val="FF0000"/>
        </w:rPr>
      </w:pPr>
    </w:p>
    <w:p w14:paraId="32E71D59" w14:textId="77777777" w:rsidR="0003557F" w:rsidRPr="0003557F" w:rsidRDefault="0003557F" w:rsidP="007E68A7">
      <w:pPr>
        <w:spacing w:line="360" w:lineRule="auto"/>
        <w:ind w:firstLine="708"/>
        <w:jc w:val="both"/>
        <w:rPr>
          <w:color w:val="000000" w:themeColor="text1"/>
        </w:rPr>
      </w:pPr>
      <w:r w:rsidRPr="0003557F">
        <w:rPr>
          <w:color w:val="000000" w:themeColor="text1"/>
        </w:rPr>
        <w:t xml:space="preserve">O </w:t>
      </w:r>
      <w:r w:rsidRPr="0003557F">
        <w:t xml:space="preserve">Programa de Extensão: </w:t>
      </w:r>
      <w:r w:rsidRPr="0003557F">
        <w:rPr>
          <w:b/>
          <w:bCs/>
          <w:color w:val="000000" w:themeColor="text1"/>
        </w:rPr>
        <w:t xml:space="preserve">Programa de Extensão: Clínica Geral Comunitária e Cuidado Integral </w:t>
      </w:r>
      <w:r w:rsidRPr="0003557F">
        <w:rPr>
          <w:color w:val="000000" w:themeColor="text1"/>
        </w:rPr>
        <w:t xml:space="preserve">envolve estudantes do terceiro ao oitavo período do curso de Medicina, integrado ao eixo curricular do curso de Medicina de Habilidades e Atitudes, envolvendo as unidades curriculares de Habilidades Clínicas e Humanidades Médicas. </w:t>
      </w:r>
    </w:p>
    <w:p w14:paraId="1098AA0A" w14:textId="77777777" w:rsidR="0003557F" w:rsidRPr="0003557F" w:rsidRDefault="0003557F" w:rsidP="0003557F">
      <w:pPr>
        <w:spacing w:line="360" w:lineRule="auto"/>
        <w:jc w:val="both"/>
      </w:pPr>
      <w:r w:rsidRPr="0003557F">
        <w:rPr>
          <w:color w:val="92D050"/>
        </w:rPr>
        <w:lastRenderedPageBreak/>
        <w:tab/>
      </w:r>
      <w:r w:rsidRPr="0003557F">
        <w:t>O exercício da Medicina requer o domínio de conhecimentos, habilidades e atitudes que serão desenvolvidas durante toda a formação médica. Neste eixo é dado ênfases nas competências clínicas necessárias para o exercício adequado da Medicina. Para tanto, o discente deverá familiarizar-se com técnicas voltadas para o desenvolvimento de conhecimentos, habilidades de comunicação, relação médico-paciente-família-comunidade e habilidades clínicas ao realizar histórias clínicas e procedimentos para uma boa execução do exame físico, devendo demonstrar conhecimento em epidemiologia básica e clínica e domínio de atitudes no desempenho de suas atividades.</w:t>
      </w:r>
    </w:p>
    <w:p w14:paraId="20B4A79E" w14:textId="77777777" w:rsidR="0003557F" w:rsidRPr="0003557F" w:rsidRDefault="0003557F" w:rsidP="0003557F">
      <w:pPr>
        <w:pStyle w:val="TableParagraph"/>
        <w:spacing w:before="13" w:line="360" w:lineRule="auto"/>
        <w:ind w:left="0" w:right="83" w:firstLine="708"/>
        <w:jc w:val="both"/>
        <w:rPr>
          <w:sz w:val="24"/>
          <w:szCs w:val="24"/>
          <w:lang w:val="pt-BR"/>
        </w:rPr>
      </w:pPr>
      <w:r w:rsidRPr="0003557F">
        <w:rPr>
          <w:sz w:val="24"/>
          <w:szCs w:val="24"/>
          <w:lang w:val="pt-BR"/>
        </w:rPr>
        <w:t xml:space="preserve">As unidades curriculares </w:t>
      </w:r>
      <w:proofErr w:type="gramStart"/>
      <w:r w:rsidRPr="0003557F">
        <w:rPr>
          <w:sz w:val="24"/>
          <w:szCs w:val="24"/>
          <w:lang w:val="pt-BR"/>
        </w:rPr>
        <w:t xml:space="preserve">de </w:t>
      </w:r>
      <w:r w:rsidRPr="0003557F">
        <w:rPr>
          <w:b/>
          <w:sz w:val="24"/>
          <w:szCs w:val="24"/>
          <w:lang w:val="pt-BR"/>
        </w:rPr>
        <w:t xml:space="preserve"> habilidades</w:t>
      </w:r>
      <w:proofErr w:type="gramEnd"/>
      <w:r w:rsidRPr="0003557F">
        <w:rPr>
          <w:b/>
          <w:sz w:val="24"/>
          <w:szCs w:val="24"/>
          <w:lang w:val="pt-BR"/>
        </w:rPr>
        <w:t xml:space="preserve"> clínicas</w:t>
      </w:r>
      <w:r w:rsidRPr="0003557F">
        <w:rPr>
          <w:sz w:val="24"/>
          <w:szCs w:val="24"/>
          <w:lang w:val="pt-BR"/>
        </w:rPr>
        <w:t xml:space="preserve"> são desenvolvidas com carga horária crescente, continuamente do 1º ao 8º período do curso e </w:t>
      </w:r>
      <w:proofErr w:type="spellStart"/>
      <w:r w:rsidRPr="0003557F">
        <w:rPr>
          <w:sz w:val="24"/>
          <w:szCs w:val="24"/>
          <w:lang w:val="pt-BR"/>
        </w:rPr>
        <w:t>a</w:t>
      </w:r>
      <w:proofErr w:type="spellEnd"/>
      <w:r w:rsidRPr="0003557F">
        <w:rPr>
          <w:sz w:val="24"/>
          <w:szCs w:val="24"/>
          <w:lang w:val="pt-BR"/>
        </w:rPr>
        <w:t xml:space="preserve"> medida que o Curso requer aquisição de habilidades mais complexas serão programados diversas de atividades imperiosas ao desenvolvimento das práticas médicas. As unidades curriculares compreenderão conteúdos de propedêutica e procedimentos médicos, constituindo, a história clínica, realização de exame físico, de procedimentos médicos, de exames laboratoriais, das técnicas de comunicação social, acesso aos meios contemporâneos de informação médica e capacitação para a leitura e discussão crítica de textos médicos e demais práticas clínicas necessárias a formação do médico. Estas atividades estão relacionadas às competências descritas para a formação de médico generalista e de um cidadão capaz de adaptar-se com a cultura regional, com a compreensão dos desafios e limitação da comunidade onde atuará.</w:t>
      </w:r>
    </w:p>
    <w:p w14:paraId="4D8F2726" w14:textId="77777777" w:rsidR="0003557F" w:rsidRPr="0003557F" w:rsidRDefault="0003557F" w:rsidP="0003557F">
      <w:pPr>
        <w:pStyle w:val="TableParagraph"/>
        <w:spacing w:before="13" w:line="360" w:lineRule="auto"/>
        <w:ind w:left="0" w:right="83" w:firstLine="708"/>
        <w:jc w:val="both"/>
        <w:rPr>
          <w:w w:val="105"/>
          <w:sz w:val="24"/>
          <w:szCs w:val="24"/>
          <w:lang w:val="pt-BR"/>
        </w:rPr>
      </w:pPr>
      <w:r w:rsidRPr="0003557F">
        <w:rPr>
          <w:w w:val="105"/>
          <w:sz w:val="24"/>
          <w:szCs w:val="24"/>
          <w:lang w:val="pt-BR"/>
        </w:rPr>
        <w:t xml:space="preserve">A realização da história e exame clínico constitui-se em um momento privilegiado, não apenas para a elaboração dos diagnósticos clínicos, mas também para o estabelecimento de relações empáticas entre o médico e paciente/usuário do SUS que, certamente, contribuirão para o sucesso terapêutico. </w:t>
      </w:r>
    </w:p>
    <w:p w14:paraId="07DDB2FA" w14:textId="77777777" w:rsidR="0003557F" w:rsidRPr="0003557F" w:rsidRDefault="0003557F" w:rsidP="0003557F">
      <w:pPr>
        <w:pStyle w:val="TableParagraph"/>
        <w:spacing w:before="13" w:line="360" w:lineRule="auto"/>
        <w:ind w:left="0" w:right="83" w:firstLine="708"/>
        <w:jc w:val="both"/>
        <w:rPr>
          <w:w w:val="105"/>
          <w:sz w:val="24"/>
          <w:szCs w:val="24"/>
          <w:lang w:val="pt-BR"/>
        </w:rPr>
      </w:pPr>
      <w:r w:rsidRPr="0003557F">
        <w:rPr>
          <w:b/>
          <w:bCs/>
          <w:sz w:val="24"/>
          <w:szCs w:val="24"/>
          <w:lang w:val="pt-BR"/>
        </w:rPr>
        <w:t>Nas unidades curriculares de Humanidades Médicas</w:t>
      </w:r>
      <w:r w:rsidRPr="0003557F">
        <w:rPr>
          <w:sz w:val="24"/>
          <w:szCs w:val="24"/>
          <w:lang w:val="pt-BR"/>
        </w:rPr>
        <w:t xml:space="preserve">, do 1º ao 8º período, </w:t>
      </w:r>
      <w:proofErr w:type="gramStart"/>
      <w:r w:rsidRPr="0003557F">
        <w:rPr>
          <w:sz w:val="24"/>
          <w:szCs w:val="24"/>
          <w:lang w:val="pt-BR"/>
        </w:rPr>
        <w:t>o  estudante</w:t>
      </w:r>
      <w:proofErr w:type="gramEnd"/>
      <w:r w:rsidRPr="0003557F">
        <w:rPr>
          <w:sz w:val="24"/>
          <w:szCs w:val="24"/>
          <w:lang w:val="pt-BR"/>
        </w:rPr>
        <w:t xml:space="preserve"> será conduzido a refletir para exercer a prática médica humanística, por meio do convívio com seres providos de peculiaridades ímpares que os qualificam não apenas como objetos de estudo, mas também como </w:t>
      </w:r>
      <w:r w:rsidRPr="0003557F">
        <w:rPr>
          <w:w w:val="105"/>
          <w:sz w:val="24"/>
          <w:szCs w:val="24"/>
          <w:lang w:val="pt-BR"/>
        </w:rPr>
        <w:t>sujeitos dotados de direitos, deveres, diversos, éticos, alegrias, sofrimentos, frustrações, ambições, ancestralidades e esperanças.</w:t>
      </w:r>
    </w:p>
    <w:p w14:paraId="156180C9" w14:textId="77777777" w:rsidR="0003557F" w:rsidRPr="0003557F" w:rsidRDefault="0003557F" w:rsidP="007E68A7">
      <w:pPr>
        <w:pStyle w:val="TableParagraph"/>
        <w:spacing w:before="13" w:line="360" w:lineRule="auto"/>
        <w:ind w:left="0" w:right="83" w:firstLine="708"/>
        <w:jc w:val="both"/>
        <w:rPr>
          <w:w w:val="105"/>
          <w:sz w:val="24"/>
          <w:szCs w:val="24"/>
          <w:lang w:val="pt-BR"/>
        </w:rPr>
      </w:pPr>
      <w:r w:rsidRPr="0003557F">
        <w:rPr>
          <w:w w:val="105"/>
          <w:sz w:val="24"/>
          <w:szCs w:val="24"/>
          <w:lang w:val="pt-BR"/>
        </w:rPr>
        <w:t xml:space="preserve">Assim, dentro do processo de adequação curricular, o curso de Medicina do UNIEURO constituiu o </w:t>
      </w:r>
      <w:r w:rsidRPr="0003557F">
        <w:rPr>
          <w:b/>
          <w:bCs/>
          <w:w w:val="105"/>
          <w:sz w:val="24"/>
          <w:szCs w:val="24"/>
          <w:lang w:val="pt-BR"/>
        </w:rPr>
        <w:t xml:space="preserve">Ambulatório de Clínicas Integradas Ana Lúcia Chaves </w:t>
      </w:r>
      <w:proofErr w:type="spellStart"/>
      <w:r w:rsidRPr="0003557F">
        <w:rPr>
          <w:b/>
          <w:bCs/>
          <w:w w:val="105"/>
          <w:sz w:val="24"/>
          <w:szCs w:val="24"/>
          <w:lang w:val="pt-BR"/>
        </w:rPr>
        <w:t>Fecury</w:t>
      </w:r>
      <w:proofErr w:type="spellEnd"/>
      <w:r w:rsidRPr="0003557F">
        <w:rPr>
          <w:w w:val="105"/>
          <w:sz w:val="24"/>
          <w:szCs w:val="24"/>
          <w:lang w:val="pt-BR"/>
        </w:rPr>
        <w:t xml:space="preserve">, inaugurado em 04 de abril de 2022. </w:t>
      </w:r>
    </w:p>
    <w:p w14:paraId="58965AE3" w14:textId="7C0CB909" w:rsidR="0003557F" w:rsidRDefault="0003557F" w:rsidP="0003557F">
      <w:pPr>
        <w:pStyle w:val="TableParagraph"/>
        <w:spacing w:before="13" w:line="360" w:lineRule="auto"/>
        <w:ind w:left="0" w:right="83"/>
        <w:jc w:val="both"/>
        <w:rPr>
          <w:w w:val="105"/>
          <w:sz w:val="24"/>
          <w:szCs w:val="24"/>
          <w:lang w:val="pt-BR"/>
        </w:rPr>
      </w:pPr>
    </w:p>
    <w:p w14:paraId="0F238868" w14:textId="77777777" w:rsidR="00F81814" w:rsidRPr="0003557F" w:rsidRDefault="00F81814" w:rsidP="0003557F">
      <w:pPr>
        <w:pStyle w:val="TableParagraph"/>
        <w:spacing w:before="13" w:line="360" w:lineRule="auto"/>
        <w:ind w:left="0" w:right="83"/>
        <w:jc w:val="both"/>
        <w:rPr>
          <w:w w:val="105"/>
          <w:sz w:val="24"/>
          <w:szCs w:val="24"/>
          <w:lang w:val="pt-BR"/>
        </w:rPr>
      </w:pPr>
    </w:p>
    <w:p w14:paraId="3DF3FD7A" w14:textId="77777777" w:rsidR="00F81814" w:rsidRDefault="00F81814" w:rsidP="00FB0DD3">
      <w:pPr>
        <w:spacing w:line="360" w:lineRule="auto"/>
        <w:ind w:firstLine="465"/>
        <w:jc w:val="both"/>
      </w:pPr>
    </w:p>
    <w:p w14:paraId="3AA74C88" w14:textId="77777777" w:rsidR="0003557F" w:rsidRPr="0003557F" w:rsidRDefault="0003557F">
      <w:pPr>
        <w:pStyle w:val="PargrafodaLista"/>
        <w:numPr>
          <w:ilvl w:val="0"/>
          <w:numId w:val="102"/>
        </w:numPr>
        <w:suppressAutoHyphens w:val="0"/>
        <w:autoSpaceDN/>
        <w:spacing w:line="360" w:lineRule="auto"/>
        <w:contextualSpacing/>
        <w:jc w:val="both"/>
        <w:textAlignment w:val="auto"/>
        <w:rPr>
          <w:b/>
          <w:bCs/>
          <w:u w:val="single"/>
        </w:rPr>
      </w:pPr>
      <w:r w:rsidRPr="0003557F">
        <w:rPr>
          <w:b/>
          <w:bCs/>
          <w:u w:val="single"/>
        </w:rPr>
        <w:t>Organização de atividades</w:t>
      </w:r>
      <w:r w:rsidRPr="0003557F">
        <w:rPr>
          <w:b/>
          <w:bCs/>
          <w:color w:val="FF0000"/>
          <w:u w:val="single"/>
        </w:rPr>
        <w:t xml:space="preserve"> </w:t>
      </w:r>
    </w:p>
    <w:p w14:paraId="3F2FDA78" w14:textId="3A157E2E" w:rsidR="0003557F" w:rsidRDefault="0003557F" w:rsidP="00D74F29">
      <w:pPr>
        <w:spacing w:line="360" w:lineRule="auto"/>
        <w:ind w:firstLine="708"/>
        <w:jc w:val="both"/>
      </w:pPr>
      <w:r w:rsidRPr="0003557F">
        <w:t>As atividades extensionistas funcionam de forma integrada com as atividades de ensino da instituição, dentro da seguinte matriz de atividades</w:t>
      </w:r>
      <w:r w:rsidR="008C58E5">
        <w:t>:</w:t>
      </w:r>
    </w:p>
    <w:p w14:paraId="659671F7" w14:textId="77777777" w:rsidR="008C58E5" w:rsidRPr="0003557F" w:rsidRDefault="008C58E5" w:rsidP="0003557F">
      <w:pPr>
        <w:spacing w:line="360" w:lineRule="auto"/>
        <w:jc w:val="both"/>
      </w:pPr>
    </w:p>
    <w:tbl>
      <w:tblPr>
        <w:tblStyle w:val="Tabelacomgrade"/>
        <w:tblW w:w="9067" w:type="dxa"/>
        <w:jc w:val="center"/>
        <w:tblLook w:val="04A0" w:firstRow="1" w:lastRow="0" w:firstColumn="1" w:lastColumn="0" w:noHBand="0" w:noVBand="1"/>
      </w:tblPr>
      <w:tblGrid>
        <w:gridCol w:w="1149"/>
        <w:gridCol w:w="1823"/>
        <w:gridCol w:w="6095"/>
      </w:tblGrid>
      <w:tr w:rsidR="0003557F" w:rsidRPr="0003557F" w14:paraId="73B7BB4E" w14:textId="77777777" w:rsidTr="007111B4">
        <w:trPr>
          <w:jc w:val="center"/>
        </w:trPr>
        <w:tc>
          <w:tcPr>
            <w:tcW w:w="1149" w:type="dxa"/>
          </w:tcPr>
          <w:p w14:paraId="1D22D9A4" w14:textId="06523647" w:rsidR="0003557F" w:rsidRPr="0003557F" w:rsidRDefault="007111B4" w:rsidP="00B52F6B">
            <w:pPr>
              <w:jc w:val="both"/>
            </w:pPr>
            <w:r>
              <w:t xml:space="preserve">Semestre </w:t>
            </w:r>
          </w:p>
        </w:tc>
        <w:tc>
          <w:tcPr>
            <w:tcW w:w="1823" w:type="dxa"/>
          </w:tcPr>
          <w:p w14:paraId="5D04208C" w14:textId="77777777" w:rsidR="0003557F" w:rsidRPr="0003557F" w:rsidRDefault="0003557F" w:rsidP="00B52F6B">
            <w:pPr>
              <w:jc w:val="center"/>
              <w:rPr>
                <w:b/>
                <w:bCs/>
              </w:rPr>
            </w:pPr>
            <w:r w:rsidRPr="0003557F">
              <w:rPr>
                <w:b/>
                <w:bCs/>
              </w:rPr>
              <w:t>Carga Horária</w:t>
            </w:r>
          </w:p>
        </w:tc>
        <w:tc>
          <w:tcPr>
            <w:tcW w:w="6095" w:type="dxa"/>
          </w:tcPr>
          <w:p w14:paraId="02618F01" w14:textId="77777777" w:rsidR="0003557F" w:rsidRPr="0003557F" w:rsidRDefault="0003557F" w:rsidP="00B52F6B">
            <w:pPr>
              <w:jc w:val="both"/>
              <w:rPr>
                <w:b/>
                <w:bCs/>
              </w:rPr>
            </w:pPr>
            <w:r w:rsidRPr="0003557F">
              <w:rPr>
                <w:b/>
                <w:bCs/>
              </w:rPr>
              <w:t>Serviços Utilizados</w:t>
            </w:r>
          </w:p>
        </w:tc>
      </w:tr>
      <w:tr w:rsidR="0003557F" w:rsidRPr="0003557F" w14:paraId="077332C1" w14:textId="77777777" w:rsidTr="007111B4">
        <w:trPr>
          <w:jc w:val="center"/>
        </w:trPr>
        <w:tc>
          <w:tcPr>
            <w:tcW w:w="1149" w:type="dxa"/>
          </w:tcPr>
          <w:p w14:paraId="6A99840A" w14:textId="453D39C2" w:rsidR="0003557F" w:rsidRPr="0003557F" w:rsidRDefault="007111B4" w:rsidP="007111B4">
            <w:pPr>
              <w:jc w:val="center"/>
              <w:rPr>
                <w:b/>
                <w:bCs/>
              </w:rPr>
            </w:pPr>
            <w:r>
              <w:rPr>
                <w:b/>
                <w:bCs/>
              </w:rPr>
              <w:t>3º</w:t>
            </w:r>
          </w:p>
        </w:tc>
        <w:tc>
          <w:tcPr>
            <w:tcW w:w="1823" w:type="dxa"/>
          </w:tcPr>
          <w:p w14:paraId="1E6B6959" w14:textId="77777777" w:rsidR="0003557F" w:rsidRPr="0003557F" w:rsidRDefault="0003557F" w:rsidP="00B52F6B">
            <w:pPr>
              <w:jc w:val="center"/>
            </w:pPr>
            <w:r w:rsidRPr="0003557F">
              <w:t>40 h</w:t>
            </w:r>
          </w:p>
        </w:tc>
        <w:tc>
          <w:tcPr>
            <w:tcW w:w="6095" w:type="dxa"/>
          </w:tcPr>
          <w:p w14:paraId="3AB6D07D" w14:textId="77777777" w:rsidR="007111B4" w:rsidRDefault="0003557F" w:rsidP="007111B4">
            <w:pPr>
              <w:jc w:val="both"/>
            </w:pPr>
            <w:r w:rsidRPr="0003557F">
              <w:t>Atenção Integral à Saúde da Criança e do Adolescente;</w:t>
            </w:r>
          </w:p>
          <w:p w14:paraId="58DF9534" w14:textId="4B84A4E5" w:rsidR="0003557F" w:rsidRPr="0003557F" w:rsidRDefault="0003557F" w:rsidP="007111B4">
            <w:pPr>
              <w:jc w:val="both"/>
            </w:pPr>
            <w:r w:rsidRPr="0003557F">
              <w:t>Atenção Integral à Saúde da Mulher;</w:t>
            </w:r>
          </w:p>
          <w:p w14:paraId="146BD265" w14:textId="77777777" w:rsidR="0003557F" w:rsidRPr="0003557F" w:rsidRDefault="0003557F" w:rsidP="007111B4">
            <w:pPr>
              <w:jc w:val="both"/>
            </w:pPr>
            <w:r w:rsidRPr="0003557F">
              <w:t>Atenção Integral à Saúde do Idoso</w:t>
            </w:r>
          </w:p>
        </w:tc>
      </w:tr>
      <w:tr w:rsidR="0003557F" w:rsidRPr="0003557F" w14:paraId="39DB219C" w14:textId="77777777" w:rsidTr="007111B4">
        <w:trPr>
          <w:jc w:val="center"/>
        </w:trPr>
        <w:tc>
          <w:tcPr>
            <w:tcW w:w="1149" w:type="dxa"/>
          </w:tcPr>
          <w:p w14:paraId="696EC338" w14:textId="6DCFE8EE" w:rsidR="0003557F" w:rsidRPr="0003557F" w:rsidRDefault="007111B4" w:rsidP="007111B4">
            <w:pPr>
              <w:jc w:val="center"/>
              <w:rPr>
                <w:b/>
                <w:bCs/>
              </w:rPr>
            </w:pPr>
            <w:r>
              <w:rPr>
                <w:b/>
                <w:bCs/>
              </w:rPr>
              <w:t>5º</w:t>
            </w:r>
          </w:p>
        </w:tc>
        <w:tc>
          <w:tcPr>
            <w:tcW w:w="1823" w:type="dxa"/>
          </w:tcPr>
          <w:p w14:paraId="59442285" w14:textId="77777777" w:rsidR="0003557F" w:rsidRPr="0003557F" w:rsidRDefault="0003557F" w:rsidP="00B52F6B">
            <w:pPr>
              <w:jc w:val="center"/>
            </w:pPr>
            <w:r w:rsidRPr="0003557F">
              <w:t>40 h</w:t>
            </w:r>
          </w:p>
        </w:tc>
        <w:tc>
          <w:tcPr>
            <w:tcW w:w="6095" w:type="dxa"/>
          </w:tcPr>
          <w:p w14:paraId="15F38251" w14:textId="3356EBD8" w:rsidR="0003557F" w:rsidRPr="0003557F" w:rsidRDefault="0003557F" w:rsidP="007111B4">
            <w:pPr>
              <w:jc w:val="both"/>
            </w:pPr>
            <w:r w:rsidRPr="0003557F">
              <w:t>Atenção Integral aos Portadores de Doenças Crônico-Degenerativas</w:t>
            </w:r>
          </w:p>
        </w:tc>
      </w:tr>
      <w:tr w:rsidR="0003557F" w:rsidRPr="0003557F" w14:paraId="084A5B15" w14:textId="77777777" w:rsidTr="007111B4">
        <w:trPr>
          <w:jc w:val="center"/>
        </w:trPr>
        <w:tc>
          <w:tcPr>
            <w:tcW w:w="1149" w:type="dxa"/>
          </w:tcPr>
          <w:p w14:paraId="26A542C1" w14:textId="1D2BDDDC" w:rsidR="0003557F" w:rsidRPr="0003557F" w:rsidRDefault="007111B4" w:rsidP="007111B4">
            <w:pPr>
              <w:jc w:val="center"/>
              <w:rPr>
                <w:b/>
                <w:bCs/>
              </w:rPr>
            </w:pPr>
            <w:r>
              <w:rPr>
                <w:b/>
                <w:bCs/>
              </w:rPr>
              <w:t>6º</w:t>
            </w:r>
          </w:p>
        </w:tc>
        <w:tc>
          <w:tcPr>
            <w:tcW w:w="1823" w:type="dxa"/>
          </w:tcPr>
          <w:p w14:paraId="2CFE9ADD" w14:textId="77777777" w:rsidR="0003557F" w:rsidRPr="0003557F" w:rsidRDefault="0003557F" w:rsidP="00B52F6B">
            <w:pPr>
              <w:jc w:val="center"/>
            </w:pPr>
            <w:r w:rsidRPr="0003557F">
              <w:t>80 h</w:t>
            </w:r>
          </w:p>
        </w:tc>
        <w:tc>
          <w:tcPr>
            <w:tcW w:w="6095" w:type="dxa"/>
          </w:tcPr>
          <w:p w14:paraId="7E75A792" w14:textId="20F420A8" w:rsidR="0003557F" w:rsidRPr="0003557F" w:rsidRDefault="0003557F" w:rsidP="00B52F6B">
            <w:pPr>
              <w:jc w:val="both"/>
            </w:pPr>
            <w:r w:rsidRPr="0003557F">
              <w:t>Atenção Integral aos Portadores de Doenças Crônico-Degenerativas</w:t>
            </w:r>
            <w:r w:rsidR="007111B4">
              <w:t xml:space="preserve">. </w:t>
            </w:r>
          </w:p>
          <w:p w14:paraId="6309C152" w14:textId="16695F1F" w:rsidR="0003557F" w:rsidRPr="0003557F" w:rsidRDefault="0003557F" w:rsidP="007111B4">
            <w:pPr>
              <w:jc w:val="both"/>
            </w:pPr>
            <w:r w:rsidRPr="0003557F">
              <w:t>Atenção Integral à Saúde do Idoso</w:t>
            </w:r>
            <w:r w:rsidR="007111B4">
              <w:t>.</w:t>
            </w:r>
          </w:p>
        </w:tc>
      </w:tr>
      <w:tr w:rsidR="0003557F" w:rsidRPr="0003557F" w14:paraId="5E237FB4" w14:textId="77777777" w:rsidTr="007111B4">
        <w:trPr>
          <w:jc w:val="center"/>
        </w:trPr>
        <w:tc>
          <w:tcPr>
            <w:tcW w:w="1149" w:type="dxa"/>
          </w:tcPr>
          <w:p w14:paraId="2794FB83" w14:textId="3CC05775" w:rsidR="0003557F" w:rsidRPr="0003557F" w:rsidRDefault="007111B4" w:rsidP="007111B4">
            <w:pPr>
              <w:jc w:val="center"/>
              <w:rPr>
                <w:b/>
                <w:bCs/>
              </w:rPr>
            </w:pPr>
            <w:r>
              <w:rPr>
                <w:b/>
                <w:bCs/>
              </w:rPr>
              <w:t>7º</w:t>
            </w:r>
          </w:p>
        </w:tc>
        <w:tc>
          <w:tcPr>
            <w:tcW w:w="1823" w:type="dxa"/>
          </w:tcPr>
          <w:p w14:paraId="1981A3FD" w14:textId="77777777" w:rsidR="0003557F" w:rsidRPr="0003557F" w:rsidRDefault="0003557F" w:rsidP="00B52F6B">
            <w:pPr>
              <w:jc w:val="center"/>
            </w:pPr>
            <w:r w:rsidRPr="0003557F">
              <w:t>80 h</w:t>
            </w:r>
          </w:p>
        </w:tc>
        <w:tc>
          <w:tcPr>
            <w:tcW w:w="6095" w:type="dxa"/>
          </w:tcPr>
          <w:p w14:paraId="1D7CDAC2" w14:textId="77777777" w:rsidR="0003557F" w:rsidRPr="0003557F" w:rsidRDefault="0003557F" w:rsidP="00B52F6B">
            <w:pPr>
              <w:jc w:val="both"/>
            </w:pPr>
            <w:r w:rsidRPr="0003557F">
              <w:t>Atenção Integral aos Portadores de Doenças Crônico-Degenerativas</w:t>
            </w:r>
          </w:p>
          <w:p w14:paraId="27E28E50" w14:textId="77777777" w:rsidR="0003557F" w:rsidRPr="0003557F" w:rsidRDefault="0003557F" w:rsidP="00B52F6B">
            <w:pPr>
              <w:jc w:val="both"/>
            </w:pPr>
            <w:r w:rsidRPr="0003557F">
              <w:t>Atenção Integral à Saúde do Idoso</w:t>
            </w:r>
          </w:p>
          <w:p w14:paraId="25F90AE3" w14:textId="77777777" w:rsidR="0003557F" w:rsidRPr="0003557F" w:rsidRDefault="0003557F" w:rsidP="00B52F6B">
            <w:pPr>
              <w:jc w:val="both"/>
            </w:pPr>
            <w:r w:rsidRPr="0003557F">
              <w:t>Atenção Integral em Saúde Mental</w:t>
            </w:r>
          </w:p>
        </w:tc>
      </w:tr>
      <w:tr w:rsidR="0003557F" w:rsidRPr="0003557F" w14:paraId="2D69EEA1" w14:textId="77777777" w:rsidTr="007111B4">
        <w:trPr>
          <w:jc w:val="center"/>
        </w:trPr>
        <w:tc>
          <w:tcPr>
            <w:tcW w:w="1149" w:type="dxa"/>
          </w:tcPr>
          <w:p w14:paraId="12E7030C" w14:textId="7788F4D8" w:rsidR="0003557F" w:rsidRPr="0003557F" w:rsidRDefault="007111B4" w:rsidP="007111B4">
            <w:pPr>
              <w:jc w:val="center"/>
              <w:rPr>
                <w:b/>
                <w:bCs/>
              </w:rPr>
            </w:pPr>
            <w:r>
              <w:rPr>
                <w:b/>
                <w:bCs/>
              </w:rPr>
              <w:t>8º</w:t>
            </w:r>
          </w:p>
        </w:tc>
        <w:tc>
          <w:tcPr>
            <w:tcW w:w="1823" w:type="dxa"/>
          </w:tcPr>
          <w:p w14:paraId="436C90FE" w14:textId="77777777" w:rsidR="0003557F" w:rsidRPr="0003557F" w:rsidRDefault="0003557F" w:rsidP="00B52F6B">
            <w:pPr>
              <w:jc w:val="center"/>
            </w:pPr>
            <w:r w:rsidRPr="0003557F">
              <w:t>80 h</w:t>
            </w:r>
          </w:p>
        </w:tc>
        <w:tc>
          <w:tcPr>
            <w:tcW w:w="6095" w:type="dxa"/>
          </w:tcPr>
          <w:p w14:paraId="37032B81" w14:textId="77777777" w:rsidR="0003557F" w:rsidRPr="0003557F" w:rsidRDefault="0003557F" w:rsidP="007111B4">
            <w:pPr>
              <w:jc w:val="both"/>
            </w:pPr>
            <w:r w:rsidRPr="0003557F">
              <w:t>Atenção Integral à Saúde da Criança e do Adolescente;</w:t>
            </w:r>
          </w:p>
          <w:p w14:paraId="5644EDF7" w14:textId="0946EA80" w:rsidR="0003557F" w:rsidRPr="0003557F" w:rsidRDefault="0003557F" w:rsidP="007111B4">
            <w:pPr>
              <w:jc w:val="both"/>
            </w:pPr>
            <w:r w:rsidRPr="0003557F">
              <w:t>Atenção Integral à Saúde da Mulher</w:t>
            </w:r>
            <w:r w:rsidR="007111B4">
              <w:t>.</w:t>
            </w:r>
          </w:p>
        </w:tc>
      </w:tr>
      <w:tr w:rsidR="0003557F" w:rsidRPr="0003557F" w14:paraId="62B22CC7" w14:textId="77777777" w:rsidTr="007111B4">
        <w:trPr>
          <w:jc w:val="center"/>
        </w:trPr>
        <w:tc>
          <w:tcPr>
            <w:tcW w:w="1149" w:type="dxa"/>
          </w:tcPr>
          <w:p w14:paraId="53F45E6B" w14:textId="77777777" w:rsidR="0003557F" w:rsidRPr="0003557F" w:rsidRDefault="0003557F" w:rsidP="00B52F6B">
            <w:pPr>
              <w:jc w:val="both"/>
              <w:rPr>
                <w:b/>
                <w:bCs/>
              </w:rPr>
            </w:pPr>
            <w:r w:rsidRPr="0003557F">
              <w:rPr>
                <w:b/>
                <w:bCs/>
              </w:rPr>
              <w:t>TOTAL</w:t>
            </w:r>
          </w:p>
        </w:tc>
        <w:tc>
          <w:tcPr>
            <w:tcW w:w="1823" w:type="dxa"/>
          </w:tcPr>
          <w:p w14:paraId="60D71718" w14:textId="77777777" w:rsidR="0003557F" w:rsidRPr="007111B4" w:rsidRDefault="0003557F" w:rsidP="00B52F6B">
            <w:pPr>
              <w:jc w:val="center"/>
              <w:rPr>
                <w:b/>
                <w:bCs/>
              </w:rPr>
            </w:pPr>
            <w:r w:rsidRPr="007111B4">
              <w:rPr>
                <w:b/>
                <w:bCs/>
              </w:rPr>
              <w:t>320 h</w:t>
            </w:r>
          </w:p>
        </w:tc>
        <w:tc>
          <w:tcPr>
            <w:tcW w:w="6095" w:type="dxa"/>
            <w:shd w:val="clear" w:color="auto" w:fill="D9D9D9" w:themeFill="background1" w:themeFillShade="D9"/>
          </w:tcPr>
          <w:p w14:paraId="369DE6F6" w14:textId="77777777" w:rsidR="0003557F" w:rsidRPr="0003557F" w:rsidRDefault="0003557F" w:rsidP="00B52F6B">
            <w:pPr>
              <w:spacing w:after="160"/>
              <w:jc w:val="both"/>
            </w:pPr>
          </w:p>
        </w:tc>
      </w:tr>
    </w:tbl>
    <w:p w14:paraId="686CBE15" w14:textId="77777777" w:rsidR="0003557F" w:rsidRPr="0003557F" w:rsidRDefault="0003557F" w:rsidP="0003557F">
      <w:pPr>
        <w:jc w:val="both"/>
      </w:pPr>
    </w:p>
    <w:p w14:paraId="2EC52C22" w14:textId="77777777" w:rsidR="0003557F" w:rsidRPr="0003557F" w:rsidRDefault="0003557F" w:rsidP="0003557F">
      <w:pPr>
        <w:jc w:val="both"/>
      </w:pPr>
    </w:p>
    <w:p w14:paraId="5D3ADB88" w14:textId="77777777" w:rsidR="0003557F" w:rsidRPr="0003557F" w:rsidRDefault="0003557F" w:rsidP="0003557F">
      <w:pPr>
        <w:jc w:val="both"/>
      </w:pPr>
    </w:p>
    <w:p w14:paraId="7405BF92" w14:textId="77777777" w:rsidR="0003557F" w:rsidRPr="0003557F" w:rsidRDefault="0003557F">
      <w:pPr>
        <w:pStyle w:val="PargrafodaLista"/>
        <w:numPr>
          <w:ilvl w:val="0"/>
          <w:numId w:val="102"/>
        </w:numPr>
        <w:suppressAutoHyphens w:val="0"/>
        <w:autoSpaceDN/>
        <w:contextualSpacing/>
        <w:jc w:val="both"/>
        <w:textAlignment w:val="auto"/>
        <w:rPr>
          <w:b/>
          <w:bCs/>
        </w:rPr>
      </w:pPr>
      <w:r w:rsidRPr="0003557F">
        <w:rPr>
          <w:b/>
          <w:bCs/>
        </w:rPr>
        <w:t>Resultados Esperados</w:t>
      </w:r>
    </w:p>
    <w:p w14:paraId="1B932812" w14:textId="77777777" w:rsidR="0003557F" w:rsidRPr="0003557F" w:rsidRDefault="0003557F" w:rsidP="0003557F">
      <w:pPr>
        <w:jc w:val="both"/>
        <w:rPr>
          <w:b/>
          <w:bCs/>
        </w:rPr>
      </w:pPr>
    </w:p>
    <w:p w14:paraId="777500E5" w14:textId="77777777" w:rsidR="0003557F" w:rsidRPr="0003557F" w:rsidRDefault="0003557F" w:rsidP="007111B4">
      <w:pPr>
        <w:ind w:firstLine="105"/>
        <w:jc w:val="both"/>
      </w:pPr>
      <w:r w:rsidRPr="0003557F">
        <w:t>Como resultados esperados espera-se:</w:t>
      </w:r>
    </w:p>
    <w:p w14:paraId="5EB04089" w14:textId="77777777" w:rsidR="0003557F" w:rsidRPr="0003557F" w:rsidRDefault="0003557F" w:rsidP="0003557F">
      <w:pPr>
        <w:jc w:val="both"/>
      </w:pPr>
    </w:p>
    <w:p w14:paraId="2AA89E9D" w14:textId="77777777" w:rsidR="0003557F" w:rsidRPr="0003557F" w:rsidRDefault="0003557F">
      <w:pPr>
        <w:pStyle w:val="PargrafodaLista"/>
        <w:numPr>
          <w:ilvl w:val="0"/>
          <w:numId w:val="101"/>
        </w:numPr>
        <w:suppressAutoHyphens w:val="0"/>
        <w:autoSpaceDN/>
        <w:contextualSpacing/>
        <w:jc w:val="both"/>
        <w:textAlignment w:val="auto"/>
      </w:pPr>
      <w:r w:rsidRPr="0003557F">
        <w:t>Melhoria do acesso da população das áreas envolvidas a atenção à saúde;</w:t>
      </w:r>
    </w:p>
    <w:p w14:paraId="21D9B485" w14:textId="77777777" w:rsidR="0003557F" w:rsidRPr="0003557F" w:rsidRDefault="0003557F" w:rsidP="0003557F">
      <w:pPr>
        <w:pStyle w:val="PargrafodaLista"/>
        <w:jc w:val="both"/>
      </w:pPr>
    </w:p>
    <w:p w14:paraId="37EF10BC" w14:textId="77777777" w:rsidR="0003557F" w:rsidRPr="0003557F" w:rsidRDefault="0003557F">
      <w:pPr>
        <w:pStyle w:val="PargrafodaLista"/>
        <w:numPr>
          <w:ilvl w:val="0"/>
          <w:numId w:val="101"/>
        </w:numPr>
        <w:suppressAutoHyphens w:val="0"/>
        <w:autoSpaceDN/>
        <w:contextualSpacing/>
        <w:jc w:val="both"/>
        <w:textAlignment w:val="auto"/>
      </w:pPr>
      <w:r w:rsidRPr="0003557F">
        <w:t>Satisfação da população no atendimento;</w:t>
      </w:r>
    </w:p>
    <w:p w14:paraId="6961BB89" w14:textId="77777777" w:rsidR="0003557F" w:rsidRPr="0003557F" w:rsidRDefault="0003557F" w:rsidP="0003557F">
      <w:pPr>
        <w:pStyle w:val="PargrafodaLista"/>
        <w:jc w:val="both"/>
      </w:pPr>
    </w:p>
    <w:p w14:paraId="65645C4C" w14:textId="77777777" w:rsidR="0003557F" w:rsidRPr="0003557F" w:rsidRDefault="0003557F">
      <w:pPr>
        <w:pStyle w:val="PargrafodaLista"/>
        <w:numPr>
          <w:ilvl w:val="0"/>
          <w:numId w:val="101"/>
        </w:numPr>
        <w:suppressAutoHyphens w:val="0"/>
        <w:autoSpaceDN/>
        <w:contextualSpacing/>
        <w:jc w:val="both"/>
        <w:textAlignment w:val="auto"/>
      </w:pPr>
      <w:r w:rsidRPr="0003557F">
        <w:t xml:space="preserve">Aumento da capacidade resolutiva dos serviços de atenção primária à saúde, com incremento em retaguarda associada para a população adscrita. </w:t>
      </w:r>
    </w:p>
    <w:p w14:paraId="5635AE2B" w14:textId="77777777" w:rsidR="0003557F" w:rsidRPr="0003557F" w:rsidRDefault="0003557F" w:rsidP="0003557F">
      <w:pPr>
        <w:pStyle w:val="PargrafodaLista"/>
        <w:jc w:val="both"/>
      </w:pPr>
    </w:p>
    <w:p w14:paraId="73318E47" w14:textId="39110E5D" w:rsidR="0003557F" w:rsidRPr="0003557F" w:rsidRDefault="0003557F" w:rsidP="007111B4">
      <w:pPr>
        <w:spacing w:line="360" w:lineRule="auto"/>
        <w:ind w:firstLine="360"/>
        <w:jc w:val="both"/>
      </w:pPr>
      <w:r w:rsidRPr="0003557F">
        <w:t xml:space="preserve">Para aferição desses resultados será utilizada a ferramenta de avaliação denominada </w:t>
      </w:r>
      <w:proofErr w:type="spellStart"/>
      <w:r w:rsidRPr="0003557F">
        <w:t>PCATool</w:t>
      </w:r>
      <w:proofErr w:type="spellEnd"/>
      <w:r w:rsidRPr="0003557F">
        <w:t xml:space="preserve">, nas suas versões usuários adultos e usuários crianças, com adaptações em seus instrumentos de avaliação para um ambulatório de práticas clínicas integradas. </w:t>
      </w:r>
    </w:p>
    <w:p w14:paraId="4F2C1F9F" w14:textId="77777777" w:rsidR="0003557F" w:rsidRPr="0003557F" w:rsidRDefault="0003557F" w:rsidP="007111B4">
      <w:pPr>
        <w:spacing w:line="360" w:lineRule="auto"/>
        <w:ind w:firstLine="360"/>
        <w:jc w:val="both"/>
      </w:pPr>
      <w:r w:rsidRPr="0003557F">
        <w:t xml:space="preserve">O </w:t>
      </w:r>
      <w:proofErr w:type="spellStart"/>
      <w:r w:rsidRPr="0003557F">
        <w:t>PCATool</w:t>
      </w:r>
      <w:proofErr w:type="spellEnd"/>
      <w:r w:rsidRPr="0003557F">
        <w:t xml:space="preserve"> foi criado com base no modelo de avaliação da qualidade de serviços de saúde proposto por </w:t>
      </w:r>
      <w:proofErr w:type="spellStart"/>
      <w:r w:rsidRPr="0003557F">
        <w:t>Donabedian</w:t>
      </w:r>
      <w:proofErr w:type="spellEnd"/>
      <w:r w:rsidRPr="0003557F">
        <w:t xml:space="preserve"> (2005). Esse modelo de avaliação fundamenta-se na mensuração de aspectos de estrutura, processo e resultados dos serviços de saúde. No mesmo sentido, Campbell (2000) descreve o processo de atenção como o conjunto das interações entre os usuários e </w:t>
      </w:r>
      <w:proofErr w:type="gramStart"/>
      <w:r w:rsidRPr="0003557F">
        <w:t>os profissionais mediadas</w:t>
      </w:r>
      <w:proofErr w:type="gramEnd"/>
      <w:r w:rsidRPr="0003557F">
        <w:t xml:space="preserve"> pela estrutura do serviço de saúde.</w:t>
      </w:r>
    </w:p>
    <w:p w14:paraId="149955F2" w14:textId="11E45B6F" w:rsidR="0003557F" w:rsidRPr="007111B4" w:rsidRDefault="0003557F" w:rsidP="008B7BB2">
      <w:pPr>
        <w:pStyle w:val="PargrafodaLista"/>
        <w:numPr>
          <w:ilvl w:val="3"/>
          <w:numId w:val="108"/>
        </w:numPr>
        <w:spacing w:line="360" w:lineRule="auto"/>
        <w:jc w:val="both"/>
        <w:rPr>
          <w:b/>
          <w:bCs/>
        </w:rPr>
      </w:pPr>
      <w:r w:rsidRPr="007111B4">
        <w:rPr>
          <w:b/>
          <w:bCs/>
        </w:rPr>
        <w:lastRenderedPageBreak/>
        <w:t>Extensão Não Obrigatória</w:t>
      </w:r>
    </w:p>
    <w:p w14:paraId="7AB2A815" w14:textId="77777777" w:rsidR="0003557F" w:rsidRPr="0003557F" w:rsidRDefault="0003557F" w:rsidP="00B866D0">
      <w:pPr>
        <w:spacing w:line="360" w:lineRule="auto"/>
        <w:jc w:val="both"/>
        <w:rPr>
          <w:color w:val="FF0000"/>
        </w:rPr>
      </w:pPr>
    </w:p>
    <w:p w14:paraId="39D0BE67" w14:textId="4E04D42A" w:rsidR="009B1888" w:rsidRPr="0003557F" w:rsidRDefault="00557A20" w:rsidP="00557A20">
      <w:pPr>
        <w:spacing w:line="360" w:lineRule="auto"/>
        <w:ind w:firstLine="708"/>
        <w:jc w:val="both"/>
      </w:pPr>
      <w:r w:rsidRPr="0003557F">
        <w:t xml:space="preserve">No âmbito do curso de Medicina, </w:t>
      </w:r>
      <w:proofErr w:type="gramStart"/>
      <w:r w:rsidRPr="0003557F">
        <w:t>a</w:t>
      </w:r>
      <w:r w:rsidR="009B1888" w:rsidRPr="0003557F">
        <w:t xml:space="preserve">s atividades de extensão </w:t>
      </w:r>
      <w:r w:rsidR="0003557F" w:rsidRPr="0003557F">
        <w:t>não obrigatória diz</w:t>
      </w:r>
      <w:proofErr w:type="gramEnd"/>
      <w:r w:rsidR="0003557F" w:rsidRPr="0003557F">
        <w:t xml:space="preserve"> respeito a componente curricular flexível, </w:t>
      </w:r>
      <w:r w:rsidR="009B1888" w:rsidRPr="0003557F">
        <w:t>o que possibilita aos estudantes, no desenvolvimento da prática médica, respeitem as relações entre ser humano, ambiente, sociedade e tecnologias, e contribuam para a incorporação de novos cuidados, hábitos e práticas de saúde, conforme determina a DCN (Art. 5o, inciso V). O desenvolvimento de atividades de extensão como método de aprendizagem, por meio de atividades curriculares que estimulem o estudante a desenvolver atividades ou ações em grupo e interprofissionais nos diversos cenários de ensino, é um diferencial do curso de Medicina do UNIEURO</w:t>
      </w:r>
      <w:r w:rsidR="009875FA" w:rsidRPr="0003557F">
        <w:t xml:space="preserve"> e estão em consonância com o perfil do egresso desejado</w:t>
      </w:r>
      <w:r w:rsidR="009B1888" w:rsidRPr="0003557F">
        <w:t>. Assim, durante o processo de formação, um dos objetivos do curso é promover atividades de extensão, estimulando propostas inovadoras de interação comunitária, na busca de uma formação integral e adequada ao perfil profissional desejado que favorecem a formação de recursos humanos para o SUS.</w:t>
      </w:r>
    </w:p>
    <w:p w14:paraId="18255029" w14:textId="18DA9F91" w:rsidR="00D04DD7" w:rsidRPr="0003557F" w:rsidRDefault="005959D4" w:rsidP="005959D4">
      <w:pPr>
        <w:pStyle w:val="Standard"/>
        <w:spacing w:before="240" w:after="240" w:line="360" w:lineRule="auto"/>
        <w:ind w:firstLine="708"/>
        <w:jc w:val="both"/>
      </w:pPr>
      <w:r w:rsidRPr="0003557F">
        <w:t>Desse modo,</w:t>
      </w:r>
      <w:r w:rsidR="00D04DD7" w:rsidRPr="0003557F">
        <w:t xml:space="preserve"> a extensão</w:t>
      </w:r>
      <w:r w:rsidR="0003557F" w:rsidRPr="0003557F">
        <w:t xml:space="preserve"> curricular não obrigatória</w:t>
      </w:r>
      <w:r w:rsidRPr="0003557F">
        <w:t xml:space="preserve"> no Curso de Medicina</w:t>
      </w:r>
      <w:r w:rsidR="00D04DD7" w:rsidRPr="0003557F">
        <w:t xml:space="preserve"> é uma atividade desenvolvida de diversas formas. Entre as atividades </w:t>
      </w:r>
      <w:r w:rsidRPr="0003557F">
        <w:t>que serão implementadas,</w:t>
      </w:r>
      <w:r w:rsidR="00D04DD7" w:rsidRPr="0003557F">
        <w:t xml:space="preserve"> pode-se citar:</w:t>
      </w:r>
    </w:p>
    <w:p w14:paraId="6A80E718" w14:textId="77777777" w:rsidR="00D04DD7" w:rsidRPr="0003557F" w:rsidRDefault="00D04DD7">
      <w:pPr>
        <w:pStyle w:val="Ttulo20"/>
        <w:keepNext w:val="0"/>
        <w:numPr>
          <w:ilvl w:val="0"/>
          <w:numId w:val="9"/>
        </w:numPr>
        <w:spacing w:before="0" w:after="0" w:line="360" w:lineRule="auto"/>
        <w:jc w:val="both"/>
        <w:rPr>
          <w:rFonts w:ascii="Times New Roman" w:hAnsi="Times New Roman" w:cs="Times New Roman"/>
          <w:sz w:val="24"/>
          <w:szCs w:val="24"/>
        </w:rPr>
      </w:pPr>
      <w:r w:rsidRPr="0003557F">
        <w:rPr>
          <w:rFonts w:ascii="Times New Roman" w:hAnsi="Times New Roman" w:cs="Times New Roman"/>
          <w:i/>
          <w:sz w:val="24"/>
          <w:szCs w:val="24"/>
        </w:rPr>
        <w:t>Cursos de Extensão</w:t>
      </w:r>
      <w:r w:rsidRPr="0003557F">
        <w:rPr>
          <w:rFonts w:ascii="Times New Roman" w:hAnsi="Times New Roman" w:cs="Times New Roman"/>
          <w:b/>
          <w:sz w:val="24"/>
          <w:szCs w:val="24"/>
        </w:rPr>
        <w:t>:</w:t>
      </w:r>
      <w:r w:rsidRPr="0003557F">
        <w:rPr>
          <w:rFonts w:ascii="Times New Roman" w:hAnsi="Times New Roman" w:cs="Times New Roman"/>
          <w:sz w:val="24"/>
          <w:szCs w:val="24"/>
        </w:rPr>
        <w:t xml:space="preserve"> cursos ministrados no âmbito do UNIEURO, que têm como requisito algum nível de escolaridade, como parte do processo de educação </w:t>
      </w:r>
      <w:r w:rsidR="00764DBB" w:rsidRPr="0003557F">
        <w:rPr>
          <w:rFonts w:ascii="Times New Roman" w:hAnsi="Times New Roman" w:cs="Times New Roman"/>
          <w:sz w:val="24"/>
          <w:szCs w:val="24"/>
        </w:rPr>
        <w:t>permanente</w:t>
      </w:r>
      <w:r w:rsidRPr="0003557F">
        <w:rPr>
          <w:rFonts w:ascii="Times New Roman" w:hAnsi="Times New Roman" w:cs="Times New Roman"/>
          <w:sz w:val="24"/>
          <w:szCs w:val="24"/>
        </w:rPr>
        <w:t xml:space="preserve">, e que não se caracterizam como atividades regulares </w:t>
      </w:r>
      <w:r w:rsidR="00977DEC" w:rsidRPr="0003557F">
        <w:rPr>
          <w:rFonts w:ascii="Times New Roman" w:hAnsi="Times New Roman" w:cs="Times New Roman"/>
          <w:sz w:val="24"/>
          <w:szCs w:val="24"/>
        </w:rPr>
        <w:t>do curso de Medicina</w:t>
      </w:r>
      <w:r w:rsidRPr="0003557F">
        <w:rPr>
          <w:rFonts w:ascii="Times New Roman" w:hAnsi="Times New Roman" w:cs="Times New Roman"/>
          <w:sz w:val="24"/>
          <w:szCs w:val="24"/>
        </w:rPr>
        <w:t>;</w:t>
      </w:r>
    </w:p>
    <w:p w14:paraId="6E2E7861" w14:textId="77777777" w:rsidR="00D04DD7" w:rsidRPr="0003557F" w:rsidRDefault="00D04DD7">
      <w:pPr>
        <w:pStyle w:val="Ttulo20"/>
        <w:keepNext w:val="0"/>
        <w:numPr>
          <w:ilvl w:val="0"/>
          <w:numId w:val="9"/>
        </w:numPr>
        <w:spacing w:before="0" w:after="0" w:line="360" w:lineRule="auto"/>
        <w:jc w:val="both"/>
        <w:rPr>
          <w:rFonts w:ascii="Times New Roman" w:hAnsi="Times New Roman" w:cs="Times New Roman"/>
          <w:sz w:val="24"/>
          <w:szCs w:val="24"/>
        </w:rPr>
      </w:pPr>
      <w:r w:rsidRPr="0003557F">
        <w:rPr>
          <w:rFonts w:ascii="Times New Roman" w:hAnsi="Times New Roman" w:cs="Times New Roman"/>
          <w:i/>
          <w:sz w:val="24"/>
          <w:szCs w:val="24"/>
        </w:rPr>
        <w:t>Eventos</w:t>
      </w:r>
      <w:r w:rsidRPr="0003557F">
        <w:rPr>
          <w:rFonts w:ascii="Times New Roman" w:hAnsi="Times New Roman" w:cs="Times New Roman"/>
          <w:b/>
          <w:sz w:val="24"/>
          <w:szCs w:val="24"/>
        </w:rPr>
        <w:t xml:space="preserve">: </w:t>
      </w:r>
      <w:r w:rsidRPr="0003557F">
        <w:rPr>
          <w:rFonts w:ascii="Times New Roman" w:hAnsi="Times New Roman" w:cs="Times New Roman"/>
          <w:sz w:val="24"/>
          <w:szCs w:val="24"/>
        </w:rPr>
        <w:t>compreendem atividades de curta duração, como palestras, seminários, congressos, entre outras modalidades;</w:t>
      </w:r>
    </w:p>
    <w:p w14:paraId="07CD1A53" w14:textId="77777777" w:rsidR="00D04DD7" w:rsidRPr="0003557F" w:rsidRDefault="00D04DD7">
      <w:pPr>
        <w:pStyle w:val="Ttulo20"/>
        <w:keepNext w:val="0"/>
        <w:numPr>
          <w:ilvl w:val="0"/>
          <w:numId w:val="9"/>
        </w:numPr>
        <w:spacing w:before="0" w:after="0" w:line="360" w:lineRule="auto"/>
        <w:jc w:val="both"/>
        <w:rPr>
          <w:rFonts w:ascii="Times New Roman" w:hAnsi="Times New Roman" w:cs="Times New Roman"/>
          <w:sz w:val="24"/>
          <w:szCs w:val="24"/>
        </w:rPr>
      </w:pPr>
      <w:r w:rsidRPr="0003557F">
        <w:rPr>
          <w:rFonts w:ascii="Times New Roman" w:hAnsi="Times New Roman" w:cs="Times New Roman"/>
          <w:i/>
          <w:sz w:val="24"/>
          <w:szCs w:val="24"/>
        </w:rPr>
        <w:t>Programas de ação contínua</w:t>
      </w:r>
      <w:r w:rsidRPr="0003557F">
        <w:rPr>
          <w:rFonts w:ascii="Times New Roman" w:hAnsi="Times New Roman" w:cs="Times New Roman"/>
          <w:sz w:val="24"/>
          <w:szCs w:val="24"/>
        </w:rPr>
        <w:t>: compreendem o conjunto de atividades implementadas continuamente</w:t>
      </w:r>
      <w:r w:rsidR="00A85710" w:rsidRPr="0003557F">
        <w:rPr>
          <w:rFonts w:ascii="Times New Roman" w:hAnsi="Times New Roman" w:cs="Times New Roman"/>
          <w:sz w:val="24"/>
          <w:szCs w:val="24"/>
        </w:rPr>
        <w:t xml:space="preserve"> na área de atenção à saúde</w:t>
      </w:r>
      <w:r w:rsidRPr="0003557F">
        <w:rPr>
          <w:rFonts w:ascii="Times New Roman" w:hAnsi="Times New Roman" w:cs="Times New Roman"/>
          <w:sz w:val="24"/>
          <w:szCs w:val="24"/>
        </w:rPr>
        <w:t>, que têm como objetivos o desenvolvimento da comunidade, a integração social e a integração com instituições de ensino;</w:t>
      </w:r>
    </w:p>
    <w:p w14:paraId="6277AA02" w14:textId="77777777" w:rsidR="00D04DD7" w:rsidRPr="0003557F" w:rsidRDefault="00D04DD7">
      <w:pPr>
        <w:pStyle w:val="Ttulo20"/>
        <w:keepNext w:val="0"/>
        <w:numPr>
          <w:ilvl w:val="0"/>
          <w:numId w:val="9"/>
        </w:numPr>
        <w:spacing w:before="0" w:after="0" w:line="360" w:lineRule="auto"/>
        <w:jc w:val="both"/>
        <w:rPr>
          <w:rFonts w:ascii="Times New Roman" w:hAnsi="Times New Roman" w:cs="Times New Roman"/>
          <w:sz w:val="24"/>
          <w:szCs w:val="24"/>
        </w:rPr>
      </w:pPr>
      <w:r w:rsidRPr="0003557F">
        <w:rPr>
          <w:rFonts w:ascii="Times New Roman" w:hAnsi="Times New Roman" w:cs="Times New Roman"/>
          <w:i/>
          <w:sz w:val="24"/>
          <w:szCs w:val="24"/>
        </w:rPr>
        <w:t>Prestação de serviços</w:t>
      </w:r>
      <w:r w:rsidRPr="0003557F">
        <w:rPr>
          <w:rFonts w:ascii="Times New Roman" w:hAnsi="Times New Roman" w:cs="Times New Roman"/>
          <w:b/>
          <w:sz w:val="24"/>
          <w:szCs w:val="24"/>
        </w:rPr>
        <w:t>:</w:t>
      </w:r>
      <w:r w:rsidRPr="0003557F">
        <w:rPr>
          <w:rFonts w:ascii="Times New Roman" w:hAnsi="Times New Roman" w:cs="Times New Roman"/>
          <w:sz w:val="24"/>
          <w:szCs w:val="24"/>
        </w:rPr>
        <w:t xml:space="preserve"> compreende a realização de consultorias, assessoria, e outras atividades não incluídas nas modalidades anteriores e que utilizam recursos humanos e materiais do UNIEURO.</w:t>
      </w:r>
    </w:p>
    <w:p w14:paraId="23C1EFFC" w14:textId="24F7D5FE" w:rsidR="00D04DD7" w:rsidRPr="0003557F" w:rsidRDefault="00D04DD7" w:rsidP="00557A20">
      <w:pPr>
        <w:pStyle w:val="corpotexto"/>
        <w:spacing w:after="0" w:line="360" w:lineRule="auto"/>
        <w:ind w:firstLine="708"/>
        <w:rPr>
          <w:sz w:val="24"/>
          <w:szCs w:val="24"/>
          <w:lang w:eastAsia="pt-BR"/>
        </w:rPr>
      </w:pPr>
    </w:p>
    <w:p w14:paraId="6220678B" w14:textId="77777777" w:rsidR="00A85710" w:rsidRPr="0003557F" w:rsidRDefault="00A85710" w:rsidP="003A021C">
      <w:pPr>
        <w:spacing w:line="360" w:lineRule="auto"/>
        <w:ind w:firstLine="708"/>
        <w:jc w:val="both"/>
      </w:pPr>
      <w:r w:rsidRPr="0003557F">
        <w:lastRenderedPageBreak/>
        <w:t>Nesse contexto, no PPC do curso de medicina serão integradas as políticas institucionais</w:t>
      </w:r>
      <w:r w:rsidR="003A021C" w:rsidRPr="0003557F">
        <w:t xml:space="preserve">, </w:t>
      </w:r>
      <w:r w:rsidRPr="0003557F">
        <w:t>com o foco de atender ao perfil do egresso que está em coerência com as diretrizes nacionais de formação do profissional médico. As p</w:t>
      </w:r>
      <w:r w:rsidRPr="0003557F">
        <w:rPr>
          <w:spacing w:val="-1"/>
        </w:rPr>
        <w:t>o</w:t>
      </w:r>
      <w:r w:rsidRPr="0003557F">
        <w:rPr>
          <w:spacing w:val="1"/>
        </w:rPr>
        <w:t>l</w:t>
      </w:r>
      <w:r w:rsidRPr="0003557F">
        <w:rPr>
          <w:spacing w:val="-1"/>
        </w:rPr>
        <w:t>ít</w:t>
      </w:r>
      <w:r w:rsidRPr="0003557F">
        <w:rPr>
          <w:spacing w:val="1"/>
        </w:rPr>
        <w:t>i</w:t>
      </w:r>
      <w:r w:rsidRPr="0003557F">
        <w:t xml:space="preserve">cas </w:t>
      </w:r>
      <w:r w:rsidRPr="0003557F">
        <w:rPr>
          <w:spacing w:val="-1"/>
        </w:rPr>
        <w:t>e</w:t>
      </w:r>
      <w:r w:rsidRPr="0003557F">
        <w:t>m des</w:t>
      </w:r>
      <w:r w:rsidRPr="0003557F">
        <w:rPr>
          <w:spacing w:val="-1"/>
        </w:rPr>
        <w:t>ta</w:t>
      </w:r>
      <w:r w:rsidRPr="0003557F">
        <w:t xml:space="preserve">que, são </w:t>
      </w:r>
      <w:r w:rsidRPr="0003557F">
        <w:rPr>
          <w:spacing w:val="-1"/>
        </w:rPr>
        <w:t>t</w:t>
      </w:r>
      <w:r w:rsidRPr="0003557F">
        <w:t>raduz</w:t>
      </w:r>
      <w:r w:rsidRPr="0003557F">
        <w:rPr>
          <w:spacing w:val="-1"/>
        </w:rPr>
        <w:t>i</w:t>
      </w:r>
      <w:r w:rsidRPr="0003557F">
        <w:t>das por d</w:t>
      </w:r>
      <w:r w:rsidRPr="0003557F">
        <w:rPr>
          <w:spacing w:val="1"/>
        </w:rPr>
        <w:t>i</w:t>
      </w:r>
      <w:r w:rsidRPr="0003557F">
        <w:rPr>
          <w:spacing w:val="-2"/>
        </w:rPr>
        <w:t>v</w:t>
      </w:r>
      <w:r w:rsidRPr="0003557F">
        <w:t>ersos pr</w:t>
      </w:r>
      <w:r w:rsidRPr="0003557F">
        <w:rPr>
          <w:spacing w:val="-1"/>
        </w:rPr>
        <w:t>o</w:t>
      </w:r>
      <w:r w:rsidRPr="0003557F">
        <w:t xml:space="preserve">gramas, </w:t>
      </w:r>
      <w:r w:rsidRPr="0003557F">
        <w:rPr>
          <w:spacing w:val="-1"/>
        </w:rPr>
        <w:t>d</w:t>
      </w:r>
      <w:r w:rsidRPr="0003557F">
        <w:t>en</w:t>
      </w:r>
      <w:r w:rsidRPr="0003557F">
        <w:rPr>
          <w:spacing w:val="-1"/>
        </w:rPr>
        <w:t>t</w:t>
      </w:r>
      <w:r w:rsidRPr="0003557F">
        <w:t>re os qu</w:t>
      </w:r>
      <w:r w:rsidRPr="0003557F">
        <w:rPr>
          <w:spacing w:val="-1"/>
        </w:rPr>
        <w:t>a</w:t>
      </w:r>
      <w:r w:rsidRPr="0003557F">
        <w:rPr>
          <w:spacing w:val="1"/>
        </w:rPr>
        <w:t>i</w:t>
      </w:r>
      <w:r w:rsidRPr="0003557F">
        <w:t>s:</w:t>
      </w:r>
    </w:p>
    <w:p w14:paraId="103126E6" w14:textId="77777777" w:rsidR="00A85710" w:rsidRPr="0003557F" w:rsidRDefault="00A85710">
      <w:pPr>
        <w:pStyle w:val="PargrafodaLista"/>
        <w:widowControl w:val="0"/>
        <w:numPr>
          <w:ilvl w:val="0"/>
          <w:numId w:val="10"/>
        </w:numPr>
        <w:autoSpaceDE w:val="0"/>
        <w:adjustRightInd w:val="0"/>
        <w:spacing w:line="360" w:lineRule="auto"/>
        <w:jc w:val="both"/>
      </w:pPr>
      <w:r w:rsidRPr="0003557F">
        <w:t>Programa de Acolhimento ao Ingressante no curso de Medicina;</w:t>
      </w:r>
    </w:p>
    <w:p w14:paraId="48AE1281" w14:textId="77777777" w:rsidR="00A85710" w:rsidRPr="0003557F" w:rsidRDefault="00A85710">
      <w:pPr>
        <w:pStyle w:val="PargrafodaLista"/>
        <w:widowControl w:val="0"/>
        <w:numPr>
          <w:ilvl w:val="0"/>
          <w:numId w:val="10"/>
        </w:numPr>
        <w:autoSpaceDE w:val="0"/>
        <w:adjustRightInd w:val="0"/>
        <w:spacing w:line="360" w:lineRule="auto"/>
        <w:jc w:val="both"/>
      </w:pPr>
      <w:r w:rsidRPr="0003557F">
        <w:t>Programa de Nivelamento;</w:t>
      </w:r>
    </w:p>
    <w:p w14:paraId="5908CD9B" w14:textId="77777777" w:rsidR="00A85710" w:rsidRPr="0003557F" w:rsidRDefault="00A85710">
      <w:pPr>
        <w:pStyle w:val="PargrafodaLista"/>
        <w:widowControl w:val="0"/>
        <w:numPr>
          <w:ilvl w:val="0"/>
          <w:numId w:val="10"/>
        </w:numPr>
        <w:autoSpaceDE w:val="0"/>
        <w:adjustRightInd w:val="0"/>
        <w:spacing w:line="360" w:lineRule="auto"/>
        <w:jc w:val="both"/>
      </w:pPr>
      <w:r w:rsidRPr="0003557F">
        <w:t>Progra</w:t>
      </w:r>
      <w:r w:rsidRPr="0003557F">
        <w:rPr>
          <w:spacing w:val="-2"/>
        </w:rPr>
        <w:t>m</w:t>
      </w:r>
      <w:r w:rsidRPr="0003557F">
        <w:t>a de Es</w:t>
      </w:r>
      <w:r w:rsidRPr="0003557F">
        <w:rPr>
          <w:spacing w:val="-1"/>
        </w:rPr>
        <w:t>tí</w:t>
      </w:r>
      <w:r w:rsidRPr="0003557F">
        <w:t>mu</w:t>
      </w:r>
      <w:r w:rsidRPr="0003557F">
        <w:rPr>
          <w:spacing w:val="1"/>
        </w:rPr>
        <w:t>l</w:t>
      </w:r>
      <w:r w:rsidRPr="0003557F">
        <w:t>o às A</w:t>
      </w:r>
      <w:r w:rsidRPr="0003557F">
        <w:rPr>
          <w:spacing w:val="-2"/>
        </w:rPr>
        <w:t>ç</w:t>
      </w:r>
      <w:r w:rsidRPr="0003557F">
        <w:t xml:space="preserve">ões </w:t>
      </w:r>
      <w:r w:rsidRPr="0003557F">
        <w:rPr>
          <w:spacing w:val="-1"/>
        </w:rPr>
        <w:t>I</w:t>
      </w:r>
      <w:r w:rsidRPr="0003557F">
        <w:t>n</w:t>
      </w:r>
      <w:r w:rsidRPr="0003557F">
        <w:rPr>
          <w:spacing w:val="-1"/>
        </w:rPr>
        <w:t>t</w:t>
      </w:r>
      <w:r w:rsidRPr="0003557F">
        <w:t>erd</w:t>
      </w:r>
      <w:r w:rsidRPr="0003557F">
        <w:rPr>
          <w:spacing w:val="1"/>
        </w:rPr>
        <w:t>i</w:t>
      </w:r>
      <w:r w:rsidRPr="0003557F">
        <w:t>s</w:t>
      </w:r>
      <w:r w:rsidRPr="0003557F">
        <w:rPr>
          <w:spacing w:val="-2"/>
        </w:rPr>
        <w:t>c</w:t>
      </w:r>
      <w:r w:rsidRPr="0003557F">
        <w:rPr>
          <w:spacing w:val="1"/>
        </w:rPr>
        <w:t>i</w:t>
      </w:r>
      <w:r w:rsidRPr="0003557F">
        <w:t>p</w:t>
      </w:r>
      <w:r w:rsidRPr="0003557F">
        <w:rPr>
          <w:spacing w:val="-1"/>
        </w:rPr>
        <w:t>l</w:t>
      </w:r>
      <w:r w:rsidRPr="0003557F">
        <w:rPr>
          <w:spacing w:val="1"/>
        </w:rPr>
        <w:t>i</w:t>
      </w:r>
      <w:r w:rsidRPr="0003557F">
        <w:t>nares</w:t>
      </w:r>
      <w:r w:rsidR="00DA043C" w:rsidRPr="0003557F">
        <w:t xml:space="preserve"> e Interprofissionais</w:t>
      </w:r>
      <w:r w:rsidRPr="0003557F">
        <w:t xml:space="preserve">; </w:t>
      </w:r>
    </w:p>
    <w:p w14:paraId="41C49EFB" w14:textId="77777777" w:rsidR="00A85710" w:rsidRPr="0003557F" w:rsidRDefault="00A85710">
      <w:pPr>
        <w:pStyle w:val="PargrafodaLista"/>
        <w:widowControl w:val="0"/>
        <w:numPr>
          <w:ilvl w:val="0"/>
          <w:numId w:val="10"/>
        </w:numPr>
        <w:autoSpaceDE w:val="0"/>
        <w:adjustRightInd w:val="0"/>
        <w:spacing w:line="360" w:lineRule="auto"/>
        <w:jc w:val="both"/>
      </w:pPr>
      <w:r w:rsidRPr="0003557F">
        <w:t>Progra</w:t>
      </w:r>
      <w:r w:rsidRPr="0003557F">
        <w:rPr>
          <w:spacing w:val="-2"/>
        </w:rPr>
        <w:t>m</w:t>
      </w:r>
      <w:r w:rsidRPr="0003557F">
        <w:t xml:space="preserve">a </w:t>
      </w:r>
      <w:r w:rsidRPr="0003557F">
        <w:rPr>
          <w:spacing w:val="-1"/>
        </w:rPr>
        <w:t>d</w:t>
      </w:r>
      <w:r w:rsidRPr="0003557F">
        <w:t>e Desenvolvimento Docente;</w:t>
      </w:r>
    </w:p>
    <w:p w14:paraId="2F13DDB3" w14:textId="77777777" w:rsidR="00A85710" w:rsidRPr="0003557F" w:rsidRDefault="00A85710">
      <w:pPr>
        <w:pStyle w:val="PargrafodaLista"/>
        <w:widowControl w:val="0"/>
        <w:numPr>
          <w:ilvl w:val="0"/>
          <w:numId w:val="10"/>
        </w:numPr>
        <w:autoSpaceDE w:val="0"/>
        <w:adjustRightInd w:val="0"/>
        <w:spacing w:line="360" w:lineRule="auto"/>
        <w:jc w:val="both"/>
      </w:pPr>
      <w:r w:rsidRPr="0003557F">
        <w:t>Progra</w:t>
      </w:r>
      <w:r w:rsidRPr="0003557F">
        <w:rPr>
          <w:spacing w:val="-2"/>
        </w:rPr>
        <w:t>m</w:t>
      </w:r>
      <w:r w:rsidRPr="0003557F">
        <w:t>a de Apo</w:t>
      </w:r>
      <w:r w:rsidRPr="0003557F">
        <w:rPr>
          <w:spacing w:val="-1"/>
        </w:rPr>
        <w:t>i</w:t>
      </w:r>
      <w:r w:rsidRPr="0003557F">
        <w:t xml:space="preserve">o ao </w:t>
      </w:r>
      <w:r w:rsidRPr="0003557F">
        <w:rPr>
          <w:spacing w:val="-2"/>
        </w:rPr>
        <w:t>Discente (acesso e permanência no curso);</w:t>
      </w:r>
    </w:p>
    <w:p w14:paraId="282CDFB0" w14:textId="77777777" w:rsidR="00A85710" w:rsidRPr="0003557F" w:rsidRDefault="00A85710">
      <w:pPr>
        <w:pStyle w:val="PargrafodaLista"/>
        <w:widowControl w:val="0"/>
        <w:numPr>
          <w:ilvl w:val="0"/>
          <w:numId w:val="10"/>
        </w:numPr>
        <w:autoSpaceDE w:val="0"/>
        <w:adjustRightInd w:val="0"/>
        <w:spacing w:line="360" w:lineRule="auto"/>
        <w:jc w:val="both"/>
      </w:pPr>
      <w:r w:rsidRPr="0003557F">
        <w:t xml:space="preserve">Programa </w:t>
      </w:r>
      <w:r w:rsidR="00F71DA8" w:rsidRPr="0003557F">
        <w:t>SER-UP /</w:t>
      </w:r>
      <w:r w:rsidRPr="0003557F">
        <w:rPr>
          <w:i/>
        </w:rPr>
        <w:t>Mentoring</w:t>
      </w:r>
      <w:r w:rsidRPr="0003557F">
        <w:t xml:space="preserve">; </w:t>
      </w:r>
    </w:p>
    <w:p w14:paraId="5C8E3D99" w14:textId="77777777" w:rsidR="00A85710" w:rsidRPr="0003557F" w:rsidRDefault="00A85710">
      <w:pPr>
        <w:pStyle w:val="PargrafodaLista"/>
        <w:widowControl w:val="0"/>
        <w:numPr>
          <w:ilvl w:val="0"/>
          <w:numId w:val="10"/>
        </w:numPr>
        <w:autoSpaceDE w:val="0"/>
        <w:adjustRightInd w:val="0"/>
        <w:spacing w:line="360" w:lineRule="auto"/>
        <w:jc w:val="both"/>
      </w:pPr>
      <w:r w:rsidRPr="0003557F">
        <w:t>Progra</w:t>
      </w:r>
      <w:r w:rsidRPr="0003557F">
        <w:rPr>
          <w:spacing w:val="-2"/>
        </w:rPr>
        <w:t>m</w:t>
      </w:r>
      <w:r w:rsidRPr="0003557F">
        <w:t xml:space="preserve">a </w:t>
      </w:r>
      <w:r w:rsidRPr="0003557F">
        <w:rPr>
          <w:spacing w:val="-1"/>
        </w:rPr>
        <w:t>d</w:t>
      </w:r>
      <w:r w:rsidRPr="0003557F">
        <w:t>e Amp</w:t>
      </w:r>
      <w:r w:rsidRPr="0003557F">
        <w:rPr>
          <w:spacing w:val="1"/>
        </w:rPr>
        <w:t>l</w:t>
      </w:r>
      <w:r w:rsidRPr="0003557F">
        <w:rPr>
          <w:spacing w:val="-1"/>
        </w:rPr>
        <w:t>i</w:t>
      </w:r>
      <w:r w:rsidRPr="0003557F">
        <w:t>ação dos cenários/es</w:t>
      </w:r>
      <w:r w:rsidRPr="0003557F">
        <w:rPr>
          <w:spacing w:val="-1"/>
        </w:rPr>
        <w:t>p</w:t>
      </w:r>
      <w:r w:rsidRPr="0003557F">
        <w:t xml:space="preserve">aços </w:t>
      </w:r>
      <w:r w:rsidRPr="0003557F">
        <w:rPr>
          <w:spacing w:val="-1"/>
        </w:rPr>
        <w:t>p</w:t>
      </w:r>
      <w:r w:rsidRPr="0003557F">
        <w:t>ara as Prá</w:t>
      </w:r>
      <w:r w:rsidRPr="0003557F">
        <w:rPr>
          <w:spacing w:val="-1"/>
        </w:rPr>
        <w:t>t</w:t>
      </w:r>
      <w:r w:rsidRPr="0003557F">
        <w:rPr>
          <w:spacing w:val="1"/>
        </w:rPr>
        <w:t>i</w:t>
      </w:r>
      <w:r w:rsidRPr="0003557F">
        <w:t>cas</w:t>
      </w:r>
      <w:r w:rsidRPr="0003557F">
        <w:rPr>
          <w:spacing w:val="6"/>
        </w:rPr>
        <w:t xml:space="preserve"> profissionais de medicina</w:t>
      </w:r>
      <w:r w:rsidRPr="0003557F">
        <w:t xml:space="preserve">; </w:t>
      </w:r>
    </w:p>
    <w:p w14:paraId="57DE0E8B" w14:textId="77777777" w:rsidR="00A85710" w:rsidRPr="0003557F" w:rsidRDefault="00A85710">
      <w:pPr>
        <w:pStyle w:val="PargrafodaLista"/>
        <w:widowControl w:val="0"/>
        <w:numPr>
          <w:ilvl w:val="0"/>
          <w:numId w:val="10"/>
        </w:numPr>
        <w:autoSpaceDE w:val="0"/>
        <w:adjustRightInd w:val="0"/>
        <w:spacing w:line="360" w:lineRule="auto"/>
        <w:jc w:val="both"/>
      </w:pPr>
      <w:r w:rsidRPr="0003557F">
        <w:t>Progra</w:t>
      </w:r>
      <w:r w:rsidRPr="0003557F">
        <w:rPr>
          <w:spacing w:val="-2"/>
        </w:rPr>
        <w:t>m</w:t>
      </w:r>
      <w:r w:rsidRPr="0003557F">
        <w:t xml:space="preserve">a </w:t>
      </w:r>
      <w:r w:rsidRPr="0003557F">
        <w:rPr>
          <w:spacing w:val="-1"/>
        </w:rPr>
        <w:t>d</w:t>
      </w:r>
      <w:r w:rsidRPr="0003557F">
        <w:t>e Obser</w:t>
      </w:r>
      <w:r w:rsidRPr="0003557F">
        <w:rPr>
          <w:spacing w:val="-2"/>
        </w:rPr>
        <w:t>v</w:t>
      </w:r>
      <w:r w:rsidRPr="0003557F">
        <w:t>a</w:t>
      </w:r>
      <w:r w:rsidRPr="0003557F">
        <w:rPr>
          <w:spacing w:val="-1"/>
        </w:rPr>
        <w:t>t</w:t>
      </w:r>
      <w:r w:rsidRPr="0003557F">
        <w:t>ór</w:t>
      </w:r>
      <w:r w:rsidRPr="0003557F">
        <w:rPr>
          <w:spacing w:val="1"/>
        </w:rPr>
        <w:t>i</w:t>
      </w:r>
      <w:r w:rsidRPr="0003557F">
        <w:t xml:space="preserve">o </w:t>
      </w:r>
      <w:r w:rsidRPr="0003557F">
        <w:rPr>
          <w:spacing w:val="1"/>
        </w:rPr>
        <w:t>C</w:t>
      </w:r>
      <w:r w:rsidRPr="0003557F">
        <w:t>ur</w:t>
      </w:r>
      <w:r w:rsidRPr="0003557F">
        <w:rPr>
          <w:spacing w:val="-2"/>
        </w:rPr>
        <w:t>r</w:t>
      </w:r>
      <w:r w:rsidRPr="0003557F">
        <w:rPr>
          <w:spacing w:val="1"/>
        </w:rPr>
        <w:t>i</w:t>
      </w:r>
      <w:r w:rsidRPr="0003557F">
        <w:t>cu</w:t>
      </w:r>
      <w:r w:rsidRPr="0003557F">
        <w:rPr>
          <w:spacing w:val="1"/>
        </w:rPr>
        <w:t>l</w:t>
      </w:r>
      <w:r w:rsidRPr="0003557F">
        <w:t>ar</w:t>
      </w:r>
      <w:r w:rsidR="003A021C" w:rsidRPr="0003557F">
        <w:t>,</w:t>
      </w:r>
      <w:r w:rsidRPr="0003557F">
        <w:t xml:space="preserve"> </w:t>
      </w:r>
      <w:r w:rsidR="007A27A2" w:rsidRPr="0003557F">
        <w:t>Empreendedorismo</w:t>
      </w:r>
      <w:r w:rsidR="003A021C" w:rsidRPr="0003557F">
        <w:t xml:space="preserve"> e </w:t>
      </w:r>
      <w:r w:rsidRPr="0003557F">
        <w:t>Emp</w:t>
      </w:r>
      <w:r w:rsidRPr="0003557F">
        <w:rPr>
          <w:spacing w:val="-2"/>
        </w:rPr>
        <w:t>r</w:t>
      </w:r>
      <w:r w:rsidRPr="0003557F">
        <w:t>ega</w:t>
      </w:r>
      <w:r w:rsidRPr="0003557F">
        <w:rPr>
          <w:spacing w:val="-1"/>
        </w:rPr>
        <w:t>b</w:t>
      </w:r>
      <w:r w:rsidRPr="0003557F">
        <w:rPr>
          <w:spacing w:val="1"/>
        </w:rPr>
        <w:t>il</w:t>
      </w:r>
      <w:r w:rsidRPr="0003557F">
        <w:rPr>
          <w:spacing w:val="-1"/>
        </w:rPr>
        <w:t>i</w:t>
      </w:r>
      <w:r w:rsidRPr="0003557F">
        <w:t xml:space="preserve">dade; </w:t>
      </w:r>
    </w:p>
    <w:p w14:paraId="7CE0BCEA" w14:textId="77777777" w:rsidR="00A85710" w:rsidRPr="0003557F" w:rsidRDefault="00A85710">
      <w:pPr>
        <w:pStyle w:val="PargrafodaLista"/>
        <w:widowControl w:val="0"/>
        <w:numPr>
          <w:ilvl w:val="0"/>
          <w:numId w:val="10"/>
        </w:numPr>
        <w:autoSpaceDE w:val="0"/>
        <w:adjustRightInd w:val="0"/>
        <w:spacing w:line="360" w:lineRule="auto"/>
        <w:jc w:val="both"/>
      </w:pPr>
      <w:r w:rsidRPr="0003557F">
        <w:t>Progra</w:t>
      </w:r>
      <w:r w:rsidRPr="0003557F">
        <w:rPr>
          <w:spacing w:val="-2"/>
        </w:rPr>
        <w:t>m</w:t>
      </w:r>
      <w:r w:rsidRPr="0003557F">
        <w:t xml:space="preserve">a </w:t>
      </w:r>
      <w:r w:rsidRPr="0003557F">
        <w:rPr>
          <w:spacing w:val="-1"/>
        </w:rPr>
        <w:t>d</w:t>
      </w:r>
      <w:r w:rsidRPr="0003557F">
        <w:t>e Acomp</w:t>
      </w:r>
      <w:r w:rsidRPr="0003557F">
        <w:rPr>
          <w:spacing w:val="-1"/>
        </w:rPr>
        <w:t>a</w:t>
      </w:r>
      <w:r w:rsidRPr="0003557F">
        <w:t>nham</w:t>
      </w:r>
      <w:r w:rsidRPr="0003557F">
        <w:rPr>
          <w:spacing w:val="-1"/>
        </w:rPr>
        <w:t>e</w:t>
      </w:r>
      <w:r w:rsidRPr="0003557F">
        <w:t>n</w:t>
      </w:r>
      <w:r w:rsidRPr="0003557F">
        <w:rPr>
          <w:spacing w:val="-1"/>
        </w:rPr>
        <w:t>t</w:t>
      </w:r>
      <w:r w:rsidRPr="0003557F">
        <w:t xml:space="preserve">o </w:t>
      </w:r>
      <w:r w:rsidRPr="0003557F">
        <w:rPr>
          <w:spacing w:val="-1"/>
        </w:rPr>
        <w:t>d</w:t>
      </w:r>
      <w:r w:rsidRPr="0003557F">
        <w:t xml:space="preserve">e </w:t>
      </w:r>
      <w:r w:rsidRPr="0003557F">
        <w:rPr>
          <w:spacing w:val="-2"/>
        </w:rPr>
        <w:t>E</w:t>
      </w:r>
      <w:r w:rsidRPr="0003557F">
        <w:t xml:space="preserve">gressos; </w:t>
      </w:r>
    </w:p>
    <w:p w14:paraId="54BC55B7" w14:textId="77777777" w:rsidR="00A85710" w:rsidRPr="0003557F" w:rsidRDefault="00720965">
      <w:pPr>
        <w:pStyle w:val="PargrafodaLista"/>
        <w:widowControl w:val="0"/>
        <w:numPr>
          <w:ilvl w:val="0"/>
          <w:numId w:val="10"/>
        </w:numPr>
        <w:autoSpaceDE w:val="0"/>
        <w:adjustRightInd w:val="0"/>
        <w:spacing w:line="360" w:lineRule="auto"/>
        <w:jc w:val="both"/>
      </w:pPr>
      <w:r w:rsidRPr="0003557F">
        <w:t>Programa de Iniciação/</w:t>
      </w:r>
      <w:r w:rsidR="007A27A2" w:rsidRPr="0003557F">
        <w:t>Investigação Científica</w:t>
      </w:r>
      <w:r w:rsidR="00A85710" w:rsidRPr="0003557F">
        <w:t>;</w:t>
      </w:r>
    </w:p>
    <w:p w14:paraId="58313F4C" w14:textId="77777777" w:rsidR="00A85710" w:rsidRPr="0003557F" w:rsidRDefault="00720965">
      <w:pPr>
        <w:pStyle w:val="PargrafodaLista"/>
        <w:widowControl w:val="0"/>
        <w:numPr>
          <w:ilvl w:val="0"/>
          <w:numId w:val="10"/>
        </w:numPr>
        <w:autoSpaceDE w:val="0"/>
        <w:adjustRightInd w:val="0"/>
        <w:spacing w:line="360" w:lineRule="auto"/>
        <w:jc w:val="both"/>
      </w:pPr>
      <w:r w:rsidRPr="0003557F">
        <w:t>Programa de Monitoria</w:t>
      </w:r>
      <w:r w:rsidR="00A85710" w:rsidRPr="0003557F">
        <w:t>;</w:t>
      </w:r>
    </w:p>
    <w:p w14:paraId="74561D13" w14:textId="77777777" w:rsidR="00A85710" w:rsidRPr="0003557F" w:rsidRDefault="00A85710">
      <w:pPr>
        <w:pStyle w:val="PargrafodaLista"/>
        <w:widowControl w:val="0"/>
        <w:numPr>
          <w:ilvl w:val="0"/>
          <w:numId w:val="10"/>
        </w:numPr>
        <w:autoSpaceDE w:val="0"/>
        <w:adjustRightInd w:val="0"/>
        <w:spacing w:line="360" w:lineRule="auto"/>
        <w:jc w:val="both"/>
      </w:pPr>
      <w:r w:rsidRPr="0003557F">
        <w:t>Programa de Extensão;</w:t>
      </w:r>
    </w:p>
    <w:p w14:paraId="26A65345" w14:textId="77777777" w:rsidR="00A85710" w:rsidRPr="0003557F" w:rsidRDefault="00A85710">
      <w:pPr>
        <w:pStyle w:val="PargrafodaLista"/>
        <w:widowControl w:val="0"/>
        <w:numPr>
          <w:ilvl w:val="0"/>
          <w:numId w:val="10"/>
        </w:numPr>
        <w:autoSpaceDE w:val="0"/>
        <w:adjustRightInd w:val="0"/>
        <w:spacing w:line="360" w:lineRule="auto"/>
        <w:jc w:val="both"/>
      </w:pPr>
      <w:r w:rsidRPr="0003557F">
        <w:t xml:space="preserve">Programa de Organização Estudantil; </w:t>
      </w:r>
    </w:p>
    <w:p w14:paraId="55D55129" w14:textId="77777777" w:rsidR="00A85710" w:rsidRPr="0003557F" w:rsidRDefault="00A85710">
      <w:pPr>
        <w:pStyle w:val="PargrafodaLista"/>
        <w:widowControl w:val="0"/>
        <w:numPr>
          <w:ilvl w:val="0"/>
          <w:numId w:val="10"/>
        </w:numPr>
        <w:autoSpaceDE w:val="0"/>
        <w:adjustRightInd w:val="0"/>
        <w:spacing w:line="360" w:lineRule="auto"/>
        <w:jc w:val="both"/>
      </w:pPr>
      <w:r w:rsidRPr="0003557F">
        <w:t>Programa de Mobilidade Acadêmica</w:t>
      </w:r>
      <w:r w:rsidR="003A021C" w:rsidRPr="0003557F">
        <w:t>: Políticas de Intercâmbio Nacional e Internacional.</w:t>
      </w:r>
    </w:p>
    <w:p w14:paraId="73977C97" w14:textId="77777777" w:rsidR="00A85710" w:rsidRPr="0003557F" w:rsidRDefault="00A85710" w:rsidP="00557A20">
      <w:pPr>
        <w:pStyle w:val="corpotexto"/>
        <w:spacing w:after="0" w:line="360" w:lineRule="auto"/>
        <w:ind w:firstLine="708"/>
        <w:rPr>
          <w:sz w:val="24"/>
          <w:szCs w:val="24"/>
          <w:lang w:eastAsia="pt-BR"/>
        </w:rPr>
      </w:pPr>
    </w:p>
    <w:p w14:paraId="15939FE0" w14:textId="704A8BEA" w:rsidR="009B1888" w:rsidRPr="0003557F" w:rsidRDefault="009B1888" w:rsidP="00557A20">
      <w:pPr>
        <w:pStyle w:val="corpotexto"/>
        <w:spacing w:after="0" w:line="360" w:lineRule="auto"/>
        <w:ind w:firstLine="708"/>
        <w:rPr>
          <w:sz w:val="24"/>
          <w:szCs w:val="24"/>
        </w:rPr>
      </w:pPr>
      <w:r w:rsidRPr="0003557F">
        <w:rPr>
          <w:sz w:val="24"/>
          <w:szCs w:val="24"/>
          <w:lang w:eastAsia="pt-BR"/>
        </w:rPr>
        <w:t xml:space="preserve">Destaca-se que </w:t>
      </w:r>
      <w:proofErr w:type="gramStart"/>
      <w:r w:rsidRPr="0003557F">
        <w:rPr>
          <w:sz w:val="24"/>
          <w:szCs w:val="24"/>
          <w:lang w:eastAsia="pt-BR"/>
        </w:rPr>
        <w:t>a qualidade prática da aplicação das políticas propostas no PDI para os cursos de graduação, em fechamento ao Projeto Institucional, são</w:t>
      </w:r>
      <w:proofErr w:type="gramEnd"/>
      <w:r w:rsidRPr="0003557F">
        <w:rPr>
          <w:sz w:val="24"/>
          <w:szCs w:val="24"/>
          <w:lang w:eastAsia="pt-BR"/>
        </w:rPr>
        <w:t xml:space="preserve"> acompanhadas nas ações avaliativas sistemáticas pela </w:t>
      </w:r>
      <w:r w:rsidR="001A27F6">
        <w:rPr>
          <w:sz w:val="24"/>
          <w:szCs w:val="24"/>
          <w:lang w:eastAsia="pt-BR"/>
        </w:rPr>
        <w:t>Comissão Própria de Avaliação (</w:t>
      </w:r>
      <w:r w:rsidRPr="0003557F">
        <w:rPr>
          <w:sz w:val="24"/>
          <w:szCs w:val="24"/>
          <w:lang w:eastAsia="pt-BR"/>
        </w:rPr>
        <w:t>CPA</w:t>
      </w:r>
      <w:r w:rsidR="001A27F6">
        <w:rPr>
          <w:sz w:val="24"/>
          <w:szCs w:val="24"/>
          <w:lang w:eastAsia="pt-BR"/>
        </w:rPr>
        <w:t>)</w:t>
      </w:r>
      <w:r w:rsidRPr="0003557F">
        <w:rPr>
          <w:sz w:val="24"/>
          <w:szCs w:val="24"/>
          <w:lang w:eastAsia="pt-BR"/>
        </w:rPr>
        <w:t>. O ciclo se completa com a participação da Instituição nos processos avalia</w:t>
      </w:r>
      <w:r w:rsidR="006B3145" w:rsidRPr="0003557F">
        <w:rPr>
          <w:sz w:val="24"/>
          <w:szCs w:val="24"/>
          <w:lang w:eastAsia="pt-BR"/>
        </w:rPr>
        <w:t>tivos externos vigentes</w:t>
      </w:r>
      <w:r w:rsidRPr="0003557F">
        <w:rPr>
          <w:sz w:val="24"/>
          <w:szCs w:val="24"/>
          <w:lang w:eastAsia="pt-BR"/>
        </w:rPr>
        <w:t xml:space="preserve">, cujos relatórios e pareceres retroalimentam novas propostas de delineamento do PPC. </w:t>
      </w:r>
      <w:r w:rsidRPr="0003557F">
        <w:rPr>
          <w:sz w:val="24"/>
          <w:szCs w:val="24"/>
        </w:rPr>
        <w:t xml:space="preserve">A Coordenação Pedagógica em associação com o </w:t>
      </w:r>
      <w:r w:rsidR="001A27F6">
        <w:rPr>
          <w:sz w:val="24"/>
          <w:szCs w:val="24"/>
        </w:rPr>
        <w:t>Núcleo Docente Estruturante (</w:t>
      </w:r>
      <w:r w:rsidRPr="0003557F">
        <w:rPr>
          <w:sz w:val="24"/>
          <w:szCs w:val="24"/>
        </w:rPr>
        <w:t>NDE</w:t>
      </w:r>
      <w:r w:rsidR="001A27F6">
        <w:rPr>
          <w:sz w:val="24"/>
          <w:szCs w:val="24"/>
        </w:rPr>
        <w:t>)</w:t>
      </w:r>
      <w:r w:rsidRPr="0003557F">
        <w:rPr>
          <w:sz w:val="24"/>
          <w:szCs w:val="24"/>
        </w:rPr>
        <w:t xml:space="preserve"> discutirá os dados apontados pela CPA e pelos exames externos, que em conjunto com a Coordenação do Curso desenvolverá estratégias para o aprimoramento e desenvolvimento de práticas exitosas e/ou inovadoras, assim como permitir a revisão das políticas institucionais.</w:t>
      </w:r>
    </w:p>
    <w:p w14:paraId="226F9B19" w14:textId="4372160D" w:rsidR="00CE3ACC" w:rsidRDefault="00CE3ACC" w:rsidP="00D33BBC">
      <w:pPr>
        <w:spacing w:line="360" w:lineRule="auto"/>
        <w:ind w:firstLine="708"/>
        <w:jc w:val="both"/>
      </w:pPr>
    </w:p>
    <w:p w14:paraId="0AC4C432" w14:textId="669F0F2D" w:rsidR="00F81814" w:rsidRDefault="00F81814" w:rsidP="00D33BBC">
      <w:pPr>
        <w:spacing w:line="360" w:lineRule="auto"/>
        <w:ind w:firstLine="708"/>
        <w:jc w:val="both"/>
      </w:pPr>
    </w:p>
    <w:p w14:paraId="7F161BE4" w14:textId="6265B0A0" w:rsidR="00F81814" w:rsidRDefault="00F81814" w:rsidP="00D33BBC">
      <w:pPr>
        <w:spacing w:line="360" w:lineRule="auto"/>
        <w:ind w:firstLine="708"/>
        <w:jc w:val="both"/>
      </w:pPr>
    </w:p>
    <w:p w14:paraId="2E9DE034" w14:textId="12DD1EE1" w:rsidR="00561D2A" w:rsidRPr="0003557F" w:rsidRDefault="00AE06CF" w:rsidP="00244F35">
      <w:pPr>
        <w:pStyle w:val="Standard"/>
        <w:spacing w:line="360" w:lineRule="auto"/>
        <w:jc w:val="both"/>
        <w:outlineLvl w:val="1"/>
        <w:rPr>
          <w:rStyle w:val="Fontepargpadro1"/>
          <w:b/>
          <w:bCs/>
        </w:rPr>
      </w:pPr>
      <w:bookmarkStart w:id="29" w:name="_Toc517173555"/>
      <w:bookmarkStart w:id="30" w:name="_Toc110355435"/>
      <w:r w:rsidRPr="0003557F">
        <w:rPr>
          <w:rStyle w:val="Fontepargpadro1"/>
          <w:b/>
        </w:rPr>
        <w:lastRenderedPageBreak/>
        <w:t>2</w:t>
      </w:r>
      <w:r w:rsidRPr="0003557F">
        <w:rPr>
          <w:rStyle w:val="Fontepargpadro1"/>
          <w:b/>
          <w:bCs/>
        </w:rPr>
        <w:t>.</w:t>
      </w:r>
      <w:r w:rsidR="008B7BB2">
        <w:rPr>
          <w:rStyle w:val="Fontepargpadro1"/>
          <w:b/>
          <w:bCs/>
        </w:rPr>
        <w:t>2</w:t>
      </w:r>
      <w:r w:rsidRPr="0003557F">
        <w:rPr>
          <w:rStyle w:val="Fontepargpadro1"/>
          <w:b/>
          <w:bCs/>
        </w:rPr>
        <w:t xml:space="preserve"> </w:t>
      </w:r>
      <w:r w:rsidR="00561D2A" w:rsidRPr="0003557F">
        <w:rPr>
          <w:rStyle w:val="Fontepargpadro1"/>
          <w:b/>
          <w:bCs/>
        </w:rPr>
        <w:t>OBJETIVOS DO CURSO</w:t>
      </w:r>
      <w:bookmarkEnd w:id="27"/>
      <w:bookmarkEnd w:id="29"/>
      <w:bookmarkEnd w:id="30"/>
    </w:p>
    <w:p w14:paraId="4532F7B9" w14:textId="77777777" w:rsidR="007D6E29" w:rsidRDefault="007D6E29" w:rsidP="006D0A28">
      <w:pPr>
        <w:pStyle w:val="Corpodetexto2"/>
        <w:spacing w:after="0" w:line="360" w:lineRule="auto"/>
        <w:ind w:firstLine="720"/>
        <w:jc w:val="both"/>
        <w:rPr>
          <w:w w:val="105"/>
        </w:rPr>
      </w:pPr>
    </w:p>
    <w:p w14:paraId="79AF07B9" w14:textId="4362ED36" w:rsidR="006D0A28" w:rsidRPr="0003557F" w:rsidRDefault="006D0A28" w:rsidP="006D0A28">
      <w:pPr>
        <w:pStyle w:val="Corpodetexto2"/>
        <w:spacing w:after="0" w:line="360" w:lineRule="auto"/>
        <w:ind w:firstLine="720"/>
        <w:jc w:val="both"/>
        <w:rPr>
          <w:w w:val="105"/>
        </w:rPr>
      </w:pPr>
      <w:r w:rsidRPr="0003557F">
        <w:rPr>
          <w:w w:val="105"/>
        </w:rPr>
        <w:t xml:space="preserve">Os objetivos do curso, além de atender a DCN para o Curso de Medicina e as necessidades </w:t>
      </w:r>
      <w:proofErr w:type="spellStart"/>
      <w:r w:rsidRPr="0003557F">
        <w:rPr>
          <w:w w:val="105"/>
        </w:rPr>
        <w:t>locorregionais</w:t>
      </w:r>
      <w:proofErr w:type="spellEnd"/>
      <w:r w:rsidRPr="0003557F">
        <w:rPr>
          <w:w w:val="105"/>
        </w:rPr>
        <w:t xml:space="preserve">, considerando o contexto educacional em relação as demandas socioeconômicas e socioambientais, projetam a Missão do UNIEURO: “a formação de profissionais competentes e atualizados, nos vários campos de conhecimento, com base nas inovações científicas e tecnológicas nacionais e internacionais, valorizando os princípios humanistas e éticos na busca da cidadania plena e universal”. A missão evidencia o investimento no processo de ensino-aprendizagem que capacita os seus egressos a atenderem às necessidades e expectativas do mundo do trabalho e da sociedade, com competência para formular, sistematizar e socializar conhecimentos em suas áreas de atuação. </w:t>
      </w:r>
    </w:p>
    <w:p w14:paraId="4AC8466F" w14:textId="77777777" w:rsidR="009E75C0" w:rsidRPr="0003557F" w:rsidRDefault="009E75C0" w:rsidP="009E75C0">
      <w:pPr>
        <w:pStyle w:val="Corpodetexto2"/>
        <w:spacing w:after="0" w:line="360" w:lineRule="auto"/>
        <w:ind w:firstLine="720"/>
        <w:jc w:val="both"/>
        <w:rPr>
          <w:w w:val="105"/>
        </w:rPr>
      </w:pPr>
      <w:r w:rsidRPr="0003557F">
        <w:rPr>
          <w:shd w:val="clear" w:color="auto" w:fill="FFFFFF"/>
        </w:rPr>
        <w:t xml:space="preserve">A atuação do egresso do Curso de Medicina do Unieuro precisa ter em seu olhar que a saúde de um indivíduo ou de uma comunidade depende também do que o homem criou e faz, das interações dos grupos sociais, das políticas adotadas pelo governo, inclusive os próprios mecanismos de atenção à doença, do ensino da medicina, e de demais áreas do conhecimento e das intervenções sobre o meio ambiente. Ao mesmo tempo em que este </w:t>
      </w:r>
      <w:proofErr w:type="gramStart"/>
      <w:r w:rsidRPr="0003557F">
        <w:rPr>
          <w:shd w:val="clear" w:color="auto" w:fill="FFFFFF"/>
        </w:rPr>
        <w:t>profissional  deve</w:t>
      </w:r>
      <w:proofErr w:type="gramEnd"/>
      <w:r w:rsidRPr="0003557F">
        <w:rPr>
          <w:shd w:val="clear" w:color="auto" w:fill="FFFFFF"/>
        </w:rPr>
        <w:t xml:space="preserve"> dar conta de tarefas tradicionais, sobretudo as de caráter técnico, necessita compreender o que é trabalhar em saúde hoje. Mais do que isso, deve ser equipado com </w:t>
      </w:r>
      <w:proofErr w:type="gramStart"/>
      <w:r w:rsidRPr="0003557F">
        <w:rPr>
          <w:shd w:val="clear" w:color="auto" w:fill="FFFFFF"/>
        </w:rPr>
        <w:t>o competências</w:t>
      </w:r>
      <w:proofErr w:type="gramEnd"/>
      <w:r w:rsidRPr="0003557F">
        <w:rPr>
          <w:shd w:val="clear" w:color="auto" w:fill="FFFFFF"/>
        </w:rPr>
        <w:t xml:space="preserve"> para a interlocução, para se dirigir a um público mais amplo do que fazia tradicionalmente, e principalmente para incorporar em suas tarefas e aptidões, o universo político que o rodeia.</w:t>
      </w:r>
    </w:p>
    <w:p w14:paraId="0042DE7B" w14:textId="77777777" w:rsidR="006D0A28" w:rsidRPr="0003557F" w:rsidRDefault="006D0A28" w:rsidP="00114F9F">
      <w:pPr>
        <w:spacing w:line="360" w:lineRule="auto"/>
        <w:ind w:firstLine="708"/>
        <w:jc w:val="both"/>
        <w:rPr>
          <w:w w:val="105"/>
        </w:rPr>
      </w:pPr>
      <w:r w:rsidRPr="0003557F">
        <w:rPr>
          <w:w w:val="105"/>
        </w:rPr>
        <w:t>Dentro deste contexto e, intrinsecamente ligado à missão da IES, que imperativamente traz o desenvolvimento regional a partir das inovaç</w:t>
      </w:r>
      <w:r w:rsidR="007B6055" w:rsidRPr="0003557F">
        <w:rPr>
          <w:w w:val="105"/>
        </w:rPr>
        <w:t xml:space="preserve">ões à sua essência </w:t>
      </w:r>
      <w:proofErr w:type="gramStart"/>
      <w:r w:rsidR="007B6055" w:rsidRPr="0003557F">
        <w:rPr>
          <w:w w:val="105"/>
        </w:rPr>
        <w:t xml:space="preserve">geradora,  </w:t>
      </w:r>
      <w:r w:rsidRPr="0003557F">
        <w:rPr>
          <w:w w:val="105"/>
        </w:rPr>
        <w:t>buscará</w:t>
      </w:r>
      <w:proofErr w:type="gramEnd"/>
      <w:r w:rsidRPr="0003557F">
        <w:rPr>
          <w:w w:val="105"/>
        </w:rPr>
        <w:t xml:space="preserve"> estabelecer de forma estratégica a fixação de profissionais da medicina na cidade e região, usando o contexto</w:t>
      </w:r>
      <w:r w:rsidR="007B6055" w:rsidRPr="0003557F">
        <w:rPr>
          <w:w w:val="105"/>
        </w:rPr>
        <w:t xml:space="preserve"> da formação que está</w:t>
      </w:r>
      <w:r w:rsidR="00585259" w:rsidRPr="0003557F">
        <w:rPr>
          <w:w w:val="105"/>
        </w:rPr>
        <w:t xml:space="preserve"> fortemente</w:t>
      </w:r>
      <w:r w:rsidRPr="0003557F">
        <w:rPr>
          <w:w w:val="105"/>
        </w:rPr>
        <w:t xml:space="preserve"> ligado à inserção na comunidade e ao SUS.</w:t>
      </w:r>
      <w:r w:rsidR="00114F9F" w:rsidRPr="0003557F">
        <w:rPr>
          <w:w w:val="105"/>
        </w:rPr>
        <w:t xml:space="preserve"> Ademais, os objetivos do curso atendem integralmente as DCN</w:t>
      </w:r>
      <w:r w:rsidR="00DE18C3" w:rsidRPr="0003557F">
        <w:rPr>
          <w:w w:val="105"/>
        </w:rPr>
        <w:t xml:space="preserve"> do Curso de Medicina (Resolução nº 03/2014).</w:t>
      </w:r>
    </w:p>
    <w:p w14:paraId="205DB31B" w14:textId="579F06F7" w:rsidR="00961BEB" w:rsidRDefault="00961BEB" w:rsidP="006D0A28">
      <w:pPr>
        <w:spacing w:line="360" w:lineRule="auto"/>
        <w:jc w:val="both"/>
        <w:rPr>
          <w:color w:val="002060"/>
          <w:w w:val="105"/>
        </w:rPr>
      </w:pPr>
    </w:p>
    <w:p w14:paraId="45ACE2E9" w14:textId="48DD94C8" w:rsidR="00961BEB" w:rsidRPr="0003557F" w:rsidRDefault="00961BEB" w:rsidP="00961BEB">
      <w:pPr>
        <w:pStyle w:val="Ttulo3"/>
        <w:ind w:left="708"/>
        <w:rPr>
          <w:color w:val="auto"/>
          <w:sz w:val="24"/>
          <w:szCs w:val="24"/>
        </w:rPr>
      </w:pPr>
      <w:bookmarkStart w:id="31" w:name="_Toc517173556"/>
      <w:bookmarkStart w:id="32" w:name="_Toc110355436"/>
      <w:r w:rsidRPr="0003557F">
        <w:rPr>
          <w:color w:val="auto"/>
          <w:sz w:val="24"/>
          <w:szCs w:val="24"/>
        </w:rPr>
        <w:t>2.</w:t>
      </w:r>
      <w:r w:rsidR="008B7BB2">
        <w:rPr>
          <w:color w:val="auto"/>
          <w:sz w:val="24"/>
          <w:szCs w:val="24"/>
        </w:rPr>
        <w:t>2</w:t>
      </w:r>
      <w:r w:rsidRPr="0003557F">
        <w:rPr>
          <w:color w:val="auto"/>
          <w:sz w:val="24"/>
          <w:szCs w:val="24"/>
        </w:rPr>
        <w:t>.</w:t>
      </w:r>
      <w:r w:rsidR="00C13C1F" w:rsidRPr="0003557F">
        <w:rPr>
          <w:color w:val="auto"/>
          <w:sz w:val="24"/>
          <w:szCs w:val="24"/>
        </w:rPr>
        <w:t>1</w:t>
      </w:r>
      <w:r w:rsidRPr="0003557F">
        <w:rPr>
          <w:color w:val="auto"/>
          <w:sz w:val="24"/>
          <w:szCs w:val="24"/>
        </w:rPr>
        <w:tab/>
        <w:t>Objetivo Geral</w:t>
      </w:r>
      <w:bookmarkEnd w:id="31"/>
      <w:bookmarkEnd w:id="32"/>
    </w:p>
    <w:p w14:paraId="1489CD2E" w14:textId="77777777" w:rsidR="00961BEB" w:rsidRPr="0003557F" w:rsidRDefault="00961BEB" w:rsidP="00961BEB">
      <w:pPr>
        <w:spacing w:line="360" w:lineRule="auto"/>
        <w:jc w:val="both"/>
      </w:pPr>
    </w:p>
    <w:p w14:paraId="05910A99" w14:textId="1BFA7202" w:rsidR="006D0A28" w:rsidRPr="0003557F" w:rsidRDefault="006D0A28">
      <w:pPr>
        <w:pStyle w:val="PargrafodaLista"/>
        <w:numPr>
          <w:ilvl w:val="0"/>
          <w:numId w:val="11"/>
        </w:numPr>
        <w:spacing w:line="360" w:lineRule="auto"/>
        <w:jc w:val="both"/>
        <w:rPr>
          <w:color w:val="000000"/>
        </w:rPr>
      </w:pPr>
      <w:r w:rsidRPr="0003557F">
        <w:rPr>
          <w:color w:val="000000"/>
        </w:rPr>
        <w:t xml:space="preserve">Formar um profissional médico com competência técnico-científica, política, social, educativa, étnica, administrativa, investigativa, ética e humanística para o exercício da Medicina no contexto do SUS com as características locais e </w:t>
      </w:r>
      <w:r w:rsidRPr="0003557F">
        <w:rPr>
          <w:color w:val="000000"/>
        </w:rPr>
        <w:lastRenderedPageBreak/>
        <w:t>regionais</w:t>
      </w:r>
      <w:r w:rsidR="00F81814">
        <w:rPr>
          <w:color w:val="000000"/>
        </w:rPr>
        <w:t>. O curso</w:t>
      </w:r>
      <w:r w:rsidRPr="0003557F">
        <w:rPr>
          <w:color w:val="000000"/>
        </w:rPr>
        <w:t xml:space="preserve"> visa à qualidade e à integralidade da atenção em saúde prestada aos cidadãos nas redes de atenção à saúde, às famílias e às comunidades, ciente de que o processo saúde-doença tem como sua </w:t>
      </w:r>
      <w:proofErr w:type="spellStart"/>
      <w:r w:rsidRPr="0003557F">
        <w:rPr>
          <w:color w:val="000000"/>
        </w:rPr>
        <w:t>multicausalidade</w:t>
      </w:r>
      <w:proofErr w:type="spellEnd"/>
      <w:r w:rsidRPr="0003557F">
        <w:rPr>
          <w:color w:val="000000"/>
        </w:rPr>
        <w:t xml:space="preserve"> não somente causas biológicas, mas também, fatores determinantes socioeconômicos, políticos, ambientais, educacionais, culturais e de gestão, por meio de uma estrutura curricular que envolva novas práticas de aprendizagem no campo do conhecimento médico. </w:t>
      </w:r>
    </w:p>
    <w:p w14:paraId="28503B7E" w14:textId="77777777" w:rsidR="00DE18C3" w:rsidRPr="0003557F" w:rsidRDefault="00DE18C3" w:rsidP="00DE18C3">
      <w:pPr>
        <w:pStyle w:val="PargrafodaLista"/>
        <w:spacing w:line="360" w:lineRule="auto"/>
        <w:jc w:val="both"/>
        <w:rPr>
          <w:color w:val="000000"/>
        </w:rPr>
      </w:pPr>
    </w:p>
    <w:p w14:paraId="0FC47FB3" w14:textId="0D901261" w:rsidR="00961BEB" w:rsidRPr="0003557F" w:rsidRDefault="00A95A2E" w:rsidP="00A95A2E">
      <w:pPr>
        <w:pStyle w:val="Ttulo3"/>
        <w:ind w:left="708"/>
        <w:rPr>
          <w:color w:val="auto"/>
          <w:sz w:val="24"/>
          <w:szCs w:val="24"/>
        </w:rPr>
      </w:pPr>
      <w:bookmarkStart w:id="33" w:name="_Toc517173557"/>
      <w:bookmarkStart w:id="34" w:name="_Toc110355437"/>
      <w:r w:rsidRPr="0003557F">
        <w:rPr>
          <w:color w:val="auto"/>
          <w:sz w:val="24"/>
          <w:szCs w:val="24"/>
        </w:rPr>
        <w:t>2.</w:t>
      </w:r>
      <w:r w:rsidR="008B7BB2">
        <w:rPr>
          <w:color w:val="auto"/>
          <w:sz w:val="24"/>
          <w:szCs w:val="24"/>
        </w:rPr>
        <w:t>2</w:t>
      </w:r>
      <w:r w:rsidRPr="0003557F">
        <w:rPr>
          <w:color w:val="auto"/>
          <w:sz w:val="24"/>
          <w:szCs w:val="24"/>
        </w:rPr>
        <w:t xml:space="preserve">.2    </w:t>
      </w:r>
      <w:r w:rsidR="00C13C1F" w:rsidRPr="0003557F">
        <w:rPr>
          <w:color w:val="auto"/>
          <w:sz w:val="24"/>
          <w:szCs w:val="24"/>
        </w:rPr>
        <w:t>Objetivos Específicos</w:t>
      </w:r>
      <w:bookmarkEnd w:id="33"/>
      <w:bookmarkEnd w:id="34"/>
    </w:p>
    <w:p w14:paraId="00639E6B" w14:textId="77777777" w:rsidR="00F71DA8" w:rsidRPr="0003557F" w:rsidRDefault="00F71DA8" w:rsidP="00F71DA8">
      <w:pPr>
        <w:pStyle w:val="Ttulo3"/>
        <w:ind w:left="1410"/>
        <w:rPr>
          <w:color w:val="auto"/>
          <w:sz w:val="24"/>
          <w:szCs w:val="24"/>
        </w:rPr>
      </w:pPr>
    </w:p>
    <w:p w14:paraId="08C11EAE" w14:textId="77777777" w:rsidR="006D0A28" w:rsidRPr="0003557F" w:rsidRDefault="006D0A28">
      <w:pPr>
        <w:pStyle w:val="PargrafodaLista"/>
        <w:numPr>
          <w:ilvl w:val="0"/>
          <w:numId w:val="12"/>
        </w:numPr>
        <w:spacing w:line="360" w:lineRule="auto"/>
        <w:jc w:val="both"/>
      </w:pPr>
      <w:r w:rsidRPr="0003557F">
        <w:rPr>
          <w:color w:val="000000"/>
        </w:rPr>
        <w:t>Formar um profissional capacitado a prestar atenção integral à saúde, com plena capacidade científica e técnica, focado na ética, na atualização tecnológica e científica e num conceito ampliado de cidadania;</w:t>
      </w:r>
    </w:p>
    <w:p w14:paraId="73C2A857" w14:textId="77777777" w:rsidR="006D0A28" w:rsidRPr="0003557F" w:rsidRDefault="006D0A28">
      <w:pPr>
        <w:pStyle w:val="PargrafodaLista"/>
        <w:numPr>
          <w:ilvl w:val="0"/>
          <w:numId w:val="12"/>
        </w:numPr>
        <w:spacing w:line="360" w:lineRule="auto"/>
        <w:jc w:val="both"/>
      </w:pPr>
      <w:r w:rsidRPr="0003557F">
        <w:rPr>
          <w:color w:val="000000"/>
        </w:rPr>
        <w:t>Possibilitar uma formação geral em cultura humanística, artística e científica, articulada a saberes concernentes ao campo da saúde, com vistas ao desenvolvimento de uma consciência cidadã, numa perspectiva pedagógica de autonomia, participação, cooperação e responsabilidade;</w:t>
      </w:r>
    </w:p>
    <w:p w14:paraId="0DC1037E" w14:textId="77777777" w:rsidR="006D0A28" w:rsidRPr="0003557F" w:rsidRDefault="006D0A28">
      <w:pPr>
        <w:pStyle w:val="PargrafodaLista"/>
        <w:numPr>
          <w:ilvl w:val="0"/>
          <w:numId w:val="12"/>
        </w:numPr>
        <w:spacing w:line="360" w:lineRule="auto"/>
        <w:jc w:val="both"/>
      </w:pPr>
      <w:r w:rsidRPr="0003557F">
        <w:rPr>
          <w:color w:val="000000"/>
        </w:rPr>
        <w:t>Oferecer uma formação específica para o profissional médico com foco no SUS, capacitando-o a compreender a questão da saúde numa perspectiva ampliada e a lidar com os fenômenos da Saúde- Enfermidade-Cuidado com competência técnica, política, ética e humanística;</w:t>
      </w:r>
    </w:p>
    <w:p w14:paraId="40AFA0B6" w14:textId="77777777" w:rsidR="006D0A28" w:rsidRPr="0003557F" w:rsidRDefault="006D0A28">
      <w:pPr>
        <w:pStyle w:val="PargrafodaLista"/>
        <w:numPr>
          <w:ilvl w:val="0"/>
          <w:numId w:val="12"/>
        </w:numPr>
        <w:spacing w:line="360" w:lineRule="auto"/>
        <w:jc w:val="both"/>
      </w:pPr>
      <w:r w:rsidRPr="0003557F">
        <w:rPr>
          <w:color w:val="000000"/>
        </w:rPr>
        <w:t>Desenvolver por meio de metodologias ativas, as competências gerais e específicas necessárias ao exercício profissional do médico, articuladas aos contextos sócio-político-cultural nacional, regional, estadual e municipal, preconizadas na Resolução CNE/CES 03, de 20 de junho de 2014 que instituiu as DCN do Curso de Graduação em Medicina e dá outras providências;</w:t>
      </w:r>
    </w:p>
    <w:p w14:paraId="2CB538D7" w14:textId="77777777" w:rsidR="006D0A28" w:rsidRPr="0003557F" w:rsidRDefault="006D0A28">
      <w:pPr>
        <w:pStyle w:val="PargrafodaLista"/>
        <w:numPr>
          <w:ilvl w:val="0"/>
          <w:numId w:val="12"/>
        </w:numPr>
        <w:spacing w:line="360" w:lineRule="auto"/>
        <w:jc w:val="both"/>
      </w:pPr>
      <w:r w:rsidRPr="0003557F">
        <w:rPr>
          <w:color w:val="000000"/>
        </w:rPr>
        <w:t>Compartilhar</w:t>
      </w:r>
      <w:r w:rsidRPr="0003557F">
        <w:t xml:space="preserve"> </w:t>
      </w:r>
      <w:r w:rsidRPr="0003557F">
        <w:rPr>
          <w:color w:val="000000"/>
        </w:rPr>
        <w:t>com os estudantes os conteúdos essenciais, capazes de desenvolver competências (conhecimentos, habilidades e atitudes) contidas na estrutura curricular por meio das atividades teóricas, práticas, complementares e estágio curricular supervisionado, de forma integrada e criativa, considerando diversos cenários que contemplem as realidades social, cultural, sanitária e epidemiológica nacional, regional, estadual e municipal;</w:t>
      </w:r>
    </w:p>
    <w:p w14:paraId="3F5257F6" w14:textId="77777777" w:rsidR="006D0A28" w:rsidRPr="0003557F" w:rsidRDefault="006D0A28">
      <w:pPr>
        <w:pStyle w:val="PargrafodaLista"/>
        <w:numPr>
          <w:ilvl w:val="0"/>
          <w:numId w:val="12"/>
        </w:numPr>
        <w:spacing w:line="360" w:lineRule="auto"/>
        <w:jc w:val="both"/>
      </w:pPr>
      <w:r w:rsidRPr="0003557F">
        <w:rPr>
          <w:color w:val="000000"/>
        </w:rPr>
        <w:lastRenderedPageBreak/>
        <w:t>Formar um profissional que saiba discernir entre o conhecimento científico, a produção de tecnologia e as condições de vida no mundo atual e em sua evolução histórica para compreender a tecnologia como meio que supre as necessidades humanas e elaborar juízos de valor sobre riscos e benefícios das práticas tecnológicas, aplicando os princípios da ética/bioética;</w:t>
      </w:r>
    </w:p>
    <w:p w14:paraId="550559A0" w14:textId="77777777" w:rsidR="006D0A28" w:rsidRPr="0003557F" w:rsidRDefault="006D0A28">
      <w:pPr>
        <w:pStyle w:val="PargrafodaLista"/>
        <w:numPr>
          <w:ilvl w:val="0"/>
          <w:numId w:val="12"/>
        </w:numPr>
        <w:spacing w:line="360" w:lineRule="auto"/>
        <w:jc w:val="both"/>
      </w:pPr>
      <w:r w:rsidRPr="0003557F">
        <w:rPr>
          <w:color w:val="000000"/>
        </w:rPr>
        <w:t>Desenvolver as atividades curriculares, de modo interdisciplinar, tendo como base de construção do perfil almejado a integração entre o ensino, a investigação científica, a extensão/assistência, o sistema de saúde regional e local e o SUS;</w:t>
      </w:r>
    </w:p>
    <w:p w14:paraId="494C201F" w14:textId="77777777" w:rsidR="006D0A28" w:rsidRPr="0003557F" w:rsidRDefault="006D0A28">
      <w:pPr>
        <w:pStyle w:val="PargrafodaLista"/>
        <w:numPr>
          <w:ilvl w:val="0"/>
          <w:numId w:val="12"/>
        </w:numPr>
        <w:spacing w:line="360" w:lineRule="auto"/>
        <w:jc w:val="both"/>
      </w:pPr>
      <w:r w:rsidRPr="0003557F">
        <w:rPr>
          <w:color w:val="000000"/>
        </w:rPr>
        <w:t xml:space="preserve">Desenvolver a </w:t>
      </w:r>
      <w:r w:rsidR="00291F84" w:rsidRPr="0003557F">
        <w:rPr>
          <w:color w:val="000000"/>
        </w:rPr>
        <w:t xml:space="preserve">iniciação/investigação </w:t>
      </w:r>
      <w:proofErr w:type="gramStart"/>
      <w:r w:rsidR="00291F84" w:rsidRPr="0003557F">
        <w:rPr>
          <w:color w:val="000000"/>
        </w:rPr>
        <w:t xml:space="preserve">científica </w:t>
      </w:r>
      <w:r w:rsidRPr="0003557F">
        <w:rPr>
          <w:color w:val="000000"/>
        </w:rPr>
        <w:t xml:space="preserve"> e</w:t>
      </w:r>
      <w:proofErr w:type="gramEnd"/>
      <w:r w:rsidRPr="0003557F">
        <w:rPr>
          <w:color w:val="000000"/>
        </w:rPr>
        <w:t xml:space="preserve"> a investigação científica em medicina e a educação em saúde como atividades fundamentais na integralidade da atenção em saúde, bem como na formação do médico;</w:t>
      </w:r>
    </w:p>
    <w:p w14:paraId="08792CAB" w14:textId="77777777" w:rsidR="006D0A28" w:rsidRPr="0003557F" w:rsidRDefault="006D0A28">
      <w:pPr>
        <w:pStyle w:val="PargrafodaLista"/>
        <w:numPr>
          <w:ilvl w:val="0"/>
          <w:numId w:val="12"/>
        </w:numPr>
        <w:spacing w:line="360" w:lineRule="auto"/>
        <w:jc w:val="both"/>
      </w:pPr>
      <w:r w:rsidRPr="0003557F">
        <w:rPr>
          <w:color w:val="000000"/>
        </w:rPr>
        <w:t>Exercitar a sistematização da atenção em saúde, por meio da problematização, estudos de caso e projetos, abrangendo a promoção da saúde do paciente, da família e da comunidade, bem como na prevenção, recuperação e reabilitação dos agravos e fundamentada no marco referencial deste curso;</w:t>
      </w:r>
    </w:p>
    <w:p w14:paraId="2BB342B6" w14:textId="77777777" w:rsidR="006D0A28" w:rsidRPr="0003557F" w:rsidRDefault="006D0A28">
      <w:pPr>
        <w:pStyle w:val="PargrafodaLista"/>
        <w:numPr>
          <w:ilvl w:val="0"/>
          <w:numId w:val="12"/>
        </w:numPr>
        <w:spacing w:line="360" w:lineRule="auto"/>
        <w:jc w:val="both"/>
      </w:pPr>
      <w:r w:rsidRPr="0003557F">
        <w:rPr>
          <w:color w:val="000000"/>
        </w:rPr>
        <w:t xml:space="preserve">Promover a inserção dos docentes, discentes e preceptores nas ações de saúde desenvolvidas por Sistema </w:t>
      </w:r>
      <w:proofErr w:type="spellStart"/>
      <w:r w:rsidRPr="0003557F">
        <w:rPr>
          <w:color w:val="000000"/>
        </w:rPr>
        <w:t>Locorregional</w:t>
      </w:r>
      <w:proofErr w:type="spellEnd"/>
      <w:r w:rsidRPr="0003557F">
        <w:rPr>
          <w:color w:val="000000"/>
        </w:rPr>
        <w:t xml:space="preserve"> de Saúde, dentro da concepção da integração docente-assistencial e da educação permanente;</w:t>
      </w:r>
    </w:p>
    <w:p w14:paraId="17130880" w14:textId="77777777" w:rsidR="006D0A28" w:rsidRPr="0003557F" w:rsidRDefault="006D0A28">
      <w:pPr>
        <w:pStyle w:val="PargrafodaLista"/>
        <w:numPr>
          <w:ilvl w:val="0"/>
          <w:numId w:val="12"/>
        </w:numPr>
        <w:spacing w:line="360" w:lineRule="auto"/>
        <w:jc w:val="both"/>
      </w:pPr>
      <w:r w:rsidRPr="0003557F">
        <w:rPr>
          <w:color w:val="000000"/>
        </w:rPr>
        <w:t>Promover uma integração com as lideranças comunitárias, buscando inseri-las no processo de educação em saúde e procurando conhecer a realidad</w:t>
      </w:r>
      <w:r w:rsidR="00F95CDF" w:rsidRPr="0003557F">
        <w:rPr>
          <w:color w:val="000000"/>
        </w:rPr>
        <w:t>e epidemiológica e social dos sí</w:t>
      </w:r>
      <w:r w:rsidRPr="0003557F">
        <w:rPr>
          <w:color w:val="000000"/>
        </w:rPr>
        <w:t>t</w:t>
      </w:r>
      <w:r w:rsidR="00F95CDF" w:rsidRPr="0003557F">
        <w:rPr>
          <w:color w:val="000000"/>
        </w:rPr>
        <w:t>i</w:t>
      </w:r>
      <w:r w:rsidRPr="0003557F">
        <w:rPr>
          <w:color w:val="000000"/>
        </w:rPr>
        <w:t>os em que se desenvolvem a inserção ensino- serviço-comunidade-gestão;</w:t>
      </w:r>
    </w:p>
    <w:p w14:paraId="5039DBCF" w14:textId="77777777" w:rsidR="006D0A28" w:rsidRPr="0003557F" w:rsidRDefault="006D0A28">
      <w:pPr>
        <w:pStyle w:val="PargrafodaLista"/>
        <w:numPr>
          <w:ilvl w:val="0"/>
          <w:numId w:val="12"/>
        </w:numPr>
        <w:spacing w:line="360" w:lineRule="auto"/>
        <w:jc w:val="both"/>
      </w:pPr>
      <w:r w:rsidRPr="0003557F">
        <w:rPr>
          <w:color w:val="000000"/>
        </w:rPr>
        <w:t>Promover o desenvolvimento do espírito humanitário, crítico e reflexivo e criar oportunidades para o exercício da responsabilidade individual, social e ambiental, participando de equipes interdisciplinares e multiprofissionais, buscando realizar serviços na área de saúde dentro dos mais altos padrões de qualidade e princípios éticos no contexto do SUS;</w:t>
      </w:r>
    </w:p>
    <w:p w14:paraId="56B26EB6" w14:textId="77777777" w:rsidR="006D0A28" w:rsidRPr="0003557F" w:rsidRDefault="006D0A28">
      <w:pPr>
        <w:pStyle w:val="PargrafodaLista"/>
        <w:numPr>
          <w:ilvl w:val="0"/>
          <w:numId w:val="12"/>
        </w:numPr>
        <w:spacing w:line="360" w:lineRule="auto"/>
        <w:jc w:val="both"/>
      </w:pPr>
      <w:r w:rsidRPr="0003557F">
        <w:rPr>
          <w:color w:val="000000"/>
        </w:rPr>
        <w:t>Propiciar uma formação generalista ao profissional que o torne apto a utilizar os recursos propedêuticos, semiológicos e terapêuticos, priorizando a relação médico-paciente com senso crítico, fazendo-se transformador da realidade;</w:t>
      </w:r>
    </w:p>
    <w:p w14:paraId="164E2625" w14:textId="77777777" w:rsidR="006D0A28" w:rsidRPr="0003557F" w:rsidRDefault="006D0A28">
      <w:pPr>
        <w:pStyle w:val="PargrafodaLista"/>
        <w:numPr>
          <w:ilvl w:val="0"/>
          <w:numId w:val="12"/>
        </w:numPr>
        <w:spacing w:line="360" w:lineRule="auto"/>
        <w:jc w:val="both"/>
      </w:pPr>
      <w:r w:rsidRPr="0003557F">
        <w:rPr>
          <w:color w:val="000000"/>
        </w:rPr>
        <w:t>Desenvolver no estudante a capacidade de resolução de problemas e do trabalho em equipe, espírito de liderança e gerenciamento em saúde, o pensamento crítico e o raciocínio científico, possibilitando-lhe a vivência no método científico;</w:t>
      </w:r>
    </w:p>
    <w:p w14:paraId="4F1A0DBE" w14:textId="77777777" w:rsidR="006D0A28" w:rsidRPr="0003557F" w:rsidRDefault="006D0A28">
      <w:pPr>
        <w:pStyle w:val="PargrafodaLista"/>
        <w:numPr>
          <w:ilvl w:val="0"/>
          <w:numId w:val="12"/>
        </w:numPr>
        <w:spacing w:line="360" w:lineRule="auto"/>
        <w:jc w:val="both"/>
      </w:pPr>
      <w:r w:rsidRPr="0003557F">
        <w:rPr>
          <w:color w:val="000000"/>
        </w:rPr>
        <w:lastRenderedPageBreak/>
        <w:t>Tomar a prática médica como norteadora do currículo desde o início do curso, com graus crescentes de complexidade;</w:t>
      </w:r>
    </w:p>
    <w:p w14:paraId="358E039F" w14:textId="77777777" w:rsidR="006D0A28" w:rsidRPr="0003557F" w:rsidRDefault="006D0A28">
      <w:pPr>
        <w:pStyle w:val="PargrafodaLista"/>
        <w:numPr>
          <w:ilvl w:val="0"/>
          <w:numId w:val="12"/>
        </w:numPr>
        <w:spacing w:line="360" w:lineRule="auto"/>
        <w:jc w:val="both"/>
      </w:pPr>
      <w:r w:rsidRPr="0003557F">
        <w:rPr>
          <w:color w:val="000000"/>
        </w:rPr>
        <w:t>Considerar as necessidades de saúde da comunidade como direcionador da formação;</w:t>
      </w:r>
    </w:p>
    <w:p w14:paraId="242DBD2F" w14:textId="77777777" w:rsidR="006D0A28" w:rsidRPr="0003557F" w:rsidRDefault="006D0A28">
      <w:pPr>
        <w:pStyle w:val="PargrafodaLista"/>
        <w:numPr>
          <w:ilvl w:val="0"/>
          <w:numId w:val="12"/>
        </w:numPr>
        <w:spacing w:line="360" w:lineRule="auto"/>
        <w:jc w:val="both"/>
      </w:pPr>
      <w:r w:rsidRPr="0003557F">
        <w:rPr>
          <w:color w:val="000000"/>
        </w:rPr>
        <w:t>Propiciar diferentes cenários de ensino-aprendizagem, permitindo ao estudante conhecer e evidenciar contextos variados de organização social, de trabalho e de cuidados, contribuindo para sua formação técnica, política e humanista com valores orientados para a cidadania;</w:t>
      </w:r>
    </w:p>
    <w:p w14:paraId="09BF866D" w14:textId="77777777" w:rsidR="006D0A28" w:rsidRPr="0003557F" w:rsidRDefault="006D0A28">
      <w:pPr>
        <w:pStyle w:val="PargrafodaLista"/>
        <w:numPr>
          <w:ilvl w:val="0"/>
          <w:numId w:val="12"/>
        </w:numPr>
        <w:spacing w:line="360" w:lineRule="auto"/>
        <w:jc w:val="both"/>
        <w:rPr>
          <w:color w:val="000000"/>
        </w:rPr>
      </w:pPr>
      <w:r w:rsidRPr="0003557F">
        <w:rPr>
          <w:color w:val="000000"/>
        </w:rPr>
        <w:t xml:space="preserve">Capacitar o estudante para atuar em processos de integração entre o ensino, </w:t>
      </w:r>
      <w:r w:rsidR="00291F84" w:rsidRPr="0003557F">
        <w:rPr>
          <w:color w:val="000000"/>
        </w:rPr>
        <w:t xml:space="preserve">iniciação/investigação </w:t>
      </w:r>
      <w:proofErr w:type="gramStart"/>
      <w:r w:rsidR="00291F84" w:rsidRPr="0003557F">
        <w:rPr>
          <w:color w:val="000000"/>
        </w:rPr>
        <w:t xml:space="preserve">científica </w:t>
      </w:r>
      <w:r w:rsidRPr="0003557F">
        <w:rPr>
          <w:color w:val="000000"/>
        </w:rPr>
        <w:t xml:space="preserve"> e</w:t>
      </w:r>
      <w:proofErr w:type="gramEnd"/>
      <w:r w:rsidRPr="0003557F">
        <w:rPr>
          <w:color w:val="000000"/>
        </w:rPr>
        <w:t xml:space="preserve"> extensão, a partir de temas relacionados ao contexto epidemiológico, cultural e social da população</w:t>
      </w:r>
      <w:r w:rsidR="00C63D90" w:rsidRPr="0003557F">
        <w:rPr>
          <w:color w:val="000000"/>
        </w:rPr>
        <w:t>;</w:t>
      </w:r>
    </w:p>
    <w:p w14:paraId="1394A89E" w14:textId="77777777" w:rsidR="00C63D90" w:rsidRPr="0003557F" w:rsidRDefault="00C63D90">
      <w:pPr>
        <w:pStyle w:val="PargrafodaLista"/>
        <w:numPr>
          <w:ilvl w:val="0"/>
          <w:numId w:val="12"/>
        </w:numPr>
        <w:spacing w:line="360" w:lineRule="auto"/>
        <w:jc w:val="both"/>
      </w:pPr>
      <w:r w:rsidRPr="0003557F">
        <w:t>Fomentar</w:t>
      </w:r>
      <w:r w:rsidR="004445F6" w:rsidRPr="0003557F">
        <w:t xml:space="preserve"> práticas de </w:t>
      </w:r>
      <w:r w:rsidR="003A021C" w:rsidRPr="0003557F">
        <w:t xml:space="preserve">intercâmbio nacional e </w:t>
      </w:r>
      <w:r w:rsidR="004445F6" w:rsidRPr="0003557F">
        <w:t>internaciona</w:t>
      </w:r>
      <w:r w:rsidR="003A021C" w:rsidRPr="0003557F">
        <w:t>l</w:t>
      </w:r>
      <w:r w:rsidR="004445F6" w:rsidRPr="0003557F">
        <w:t>, por meio de um conjunto de ações institucionais, a fim de preparar os estudantes para um mundo globalizado/internacionalizado;</w:t>
      </w:r>
    </w:p>
    <w:p w14:paraId="49155E89" w14:textId="77777777" w:rsidR="006D0A28" w:rsidRPr="0003557F" w:rsidRDefault="006D0A28">
      <w:pPr>
        <w:pStyle w:val="PargrafodaLista"/>
        <w:numPr>
          <w:ilvl w:val="0"/>
          <w:numId w:val="12"/>
        </w:numPr>
        <w:spacing w:line="360" w:lineRule="auto"/>
        <w:jc w:val="both"/>
        <w:rPr>
          <w:color w:val="000000"/>
        </w:rPr>
      </w:pPr>
      <w:r w:rsidRPr="0003557F">
        <w:rPr>
          <w:color w:val="000000"/>
        </w:rPr>
        <w:t>Propiciar ao estudante, durante toda a sua formação, as dimensões da diversidade biológica, étnico-racial, de gênero, orientação sexual, socioeconômica, política, ambiental, cultural, ética e demais aspectos que compõem o espectro da diversidade humana que singularizam cada pessoa ou cada grupo familiar, reconhecendo as diferenças e a vulnerabilidade, da diversidade humana e garantindo a inclusão social.</w:t>
      </w:r>
    </w:p>
    <w:p w14:paraId="53D87CE5" w14:textId="77777777" w:rsidR="00561D2A" w:rsidRPr="0003557F" w:rsidRDefault="00561D2A" w:rsidP="00561D2A">
      <w:pPr>
        <w:pStyle w:val="Standard"/>
        <w:spacing w:line="360" w:lineRule="auto"/>
        <w:jc w:val="both"/>
      </w:pPr>
    </w:p>
    <w:p w14:paraId="333C2FD7" w14:textId="77777777" w:rsidR="00AB1F1D" w:rsidRPr="0003557F" w:rsidRDefault="00AB1F1D" w:rsidP="00561D2A">
      <w:pPr>
        <w:pStyle w:val="Standard"/>
        <w:spacing w:line="360" w:lineRule="auto"/>
        <w:jc w:val="both"/>
      </w:pPr>
    </w:p>
    <w:p w14:paraId="27040BFF" w14:textId="731A8C98" w:rsidR="00561D2A" w:rsidRPr="0003557F" w:rsidRDefault="00561D2A" w:rsidP="00561D2A">
      <w:pPr>
        <w:pStyle w:val="Standard"/>
        <w:spacing w:line="360" w:lineRule="auto"/>
        <w:jc w:val="both"/>
        <w:outlineLvl w:val="1"/>
        <w:rPr>
          <w:b/>
        </w:rPr>
      </w:pPr>
      <w:r w:rsidRPr="0003557F">
        <w:rPr>
          <w:b/>
        </w:rPr>
        <w:tab/>
      </w:r>
      <w:bookmarkStart w:id="35" w:name="_Toc501458076"/>
      <w:bookmarkStart w:id="36" w:name="_Toc517173558"/>
      <w:bookmarkStart w:id="37" w:name="_Hlk517208907"/>
      <w:bookmarkStart w:id="38" w:name="_Toc110355438"/>
      <w:proofErr w:type="gramStart"/>
      <w:r w:rsidR="00B207B2" w:rsidRPr="0003557F">
        <w:rPr>
          <w:b/>
        </w:rPr>
        <w:t>2</w:t>
      </w:r>
      <w:r w:rsidRPr="0003557F">
        <w:rPr>
          <w:b/>
        </w:rPr>
        <w:t>.</w:t>
      </w:r>
      <w:r w:rsidR="008B7BB2">
        <w:rPr>
          <w:b/>
        </w:rPr>
        <w:t>3</w:t>
      </w:r>
      <w:r w:rsidRPr="0003557F">
        <w:rPr>
          <w:b/>
        </w:rPr>
        <w:t xml:space="preserve">  PERFIL</w:t>
      </w:r>
      <w:proofErr w:type="gramEnd"/>
      <w:r w:rsidRPr="0003557F">
        <w:rPr>
          <w:b/>
        </w:rPr>
        <w:t xml:space="preserve"> PROFISSIONAL DO EGRESSO</w:t>
      </w:r>
      <w:bookmarkEnd w:id="35"/>
      <w:bookmarkEnd w:id="36"/>
      <w:bookmarkEnd w:id="38"/>
    </w:p>
    <w:p w14:paraId="614CF4A6" w14:textId="4F565C82" w:rsidR="00083D75" w:rsidRDefault="00C25CA0" w:rsidP="007830D8">
      <w:pPr>
        <w:spacing w:before="100" w:after="100" w:line="360" w:lineRule="auto"/>
        <w:jc w:val="both"/>
        <w:rPr>
          <w:w w:val="105"/>
        </w:rPr>
      </w:pPr>
      <w:r w:rsidRPr="0003557F">
        <w:rPr>
          <w:w w:val="105"/>
        </w:rPr>
        <w:tab/>
      </w:r>
      <w:r w:rsidR="00083D75" w:rsidRPr="0003557F">
        <w:rPr>
          <w:w w:val="105"/>
        </w:rPr>
        <w:t xml:space="preserve">No Curso de Graduação em Medicina do UNIEURO, adequado às tendências mundiais </w:t>
      </w:r>
      <w:r w:rsidR="00083D75" w:rsidRPr="0003557F">
        <w:rPr>
          <w:w w:val="105"/>
          <w:position w:val="1"/>
        </w:rPr>
        <w:t xml:space="preserve">contemporâneas, os estudantes “aprenderão a aprender”. Terão orientações para </w:t>
      </w:r>
      <w:r w:rsidR="00083D75" w:rsidRPr="0003557F">
        <w:rPr>
          <w:w w:val="105"/>
        </w:rPr>
        <w:t xml:space="preserve">buscar e construir seu próprio conhecimento, aprendendo não só a ser médico, mas também a ser um profissional integrado à realidade social. </w:t>
      </w:r>
      <w:r w:rsidR="00DE18C3" w:rsidRPr="0003557F">
        <w:rPr>
          <w:w w:val="105"/>
        </w:rPr>
        <w:t>Desse modo,</w:t>
      </w:r>
      <w:r w:rsidR="00083D75" w:rsidRPr="0003557F">
        <w:rPr>
          <w:w w:val="105"/>
        </w:rPr>
        <w:t xml:space="preserve"> curso desenvolverá as competências profissionais com base na relação direta com o princípio da articulação entre teoria e prática, rompendo com a dicotomia entre o academicismo puro e o pragmático sem reflexão. As competências definem no futuro profissional o potencial para mobilizar seus recursos cognitivos, ou seja, principalmente saberes, habilidades, capacidades, para </w:t>
      </w:r>
      <w:r w:rsidR="00083D75" w:rsidRPr="0003557F">
        <w:rPr>
          <w:w w:val="105"/>
        </w:rPr>
        <w:lastRenderedPageBreak/>
        <w:t>conseguirem lidar com aporte crítico às diferentes “situações problema” manifestas no cotidiano profissional (PERRENOUD, 2000)</w:t>
      </w:r>
      <w:r w:rsidR="00083D75" w:rsidRPr="0003557F">
        <w:rPr>
          <w:rStyle w:val="Refdenotaderodap"/>
          <w:w w:val="105"/>
        </w:rPr>
        <w:footnoteReference w:id="1"/>
      </w:r>
      <w:r w:rsidR="00083D75" w:rsidRPr="0003557F">
        <w:rPr>
          <w:w w:val="105"/>
        </w:rPr>
        <w:t xml:space="preserve">. </w:t>
      </w:r>
    </w:p>
    <w:p w14:paraId="3F27BB12" w14:textId="77777777" w:rsidR="007D6E29" w:rsidRPr="0003557F" w:rsidRDefault="007D6E29" w:rsidP="007830D8">
      <w:pPr>
        <w:spacing w:before="100" w:after="100" w:line="360" w:lineRule="auto"/>
        <w:jc w:val="both"/>
        <w:rPr>
          <w:w w:val="105"/>
        </w:rPr>
      </w:pPr>
    </w:p>
    <w:p w14:paraId="60527B4A" w14:textId="32984677" w:rsidR="00561D2A" w:rsidRPr="0003557F" w:rsidRDefault="00A16438" w:rsidP="00E66AB4">
      <w:pPr>
        <w:pStyle w:val="Standard"/>
        <w:spacing w:line="360" w:lineRule="auto"/>
        <w:ind w:left="568" w:firstLine="708"/>
        <w:jc w:val="both"/>
        <w:outlineLvl w:val="2"/>
        <w:rPr>
          <w:b/>
          <w:bCs/>
        </w:rPr>
      </w:pPr>
      <w:bookmarkStart w:id="39" w:name="_Toc501458077"/>
      <w:bookmarkStart w:id="40" w:name="_Toc517173559"/>
      <w:bookmarkStart w:id="41" w:name="_Toc110355439"/>
      <w:r w:rsidRPr="0003557F">
        <w:rPr>
          <w:b/>
          <w:bCs/>
        </w:rPr>
        <w:t>2</w:t>
      </w:r>
      <w:r w:rsidR="00D16198" w:rsidRPr="0003557F">
        <w:rPr>
          <w:b/>
          <w:bCs/>
        </w:rPr>
        <w:t>.</w:t>
      </w:r>
      <w:r w:rsidR="008B7BB2">
        <w:rPr>
          <w:b/>
          <w:bCs/>
        </w:rPr>
        <w:t>3</w:t>
      </w:r>
      <w:r w:rsidR="00D16198" w:rsidRPr="0003557F">
        <w:rPr>
          <w:b/>
          <w:bCs/>
        </w:rPr>
        <w:t>.1</w:t>
      </w:r>
      <w:r w:rsidR="00D16198" w:rsidRPr="0003557F">
        <w:rPr>
          <w:b/>
          <w:bCs/>
        </w:rPr>
        <w:tab/>
        <w:t xml:space="preserve">Competências (Conhecimento, </w:t>
      </w:r>
      <w:r w:rsidR="00561D2A" w:rsidRPr="0003557F">
        <w:rPr>
          <w:b/>
          <w:bCs/>
        </w:rPr>
        <w:t>Habilidades</w:t>
      </w:r>
      <w:r w:rsidR="00D16198" w:rsidRPr="0003557F">
        <w:rPr>
          <w:b/>
          <w:bCs/>
        </w:rPr>
        <w:t xml:space="preserve"> e Atitudes</w:t>
      </w:r>
      <w:r w:rsidR="00561D2A" w:rsidRPr="0003557F">
        <w:rPr>
          <w:b/>
          <w:bCs/>
        </w:rPr>
        <w:t xml:space="preserve"> Específicas</w:t>
      </w:r>
      <w:bookmarkEnd w:id="39"/>
      <w:r w:rsidR="00D16198" w:rsidRPr="0003557F">
        <w:rPr>
          <w:b/>
          <w:bCs/>
        </w:rPr>
        <w:t>)</w:t>
      </w:r>
      <w:bookmarkEnd w:id="40"/>
      <w:bookmarkEnd w:id="41"/>
    </w:p>
    <w:bookmarkEnd w:id="37"/>
    <w:p w14:paraId="5750B0CE" w14:textId="77777777" w:rsidR="00D176D7" w:rsidRPr="0003557F" w:rsidRDefault="00D176D7" w:rsidP="00D176D7">
      <w:pPr>
        <w:spacing w:line="360" w:lineRule="auto"/>
        <w:ind w:firstLine="708"/>
        <w:jc w:val="both"/>
      </w:pPr>
      <w:proofErr w:type="gramStart"/>
      <w:r w:rsidRPr="0003557F">
        <w:t>Os  profissionais</w:t>
      </w:r>
      <w:proofErr w:type="gramEnd"/>
      <w:r w:rsidRPr="0003557F">
        <w:t xml:space="preserve"> de saúde deverão estar dotados de competências que possibilitem a sua interação e atuação multiprofissional, tendo como beneficiários os indivíduos, a comunidade e a sociedade em geral, promovendo saúde para todos </w:t>
      </w:r>
      <w:r w:rsidRPr="0003557F">
        <w:rPr>
          <w:color w:val="000000"/>
        </w:rPr>
        <w:t>(Resolução Nº 3, de 20 de junho de 2014)</w:t>
      </w:r>
      <w:r w:rsidRPr="0003557F">
        <w:t xml:space="preserve">. Articuladas as áreas que estabelecem as diretrizes para o exercício profissional requeridas para os egressos, futuros médicos no exercício profissional da Medicina e as unidades curriculares expressas nos conteúdos curriculares e no Projeto Pedagógico do Curso, delineou-se áreas de competências relacionando práticas médicas esperadas do egresso. </w:t>
      </w:r>
    </w:p>
    <w:p w14:paraId="4D9BB064" w14:textId="77777777" w:rsidR="00D176D7" w:rsidRPr="0003557F" w:rsidRDefault="00D176D7" w:rsidP="00D176D7">
      <w:pPr>
        <w:spacing w:line="360" w:lineRule="auto"/>
        <w:ind w:firstLine="708"/>
        <w:jc w:val="both"/>
      </w:pPr>
      <w:r w:rsidRPr="0003557F">
        <w:t>Competência, para a formação médica, é compreendida como sendo a capacidade de mobilizar diferentes recursos (conhecimentos, habilidades e atitudes) para solucionar com oportunidade, pertinência e sucesso, os problemas da prática profissional, em diferentes contextos do trabalho em saúde. De tal modo, a mobilização de capacidades cognitivas, psicomotoras, atitudes, dentre outras, promove uma combinação de recursos que se expressa em ações diante de um problema.</w:t>
      </w:r>
    </w:p>
    <w:p w14:paraId="68CAD932" w14:textId="77777777" w:rsidR="00D176D7" w:rsidRPr="0003557F" w:rsidRDefault="00D176D7" w:rsidP="00DE18C3">
      <w:pPr>
        <w:spacing w:line="360" w:lineRule="auto"/>
        <w:ind w:firstLine="708"/>
        <w:jc w:val="both"/>
      </w:pPr>
      <w:r w:rsidRPr="0003557F">
        <w:t>Articuladas as áreas (</w:t>
      </w:r>
      <w:r w:rsidRPr="0003557F">
        <w:rPr>
          <w:i/>
        </w:rPr>
        <w:t xml:space="preserve">Atenção à </w:t>
      </w:r>
      <w:proofErr w:type="gramStart"/>
      <w:r w:rsidRPr="0003557F">
        <w:rPr>
          <w:i/>
        </w:rPr>
        <w:t>Saúde</w:t>
      </w:r>
      <w:r w:rsidRPr="0003557F">
        <w:t>,  G</w:t>
      </w:r>
      <w:r w:rsidRPr="0003557F">
        <w:rPr>
          <w:i/>
        </w:rPr>
        <w:t>estão</w:t>
      </w:r>
      <w:proofErr w:type="gramEnd"/>
      <w:r w:rsidRPr="0003557F">
        <w:rPr>
          <w:i/>
        </w:rPr>
        <w:t xml:space="preserve"> em Saúde</w:t>
      </w:r>
      <w:r w:rsidRPr="0003557F">
        <w:t xml:space="preserve">, e </w:t>
      </w:r>
      <w:r w:rsidRPr="0003557F">
        <w:rPr>
          <w:i/>
        </w:rPr>
        <w:t>Educação em Saúde</w:t>
      </w:r>
      <w:r w:rsidRPr="0003557F">
        <w:t xml:space="preserve">) que estabelecem as DCN para o exercício profissional requeridas, bem como as necessidades </w:t>
      </w:r>
      <w:proofErr w:type="spellStart"/>
      <w:r w:rsidRPr="0003557F">
        <w:t>locorregionais</w:t>
      </w:r>
      <w:proofErr w:type="spellEnd"/>
      <w:r w:rsidRPr="0003557F">
        <w:t xml:space="preserve">, um conjunto de competências foram definidas no PPC para assegurar o perfil do egresso. Ademais, considerando a importância de acompanhamento sistemático para regular o processo de formação por meio de avaliações processuais que retroalimentam o planejamento, essas competências foram organizadas por meio </w:t>
      </w:r>
      <w:r w:rsidR="00AD5CD9" w:rsidRPr="0003557F">
        <w:t>de etapas</w:t>
      </w:r>
      <w:r w:rsidRPr="0003557F">
        <w:t xml:space="preserve"> intermediári</w:t>
      </w:r>
      <w:r w:rsidR="00AD5CD9" w:rsidRPr="0003557F">
        <w:t>a</w:t>
      </w:r>
      <w:r w:rsidRPr="0003557F">
        <w:t xml:space="preserve">s. Desse modo, na medida em que o PPC prevê a utilização de um conjunto de estratégias para acompanhar continuamente as novas demandas exigidas pelo mundo do trabalho e pela interação com a comunidade, como avaliações formativas de todos os atores do processo educacional e o Teste de Pregresso que será realizado desde o início do curso, o perfil do egresso definido a priori não está engessado. </w:t>
      </w:r>
    </w:p>
    <w:p w14:paraId="48FB5072" w14:textId="77777777" w:rsidR="00D176D7" w:rsidRPr="0003557F" w:rsidRDefault="00D176D7" w:rsidP="00D176D7">
      <w:pPr>
        <w:spacing w:line="360" w:lineRule="auto"/>
        <w:ind w:firstLine="708"/>
        <w:jc w:val="both"/>
      </w:pPr>
      <w:r w:rsidRPr="0003557F">
        <w:t>Assim, foram programad</w:t>
      </w:r>
      <w:r w:rsidR="009A54FF" w:rsidRPr="0003557F">
        <w:t xml:space="preserve">as duas etapas </w:t>
      </w:r>
      <w:r w:rsidRPr="0003557F">
        <w:t>intermediári</w:t>
      </w:r>
      <w:r w:rsidR="009A54FF" w:rsidRPr="0003557F">
        <w:t>a</w:t>
      </w:r>
      <w:r w:rsidRPr="0003557F">
        <w:t>s de avaliação situad</w:t>
      </w:r>
      <w:r w:rsidR="009A54FF" w:rsidRPr="0003557F">
        <w:t>a</w:t>
      </w:r>
      <w:r w:rsidRPr="0003557F">
        <w:t xml:space="preserve">s no final da quarta e da oitava etapa, visando checar a aquisição de </w:t>
      </w:r>
      <w:proofErr w:type="gramStart"/>
      <w:r w:rsidRPr="0003557F">
        <w:t>conhecimentos,  habilidades</w:t>
      </w:r>
      <w:proofErr w:type="gramEnd"/>
      <w:r w:rsidRPr="0003557F">
        <w:t xml:space="preserve"> e atitudes pelos estudantes até este momento do curso, de modo articulado ao perfil do egresso desejado.</w:t>
      </w:r>
    </w:p>
    <w:p w14:paraId="6C49F3DD" w14:textId="77777777" w:rsidR="00D176D7" w:rsidRPr="0003557F" w:rsidRDefault="00D176D7" w:rsidP="00D176D7">
      <w:pPr>
        <w:spacing w:line="360" w:lineRule="auto"/>
        <w:ind w:firstLine="708"/>
        <w:jc w:val="both"/>
        <w:rPr>
          <w:color w:val="000000"/>
        </w:rPr>
      </w:pPr>
      <w:r w:rsidRPr="0003557F">
        <w:lastRenderedPageBreak/>
        <w:t xml:space="preserve">Importante destacar que </w:t>
      </w:r>
      <w:r w:rsidR="009A54FF" w:rsidRPr="0003557F">
        <w:t xml:space="preserve">essas etapas </w:t>
      </w:r>
      <w:r w:rsidRPr="0003557F">
        <w:t>estão adequadamente situad</w:t>
      </w:r>
      <w:r w:rsidR="009A54FF" w:rsidRPr="0003557F">
        <w:t>a</w:t>
      </w:r>
      <w:r w:rsidRPr="0003557F">
        <w:t xml:space="preserve">s dentro da integração multidisciplinar dos vários ambientes de ensino-aprendizagem e estão correlacionados com a proposta da </w:t>
      </w:r>
      <w:proofErr w:type="spellStart"/>
      <w:r w:rsidRPr="0003557F">
        <w:t>Anasem</w:t>
      </w:r>
      <w:proofErr w:type="spellEnd"/>
      <w:r w:rsidRPr="0003557F">
        <w:t xml:space="preserve">, </w:t>
      </w:r>
      <w:r w:rsidR="009A54FF" w:rsidRPr="0003557F">
        <w:t>mas o principal documento que direcionou a construção da matriz de referência do currículo foi a Diretriz Curricular Nacional do Curso de Medicina (</w:t>
      </w:r>
      <w:r w:rsidR="009A54FF" w:rsidRPr="0003557F">
        <w:rPr>
          <w:color w:val="000000"/>
        </w:rPr>
        <w:t>Resolução Nº 3, de 20 de junho de 2014).</w:t>
      </w:r>
    </w:p>
    <w:p w14:paraId="6C1D45F1" w14:textId="77777777" w:rsidR="001E02F2" w:rsidRPr="0003557F" w:rsidRDefault="007A2CBA" w:rsidP="00224B30">
      <w:pPr>
        <w:pStyle w:val="Default"/>
        <w:spacing w:line="360" w:lineRule="auto"/>
        <w:ind w:firstLine="708"/>
        <w:jc w:val="both"/>
        <w:rPr>
          <w:rFonts w:ascii="Times New Roman" w:hAnsi="Times New Roman" w:cs="Times New Roman"/>
        </w:rPr>
      </w:pPr>
      <w:r w:rsidRPr="0003557F">
        <w:rPr>
          <w:rFonts w:ascii="Times New Roman" w:hAnsi="Times New Roman" w:cs="Times New Roman"/>
          <w:color w:val="auto"/>
        </w:rPr>
        <w:t xml:space="preserve">Dada a necessária articulação entre conhecimentos, habilidades e atitudes requeridas do egresso, para o futuro exercício profissional do médico, a formação do graduado em Medicina desdobrar-se-á nas seguintes áreas: </w:t>
      </w:r>
      <w:r w:rsidR="00224B30" w:rsidRPr="0003557F">
        <w:rPr>
          <w:rFonts w:ascii="Times New Roman" w:hAnsi="Times New Roman" w:cs="Times New Roman"/>
          <w:color w:val="auto"/>
        </w:rPr>
        <w:t>atenção à saúde, gestão em saúde e educação em saúde</w:t>
      </w:r>
      <w:r w:rsidR="00CE3ACC" w:rsidRPr="0003557F">
        <w:rPr>
          <w:rFonts w:ascii="Times New Roman" w:hAnsi="Times New Roman" w:cs="Times New Roman"/>
          <w:color w:val="auto"/>
        </w:rPr>
        <w:t xml:space="preserve">, conforme </w:t>
      </w:r>
      <w:r w:rsidR="00224B30" w:rsidRPr="0003557F">
        <w:rPr>
          <w:rFonts w:ascii="Times New Roman" w:hAnsi="Times New Roman" w:cs="Times New Roman"/>
          <w:color w:val="auto"/>
        </w:rPr>
        <w:t>AP</w:t>
      </w:r>
      <w:r w:rsidR="00CE3ACC" w:rsidRPr="0003557F">
        <w:rPr>
          <w:rFonts w:ascii="Times New Roman" w:hAnsi="Times New Roman" w:cs="Times New Roman"/>
          <w:color w:val="auto"/>
        </w:rPr>
        <w:t>Ê</w:t>
      </w:r>
      <w:r w:rsidR="00224B30" w:rsidRPr="0003557F">
        <w:rPr>
          <w:rFonts w:ascii="Times New Roman" w:hAnsi="Times New Roman" w:cs="Times New Roman"/>
          <w:color w:val="auto"/>
        </w:rPr>
        <w:t xml:space="preserve">NDICE </w:t>
      </w:r>
      <w:r w:rsidR="00CE3ACC" w:rsidRPr="0003557F">
        <w:rPr>
          <w:rFonts w:ascii="Times New Roman" w:hAnsi="Times New Roman" w:cs="Times New Roman"/>
          <w:color w:val="auto"/>
        </w:rPr>
        <w:t>1.</w:t>
      </w:r>
    </w:p>
    <w:p w14:paraId="3A1114AE" w14:textId="77777777" w:rsidR="001E02F2" w:rsidRPr="0003557F" w:rsidRDefault="001E02F2" w:rsidP="001E02F2">
      <w:pPr>
        <w:spacing w:line="360" w:lineRule="auto"/>
        <w:ind w:firstLine="709"/>
        <w:jc w:val="both"/>
      </w:pPr>
      <w:r w:rsidRPr="0003557F">
        <w:t>Nesse contexto, espera-se que o médico formado pelo UNIEURO seja:</w:t>
      </w:r>
    </w:p>
    <w:p w14:paraId="3C5320DE" w14:textId="77777777" w:rsidR="001E02F2" w:rsidRPr="0003557F" w:rsidRDefault="001E02F2" w:rsidP="001E02F2">
      <w:pPr>
        <w:spacing w:line="360" w:lineRule="auto"/>
        <w:ind w:firstLine="709"/>
        <w:jc w:val="both"/>
      </w:pPr>
    </w:p>
    <w:p w14:paraId="5C20AD54" w14:textId="77777777" w:rsidR="001E02F2" w:rsidRPr="0003557F" w:rsidRDefault="001E02F2">
      <w:pPr>
        <w:pStyle w:val="PargrafodaLista"/>
        <w:numPr>
          <w:ilvl w:val="0"/>
          <w:numId w:val="27"/>
        </w:numPr>
        <w:spacing w:line="360" w:lineRule="auto"/>
        <w:contextualSpacing/>
        <w:jc w:val="both"/>
      </w:pPr>
      <w:r w:rsidRPr="0003557F">
        <w:t xml:space="preserve">Propositivo, com formação generalista e sólida formação científica e tecnológica para atuar em todos os níveis de atenção à </w:t>
      </w:r>
      <w:proofErr w:type="gramStart"/>
      <w:r w:rsidRPr="0003557F">
        <w:t>saúde,  pautando</w:t>
      </w:r>
      <w:proofErr w:type="gramEnd"/>
      <w:r w:rsidRPr="0003557F">
        <w:t xml:space="preserve"> a tomada de decisões pela </w:t>
      </w:r>
      <w:proofErr w:type="spellStart"/>
      <w:r w:rsidRPr="0003557F">
        <w:t>análise</w:t>
      </w:r>
      <w:proofErr w:type="spellEnd"/>
      <w:r w:rsidRPr="0003557F">
        <w:t xml:space="preserve"> crítica e contextualizada;</w:t>
      </w:r>
    </w:p>
    <w:p w14:paraId="6CA650B2" w14:textId="77777777" w:rsidR="001E02F2" w:rsidRPr="0003557F" w:rsidRDefault="001E02F2">
      <w:pPr>
        <w:pStyle w:val="PargrafodaLista"/>
        <w:numPr>
          <w:ilvl w:val="0"/>
          <w:numId w:val="27"/>
        </w:numPr>
        <w:suppressAutoHyphens w:val="0"/>
        <w:autoSpaceDN/>
        <w:spacing w:line="360" w:lineRule="auto"/>
        <w:contextualSpacing/>
        <w:jc w:val="both"/>
        <w:textAlignment w:val="auto"/>
      </w:pPr>
      <w:r w:rsidRPr="0003557F">
        <w:t>Ético e comprometido com as questões sociais, culturais e ambientais, considerando as dimensões da diversidade biológica, subjetiva, étnico-racial, de gênero, orientação sexual, socioeconômica, política, ambiental, cultural, ética e demais</w:t>
      </w:r>
      <w:r w:rsidRPr="0003557F">
        <w:rPr>
          <w:i/>
        </w:rPr>
        <w:t xml:space="preserve"> </w:t>
      </w:r>
      <w:r w:rsidRPr="0003557F">
        <w:t>espectro da diversidade humana multicultural;</w:t>
      </w:r>
    </w:p>
    <w:p w14:paraId="4372AD0E" w14:textId="77777777" w:rsidR="001E02F2" w:rsidRPr="0003557F" w:rsidRDefault="001E02F2">
      <w:pPr>
        <w:pStyle w:val="PargrafodaLista"/>
        <w:numPr>
          <w:ilvl w:val="0"/>
          <w:numId w:val="27"/>
        </w:numPr>
        <w:suppressAutoHyphens w:val="0"/>
        <w:autoSpaceDN/>
        <w:spacing w:line="360" w:lineRule="auto"/>
        <w:contextualSpacing/>
        <w:jc w:val="both"/>
        <w:textAlignment w:val="auto"/>
      </w:pPr>
      <w:proofErr w:type="spellStart"/>
      <w:r w:rsidRPr="0003557F">
        <w:t>Sensível</w:t>
      </w:r>
      <w:proofErr w:type="spellEnd"/>
      <w:r w:rsidRPr="0003557F">
        <w:t xml:space="preserve"> à singularidade de cada pessoa ou grupo social, tratando as desigualdades com equidade e visando a integralidade e humanização do cuidado em saúde, sem preconceitos de qualquer espécie; </w:t>
      </w:r>
    </w:p>
    <w:p w14:paraId="2165DD9C" w14:textId="77777777" w:rsidR="001E02F2" w:rsidRPr="0003557F" w:rsidRDefault="001E02F2">
      <w:pPr>
        <w:pStyle w:val="PargrafodaLista"/>
        <w:numPr>
          <w:ilvl w:val="0"/>
          <w:numId w:val="27"/>
        </w:numPr>
        <w:suppressAutoHyphens w:val="0"/>
        <w:autoSpaceDN/>
        <w:spacing w:line="360" w:lineRule="auto"/>
        <w:contextualSpacing/>
        <w:jc w:val="both"/>
        <w:textAlignment w:val="auto"/>
      </w:pPr>
      <w:r w:rsidRPr="0003557F">
        <w:t>Proativo, flexível, criativo e com atuação inovadora para identificar, avaliar e propor condutas terapêuticas adequadas, suprindo as demandas individuais e coletivas e valorizando a diversidade multicultural;</w:t>
      </w:r>
    </w:p>
    <w:p w14:paraId="5BF3763F" w14:textId="77777777" w:rsidR="001E02F2" w:rsidRPr="0003557F" w:rsidRDefault="001E02F2">
      <w:pPr>
        <w:pStyle w:val="PargrafodaLista"/>
        <w:numPr>
          <w:ilvl w:val="0"/>
          <w:numId w:val="27"/>
        </w:numPr>
        <w:suppressAutoHyphens w:val="0"/>
        <w:autoSpaceDN/>
        <w:spacing w:line="360" w:lineRule="auto"/>
        <w:contextualSpacing/>
        <w:jc w:val="both"/>
        <w:textAlignment w:val="auto"/>
      </w:pPr>
      <w:r w:rsidRPr="0003557F">
        <w:t>Sistemático em relação às atividades do seu fazer profissional, visando a racionalização e otimização do uso dos recursos disponíveis, orientado pelos princípios de efetividade e eficiência;</w:t>
      </w:r>
    </w:p>
    <w:p w14:paraId="260C4127" w14:textId="77777777" w:rsidR="001E02F2" w:rsidRPr="0003557F" w:rsidRDefault="001E02F2">
      <w:pPr>
        <w:pStyle w:val="PargrafodaLista"/>
        <w:numPr>
          <w:ilvl w:val="0"/>
          <w:numId w:val="27"/>
        </w:numPr>
        <w:tabs>
          <w:tab w:val="left" w:pos="709"/>
        </w:tabs>
        <w:suppressAutoHyphens w:val="0"/>
        <w:autoSpaceDN/>
        <w:spacing w:line="360" w:lineRule="auto"/>
        <w:contextualSpacing/>
        <w:jc w:val="both"/>
        <w:textAlignment w:val="auto"/>
      </w:pPr>
      <w:r w:rsidRPr="0003557F">
        <w:t>Crítico e reflexivo em relação ao seu fazer profissional, orientado pelas melhores evidências científicas disponíveis e pelos princípios de custo-efetividade e eficácia, contribuindo para construção de ações que possibilitem responder às necessidades sociais em saúde</w:t>
      </w:r>
    </w:p>
    <w:p w14:paraId="3F2C4F15" w14:textId="77777777" w:rsidR="001E02F2" w:rsidRPr="0003557F" w:rsidRDefault="001E02F2">
      <w:pPr>
        <w:pStyle w:val="PargrafodaLista"/>
        <w:numPr>
          <w:ilvl w:val="0"/>
          <w:numId w:val="27"/>
        </w:numPr>
        <w:suppressAutoHyphens w:val="0"/>
        <w:autoSpaceDN/>
        <w:spacing w:line="360" w:lineRule="auto"/>
        <w:contextualSpacing/>
        <w:jc w:val="both"/>
        <w:textAlignment w:val="auto"/>
      </w:pPr>
      <w:r w:rsidRPr="0003557F">
        <w:t xml:space="preserve">Protagonista do saber, com visão do mundo em sua diversidade e prática médica contínua e integrada com as demais ações e instâncias de saúde, de modo a construir projetos terapêuticos compartilhados, estimulando o autocuidado e a </w:t>
      </w:r>
      <w:r w:rsidRPr="0003557F">
        <w:lastRenderedPageBreak/>
        <w:t>autonomia das pessoas, famílias, grupos e comunidades e reconhecendo os usuários como agentes ativos de sua própria saúde;</w:t>
      </w:r>
    </w:p>
    <w:p w14:paraId="21E2B145" w14:textId="77777777" w:rsidR="001E02F2" w:rsidRPr="0003557F" w:rsidRDefault="001E02F2">
      <w:pPr>
        <w:pStyle w:val="PargrafodaLista"/>
        <w:numPr>
          <w:ilvl w:val="0"/>
          <w:numId w:val="27"/>
        </w:numPr>
        <w:tabs>
          <w:tab w:val="left" w:pos="709"/>
        </w:tabs>
        <w:suppressAutoHyphens w:val="0"/>
        <w:autoSpaceDN/>
        <w:spacing w:line="360" w:lineRule="auto"/>
        <w:contextualSpacing/>
        <w:jc w:val="both"/>
        <w:textAlignment w:val="auto"/>
      </w:pPr>
      <w:r w:rsidRPr="0003557F">
        <w:t>colaborativo e propositivo no trabalho em equipes, grupos e redes, atuando com respeito, cooperação e iniciativa, exercendo a liderança na horizontalidade das relações interpessoais que envolvam compromisso, comprometimento, responsabilidade, empatia, habilidade para tomar decisões e comunicar-se pela interação, participação e diálogo;</w:t>
      </w:r>
    </w:p>
    <w:p w14:paraId="10B77957" w14:textId="77777777" w:rsidR="001E02F2" w:rsidRPr="0003557F" w:rsidRDefault="001E02F2">
      <w:pPr>
        <w:pStyle w:val="PargrafodaLista"/>
        <w:numPr>
          <w:ilvl w:val="0"/>
          <w:numId w:val="27"/>
        </w:numPr>
        <w:suppressAutoHyphens w:val="0"/>
        <w:autoSpaceDN/>
        <w:spacing w:line="360" w:lineRule="auto"/>
        <w:contextualSpacing/>
        <w:jc w:val="both"/>
        <w:textAlignment w:val="auto"/>
      </w:pPr>
      <w:r w:rsidRPr="0003557F">
        <w:t xml:space="preserve">Respeitoso, empático e ético na relação </w:t>
      </w:r>
      <w:proofErr w:type="spellStart"/>
      <w:r w:rsidRPr="0003557F">
        <w:t>médico-paciente</w:t>
      </w:r>
      <w:proofErr w:type="spellEnd"/>
      <w:r w:rsidRPr="0003557F">
        <w:t xml:space="preserve">, no trato com os usuários dos serviços de saúde, seus familiares e comunidade, bem como com os demais membros das equipes profissionais envolvidas; </w:t>
      </w:r>
    </w:p>
    <w:p w14:paraId="69B6A6D7" w14:textId="77777777" w:rsidR="001E02F2" w:rsidRPr="0003557F" w:rsidRDefault="001E02F2">
      <w:pPr>
        <w:pStyle w:val="PargrafodaLista"/>
        <w:numPr>
          <w:ilvl w:val="0"/>
          <w:numId w:val="27"/>
        </w:numPr>
        <w:tabs>
          <w:tab w:val="left" w:pos="709"/>
        </w:tabs>
        <w:suppressAutoHyphens w:val="0"/>
        <w:autoSpaceDN/>
        <w:spacing w:line="360" w:lineRule="auto"/>
        <w:contextualSpacing/>
        <w:jc w:val="both"/>
        <w:textAlignment w:val="auto"/>
      </w:pPr>
      <w:r w:rsidRPr="0003557F">
        <w:t>Responsável social e ambientalmente, defensor da cidadania, da dignidade humana e da saúde integral do ser humano, de modo que, no desenvolvimento da prática médica, sejam respeitadas as relações entre ser humano, ambiente, sociedade e tecnologias, e contribua para a incorporação de novos cuidados, hábitos e práticas de saúde;</w:t>
      </w:r>
    </w:p>
    <w:p w14:paraId="1F2B74B4" w14:textId="77777777" w:rsidR="001E02F2" w:rsidRPr="0003557F" w:rsidRDefault="001E02F2">
      <w:pPr>
        <w:pStyle w:val="PargrafodaLista"/>
        <w:numPr>
          <w:ilvl w:val="0"/>
          <w:numId w:val="27"/>
        </w:numPr>
        <w:suppressAutoHyphens w:val="0"/>
        <w:autoSpaceDN/>
        <w:spacing w:line="360" w:lineRule="auto"/>
        <w:contextualSpacing/>
        <w:jc w:val="both"/>
        <w:textAlignment w:val="auto"/>
      </w:pPr>
      <w:r w:rsidRPr="0003557F">
        <w:t>Comprometido com a sua educação permanente e com a formação das futuras gerações de profissionais de saúde, priorizando a autonomia intelectual.</w:t>
      </w:r>
    </w:p>
    <w:p w14:paraId="6128D4C3" w14:textId="77777777" w:rsidR="003E65E3" w:rsidRPr="0003557F" w:rsidRDefault="003E65E3" w:rsidP="001E02F2">
      <w:pPr>
        <w:spacing w:line="360" w:lineRule="auto"/>
        <w:jc w:val="both"/>
      </w:pPr>
    </w:p>
    <w:p w14:paraId="76771F98" w14:textId="77777777" w:rsidR="003277BC" w:rsidRPr="0003557F" w:rsidRDefault="003277BC" w:rsidP="005E6D93">
      <w:pPr>
        <w:spacing w:line="360" w:lineRule="auto"/>
        <w:ind w:firstLine="708"/>
        <w:jc w:val="both"/>
      </w:pPr>
    </w:p>
    <w:p w14:paraId="5303F37E" w14:textId="63941FE3" w:rsidR="00C7379A" w:rsidRPr="0003557F" w:rsidRDefault="00561D2A" w:rsidP="00E62C07">
      <w:pPr>
        <w:pStyle w:val="Standard"/>
        <w:shd w:val="clear" w:color="auto" w:fill="FFFFFF" w:themeFill="background1"/>
        <w:spacing w:line="360" w:lineRule="auto"/>
        <w:jc w:val="both"/>
        <w:outlineLvl w:val="1"/>
        <w:rPr>
          <w:rStyle w:val="Fontepargpadro1"/>
          <w:b/>
          <w:bCs/>
        </w:rPr>
      </w:pPr>
      <w:r w:rsidRPr="0003557F">
        <w:rPr>
          <w:rStyle w:val="Fontepargpadro1"/>
          <w:b/>
          <w:bCs/>
        </w:rPr>
        <w:tab/>
      </w:r>
      <w:bookmarkStart w:id="42" w:name="_Toc501458081"/>
      <w:bookmarkStart w:id="43" w:name="_Toc517173560"/>
      <w:bookmarkStart w:id="44" w:name="_Toc110355440"/>
      <w:proofErr w:type="gramStart"/>
      <w:r w:rsidR="00F26823" w:rsidRPr="0003557F">
        <w:rPr>
          <w:rStyle w:val="Fontepargpadro1"/>
          <w:b/>
          <w:bCs/>
        </w:rPr>
        <w:t>2</w:t>
      </w:r>
      <w:r w:rsidRPr="0003557F">
        <w:rPr>
          <w:rStyle w:val="Fontepargpadro1"/>
          <w:b/>
          <w:bCs/>
        </w:rPr>
        <w:t>.</w:t>
      </w:r>
      <w:r w:rsidR="008B7BB2">
        <w:rPr>
          <w:rStyle w:val="Fontepargpadro1"/>
          <w:b/>
          <w:bCs/>
        </w:rPr>
        <w:t>4</w:t>
      </w:r>
      <w:r w:rsidRPr="0003557F">
        <w:rPr>
          <w:rStyle w:val="Fontepargpadro1"/>
          <w:b/>
          <w:bCs/>
        </w:rPr>
        <w:t xml:space="preserve">  ESTRUTURA</w:t>
      </w:r>
      <w:proofErr w:type="gramEnd"/>
      <w:r w:rsidRPr="0003557F">
        <w:rPr>
          <w:rStyle w:val="Fontepargpadro1"/>
          <w:b/>
          <w:bCs/>
        </w:rPr>
        <w:t xml:space="preserve"> CURRICULAR</w:t>
      </w:r>
      <w:bookmarkEnd w:id="42"/>
      <w:bookmarkEnd w:id="43"/>
      <w:bookmarkEnd w:id="44"/>
    </w:p>
    <w:p w14:paraId="59A10A8E" w14:textId="77777777" w:rsidR="00E62C07" w:rsidRPr="0003557F" w:rsidRDefault="00E62C07" w:rsidP="00EB58DF">
      <w:pPr>
        <w:spacing w:line="360" w:lineRule="auto"/>
        <w:ind w:firstLine="708"/>
        <w:jc w:val="both"/>
      </w:pPr>
    </w:p>
    <w:p w14:paraId="121EC500" w14:textId="77777777" w:rsidR="00001639" w:rsidRPr="0003557F" w:rsidRDefault="00001639" w:rsidP="00001639">
      <w:pPr>
        <w:pStyle w:val="TableParagraph"/>
        <w:spacing w:before="13" w:line="360" w:lineRule="auto"/>
        <w:ind w:left="0" w:right="83" w:firstLine="708"/>
        <w:jc w:val="both"/>
        <w:rPr>
          <w:w w:val="105"/>
          <w:sz w:val="24"/>
          <w:szCs w:val="24"/>
          <w:lang w:val="pt-BR"/>
        </w:rPr>
      </w:pPr>
      <w:r w:rsidRPr="0003557F">
        <w:rPr>
          <w:w w:val="105"/>
          <w:sz w:val="24"/>
          <w:szCs w:val="24"/>
          <w:lang w:val="pt-BR"/>
        </w:rPr>
        <w:t xml:space="preserve">Na organização do currículo, os seguintes objetivos foram </w:t>
      </w:r>
      <w:proofErr w:type="gramStart"/>
      <w:r w:rsidRPr="0003557F">
        <w:rPr>
          <w:w w:val="105"/>
          <w:sz w:val="24"/>
          <w:szCs w:val="24"/>
          <w:lang w:val="pt-BR"/>
        </w:rPr>
        <w:t>considerados  na</w:t>
      </w:r>
      <w:proofErr w:type="gramEnd"/>
      <w:r w:rsidRPr="0003557F">
        <w:rPr>
          <w:w w:val="105"/>
          <w:sz w:val="24"/>
          <w:szCs w:val="24"/>
          <w:lang w:val="pt-BR"/>
        </w:rPr>
        <w:t xml:space="preserve"> definição da estrutura/matriz curricular do Curso de Medicina:</w:t>
      </w:r>
    </w:p>
    <w:p w14:paraId="41785B8E" w14:textId="77777777" w:rsidR="00001639" w:rsidRPr="0003557F" w:rsidRDefault="00001639">
      <w:pPr>
        <w:pStyle w:val="PargrafodaLista"/>
        <w:numPr>
          <w:ilvl w:val="0"/>
          <w:numId w:val="6"/>
        </w:numPr>
        <w:spacing w:line="360" w:lineRule="auto"/>
        <w:jc w:val="both"/>
      </w:pPr>
      <w:r w:rsidRPr="0003557F">
        <w:t>Adotar de uma estrutura/matriz flexível e dinâmica de competências e objetivos de aprendizagem significativos, por eixos e gerando unidades curriculares temáticas integradas e integradoras, garantindo a formação geralista do médico;</w:t>
      </w:r>
    </w:p>
    <w:p w14:paraId="415D2629" w14:textId="77777777" w:rsidR="00001639" w:rsidRPr="0003557F" w:rsidRDefault="00001639">
      <w:pPr>
        <w:pStyle w:val="PargrafodaLista"/>
        <w:numPr>
          <w:ilvl w:val="0"/>
          <w:numId w:val="6"/>
        </w:numPr>
        <w:spacing w:line="360" w:lineRule="auto"/>
        <w:jc w:val="both"/>
      </w:pPr>
      <w:r w:rsidRPr="0003557F">
        <w:t>Ter no desenvolvimento curricular as necessidades de saúde dos indivíduos e das populações identificadas pelo setor saúde;</w:t>
      </w:r>
    </w:p>
    <w:p w14:paraId="2D8DC8FD" w14:textId="77777777" w:rsidR="00001639" w:rsidRPr="0003557F" w:rsidRDefault="00001639">
      <w:pPr>
        <w:pStyle w:val="PargrafodaLista"/>
        <w:numPr>
          <w:ilvl w:val="0"/>
          <w:numId w:val="6"/>
        </w:numPr>
        <w:spacing w:line="360" w:lineRule="auto"/>
        <w:jc w:val="both"/>
      </w:pPr>
      <w:r w:rsidRPr="0003557F">
        <w:t xml:space="preserve">Promover a integração e a interdisciplinaridade em coerência com os eixos de desenvolvimento curricular, buscando integrar as dimensões biológicas, </w:t>
      </w:r>
      <w:r w:rsidRPr="0003557F">
        <w:rPr>
          <w:w w:val="105"/>
        </w:rPr>
        <w:t>psicológicas, étnico-raciais, socioeconômicas, culturais, ambientais, ética, bioética, humanística e educacional, desenvolvendo no estudante, atitudes e valores orientados para a cidadania ativa multicultural, bioética e para os direitos humanos;</w:t>
      </w:r>
    </w:p>
    <w:p w14:paraId="33646070" w14:textId="77777777" w:rsidR="00001639" w:rsidRPr="0003557F" w:rsidRDefault="00001639">
      <w:pPr>
        <w:pStyle w:val="PargrafodaLista"/>
        <w:numPr>
          <w:ilvl w:val="0"/>
          <w:numId w:val="6"/>
        </w:numPr>
        <w:spacing w:line="360" w:lineRule="auto"/>
        <w:jc w:val="both"/>
      </w:pPr>
      <w:r w:rsidRPr="0003557F">
        <w:rPr>
          <w:w w:val="105"/>
        </w:rPr>
        <w:lastRenderedPageBreak/>
        <w:t xml:space="preserve">Criar oportunidades de aprendizagem significativas, desde o início do curso e ao longo </w:t>
      </w:r>
      <w:proofErr w:type="gramStart"/>
      <w:r w:rsidRPr="0003557F">
        <w:rPr>
          <w:w w:val="105"/>
        </w:rPr>
        <w:t>de  todo</w:t>
      </w:r>
      <w:proofErr w:type="gramEnd"/>
      <w:r w:rsidRPr="0003557F">
        <w:rPr>
          <w:w w:val="105"/>
        </w:rPr>
        <w:t xml:space="preserve"> o processo de graduação, tendo as ciências humanas e sociais, a  iniciação/investigação científica , a extensão/assistência como eixos transversais na formação de um profissional com perfil generalista;</w:t>
      </w:r>
    </w:p>
    <w:p w14:paraId="2CD469F4" w14:textId="77777777" w:rsidR="00001639" w:rsidRPr="0003557F" w:rsidRDefault="00001639">
      <w:pPr>
        <w:pStyle w:val="PargrafodaLista"/>
        <w:numPr>
          <w:ilvl w:val="0"/>
          <w:numId w:val="6"/>
        </w:numPr>
        <w:spacing w:line="360" w:lineRule="auto"/>
        <w:jc w:val="both"/>
      </w:pPr>
      <w:r w:rsidRPr="0003557F">
        <w:rPr>
          <w:w w:val="105"/>
        </w:rPr>
        <w:t xml:space="preserve">Inserir o estudante nas redes de serviços de saúde, consideradas como espaço de aprendizagem, desde os períodos iniciais e ao longo do curso de Graduação de Medicina, a partir do conceito ampliado de saúde, considerando que todos os cenários que produzem saúde são ambientes relevantes </w:t>
      </w:r>
      <w:proofErr w:type="spellStart"/>
      <w:r w:rsidRPr="0003557F">
        <w:rPr>
          <w:w w:val="105"/>
        </w:rPr>
        <w:t>deaprendizagem</w:t>
      </w:r>
      <w:proofErr w:type="spellEnd"/>
      <w:r w:rsidRPr="0003557F">
        <w:rPr>
          <w:w w:val="105"/>
        </w:rPr>
        <w:t>;</w:t>
      </w:r>
    </w:p>
    <w:p w14:paraId="6BF17122" w14:textId="77777777" w:rsidR="00001639" w:rsidRPr="0003557F" w:rsidRDefault="00001639">
      <w:pPr>
        <w:pStyle w:val="PargrafodaLista"/>
        <w:numPr>
          <w:ilvl w:val="0"/>
          <w:numId w:val="6"/>
        </w:numPr>
        <w:spacing w:line="360" w:lineRule="auto"/>
        <w:jc w:val="both"/>
      </w:pPr>
      <w:r w:rsidRPr="0003557F">
        <w:rPr>
          <w:w w:val="105"/>
        </w:rPr>
        <w:t xml:space="preserve">Utilizar diferentes cenários de ensino-aprendizagem, em especial as </w:t>
      </w:r>
      <w:proofErr w:type="gramStart"/>
      <w:r w:rsidRPr="0003557F">
        <w:rPr>
          <w:w w:val="105"/>
        </w:rPr>
        <w:t>unidades  de</w:t>
      </w:r>
      <w:proofErr w:type="gramEnd"/>
      <w:r w:rsidRPr="0003557F">
        <w:rPr>
          <w:w w:val="105"/>
        </w:rPr>
        <w:t xml:space="preserve"> saúde dos três níveis de atenção pertencentes ao SUS, permitindo ao estudante conhecer e vivenciar as políticas de saúde em situações variadas de vida, de organização da prática e da atuação de um trabalho interdisciplinar em uma equipe multiprofissional;</w:t>
      </w:r>
    </w:p>
    <w:p w14:paraId="288E07BC" w14:textId="77777777" w:rsidR="00001639" w:rsidRPr="0003557F" w:rsidRDefault="00001639">
      <w:pPr>
        <w:pStyle w:val="PargrafodaLista"/>
        <w:numPr>
          <w:ilvl w:val="0"/>
          <w:numId w:val="6"/>
        </w:numPr>
        <w:spacing w:line="360" w:lineRule="auto"/>
        <w:jc w:val="both"/>
      </w:pPr>
      <w:r w:rsidRPr="0003557F">
        <w:rPr>
          <w:w w:val="105"/>
        </w:rPr>
        <w:t>Propiciar a interação ativa do estudante com usuários e profissionais de saúde, desde o início de sua formação, proporcionando-lhe a oportunidade de lidar com problemas reais, assumindo responsabilidades crescentes como agente prestador de cuidados e atenção, compatíveis com seu grau de autonomia, que se consolida, na graduação, com o internato;</w:t>
      </w:r>
    </w:p>
    <w:p w14:paraId="6BCB7DCD" w14:textId="77777777" w:rsidR="00001639" w:rsidRPr="0003557F" w:rsidRDefault="00001639">
      <w:pPr>
        <w:pStyle w:val="PargrafodaLista"/>
        <w:numPr>
          <w:ilvl w:val="0"/>
          <w:numId w:val="6"/>
        </w:numPr>
        <w:spacing w:line="360" w:lineRule="auto"/>
        <w:jc w:val="both"/>
      </w:pPr>
      <w:r w:rsidRPr="0003557F">
        <w:rPr>
          <w:w w:val="105"/>
        </w:rPr>
        <w:t>Promover a tríade ensino-pesquisa-extensão/assistência;</w:t>
      </w:r>
    </w:p>
    <w:p w14:paraId="78A61EC0" w14:textId="77777777" w:rsidR="00001639" w:rsidRPr="0003557F" w:rsidRDefault="00001639">
      <w:pPr>
        <w:pStyle w:val="PargrafodaLista"/>
        <w:numPr>
          <w:ilvl w:val="0"/>
          <w:numId w:val="6"/>
        </w:numPr>
        <w:spacing w:line="360" w:lineRule="auto"/>
        <w:jc w:val="both"/>
        <w:rPr>
          <w:w w:val="105"/>
        </w:rPr>
      </w:pPr>
      <w:r w:rsidRPr="0003557F">
        <w:rPr>
          <w:w w:val="105"/>
        </w:rPr>
        <w:t>Vincular, por meio da integração ensino-serviço, a formação médico-acadêmica às necessidades sociais da saúde, com ênfase no SUS;</w:t>
      </w:r>
    </w:p>
    <w:p w14:paraId="17F6A091" w14:textId="77777777" w:rsidR="00001639" w:rsidRPr="0003557F" w:rsidRDefault="00001639">
      <w:pPr>
        <w:pStyle w:val="PargrafodaLista"/>
        <w:numPr>
          <w:ilvl w:val="0"/>
          <w:numId w:val="6"/>
        </w:numPr>
        <w:spacing w:line="360" w:lineRule="auto"/>
        <w:jc w:val="both"/>
        <w:rPr>
          <w:w w:val="105"/>
        </w:rPr>
      </w:pPr>
      <w:r w:rsidRPr="0003557F">
        <w:rPr>
          <w:w w:val="105"/>
        </w:rPr>
        <w:t>Promover a integração do Projeto Pedagógico do Curso de Medicina a partir da articulação entre teoria e prática, com outras áreas do conhecimento, bem como com as instâncias governamentais, os serviços do SUS, as instituições formadoras, as prestadoras de serviços e comunidade, de maneira a propiciar uma formação flexível e interprofissional, coadunando problemas reais de saúde da população;</w:t>
      </w:r>
    </w:p>
    <w:p w14:paraId="6B7A950B" w14:textId="77777777" w:rsidR="00001639" w:rsidRPr="0003557F" w:rsidRDefault="00001639">
      <w:pPr>
        <w:pStyle w:val="PargrafodaLista"/>
        <w:numPr>
          <w:ilvl w:val="0"/>
          <w:numId w:val="6"/>
        </w:numPr>
        <w:spacing w:line="360" w:lineRule="auto"/>
        <w:jc w:val="both"/>
        <w:rPr>
          <w:w w:val="105"/>
        </w:rPr>
      </w:pPr>
      <w:r w:rsidRPr="0003557F">
        <w:rPr>
          <w:w w:val="105"/>
        </w:rPr>
        <w:t xml:space="preserve">Utilizar metodologias que privilegiem a participação ativa do estudante na construção do conhecimento e na integração entre os conteúdos, assegurando a indissociabilidade do ensino, iniciação/investigação </w:t>
      </w:r>
      <w:proofErr w:type="gramStart"/>
      <w:r w:rsidRPr="0003557F">
        <w:rPr>
          <w:w w:val="105"/>
        </w:rPr>
        <w:t>científica  e</w:t>
      </w:r>
      <w:proofErr w:type="gramEnd"/>
      <w:r w:rsidRPr="0003557F">
        <w:rPr>
          <w:w w:val="105"/>
        </w:rPr>
        <w:t xml:space="preserve"> extensão/assistência;</w:t>
      </w:r>
    </w:p>
    <w:p w14:paraId="58B4B3F1" w14:textId="77777777" w:rsidR="00001639" w:rsidRPr="0003557F" w:rsidRDefault="00001639">
      <w:pPr>
        <w:pStyle w:val="PargrafodaLista"/>
        <w:numPr>
          <w:ilvl w:val="0"/>
          <w:numId w:val="6"/>
        </w:numPr>
        <w:spacing w:line="360" w:lineRule="auto"/>
        <w:jc w:val="both"/>
        <w:rPr>
          <w:w w:val="105"/>
        </w:rPr>
      </w:pPr>
      <w:r w:rsidRPr="0003557F">
        <w:rPr>
          <w:w w:val="105"/>
        </w:rPr>
        <w:lastRenderedPageBreak/>
        <w:t>Desenvolver o ensino dos conteúdos de forma que sejam compreendidos como saberes que estão diretamente associados ao processo de construção do conhecimento, remetendo para compreensão da realidade e, consequentemente, a um saber ser, saber fazer, saber como, saber por que e saber para quê, no sentido de remeter o discente para a compreensão da realidade, com a condição de apreender o movimento real para nele intervir;</w:t>
      </w:r>
    </w:p>
    <w:p w14:paraId="27680296" w14:textId="77777777" w:rsidR="00001639" w:rsidRPr="0003557F" w:rsidRDefault="00001639">
      <w:pPr>
        <w:pStyle w:val="PargrafodaLista"/>
        <w:numPr>
          <w:ilvl w:val="0"/>
          <w:numId w:val="6"/>
        </w:numPr>
        <w:spacing w:line="360" w:lineRule="auto"/>
        <w:jc w:val="both"/>
        <w:rPr>
          <w:w w:val="105"/>
        </w:rPr>
      </w:pPr>
      <w:r w:rsidRPr="0003557F">
        <w:rPr>
          <w:w w:val="105"/>
        </w:rPr>
        <w:t>Exercitar a investigação científica e as atividades de extensão/assistência como atividade de ampliação de perspectivas e abordagens dentro dos vários processos de atuação do profissional de Medicina.</w:t>
      </w:r>
    </w:p>
    <w:p w14:paraId="5C380CC2" w14:textId="77777777" w:rsidR="00001639" w:rsidRPr="0003557F" w:rsidRDefault="00001639" w:rsidP="00001639">
      <w:pPr>
        <w:suppressAutoHyphens/>
        <w:autoSpaceDN w:val="0"/>
        <w:spacing w:line="360" w:lineRule="auto"/>
        <w:ind w:firstLine="708"/>
        <w:jc w:val="both"/>
        <w:textAlignment w:val="baseline"/>
        <w:rPr>
          <w:w w:val="105"/>
        </w:rPr>
      </w:pPr>
      <w:r w:rsidRPr="0003557F">
        <w:rPr>
          <w:w w:val="105"/>
        </w:rPr>
        <w:t xml:space="preserve">Desse modo, o currículo integrado mostrou-se o mais adequado a ser adotado. A figura a seguir traz a </w:t>
      </w:r>
      <w:r w:rsidRPr="0003557F">
        <w:rPr>
          <w:b/>
          <w:bCs/>
          <w:w w:val="105"/>
        </w:rPr>
        <w:t xml:space="preserve">representação gráfica </w:t>
      </w:r>
      <w:r w:rsidR="00FF0657" w:rsidRPr="0003557F">
        <w:rPr>
          <w:b/>
          <w:bCs/>
          <w:w w:val="105"/>
        </w:rPr>
        <w:t xml:space="preserve">dos princípios </w:t>
      </w:r>
      <w:r w:rsidRPr="0003557F">
        <w:rPr>
          <w:b/>
          <w:bCs/>
          <w:w w:val="105"/>
        </w:rPr>
        <w:t>da organização curricular</w:t>
      </w:r>
      <w:r w:rsidRPr="0003557F">
        <w:rPr>
          <w:w w:val="105"/>
        </w:rPr>
        <w:t>.</w:t>
      </w:r>
    </w:p>
    <w:p w14:paraId="6D4E4744" w14:textId="77777777" w:rsidR="00001639" w:rsidRPr="0003557F" w:rsidRDefault="00001639" w:rsidP="00001639">
      <w:pPr>
        <w:suppressAutoHyphens/>
        <w:autoSpaceDN w:val="0"/>
        <w:spacing w:line="360" w:lineRule="auto"/>
        <w:ind w:firstLine="708"/>
        <w:jc w:val="both"/>
        <w:textAlignment w:val="baseline"/>
        <w:rPr>
          <w:w w:val="105"/>
        </w:rPr>
      </w:pPr>
    </w:p>
    <w:p w14:paraId="6F10DEE8" w14:textId="77777777" w:rsidR="00001639" w:rsidRPr="0003557F" w:rsidRDefault="00001639" w:rsidP="00001639">
      <w:pPr>
        <w:pStyle w:val="PargrafodaLista"/>
        <w:ind w:left="0"/>
        <w:jc w:val="center"/>
        <w:rPr>
          <w:b/>
          <w:color w:val="000000" w:themeColor="text1"/>
        </w:rPr>
      </w:pPr>
      <w:r w:rsidRPr="0003557F">
        <w:rPr>
          <w:b/>
          <w:noProof/>
          <w:color w:val="000000" w:themeColor="text1"/>
          <w:lang w:eastAsia="pt-BR"/>
        </w:rPr>
        <w:drawing>
          <wp:inline distT="0" distB="0" distL="0" distR="0" wp14:anchorId="3A00852D" wp14:editId="4101EB78">
            <wp:extent cx="4391025" cy="2610263"/>
            <wp:effectExtent l="0" t="0" r="0" b="0"/>
            <wp:docPr id="54" name="Imagem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12536" cy="2623050"/>
                    </a:xfrm>
                    <a:prstGeom prst="rect">
                      <a:avLst/>
                    </a:prstGeom>
                    <a:noFill/>
                    <a:ln>
                      <a:noFill/>
                    </a:ln>
                  </pic:spPr>
                </pic:pic>
              </a:graphicData>
            </a:graphic>
          </wp:inline>
        </w:drawing>
      </w:r>
    </w:p>
    <w:p w14:paraId="75445700" w14:textId="43DA9D4D" w:rsidR="001D285A" w:rsidRPr="0003557F" w:rsidRDefault="00001639" w:rsidP="001D285A">
      <w:pPr>
        <w:pStyle w:val="PargrafodaLista"/>
        <w:ind w:left="0"/>
        <w:jc w:val="both"/>
        <w:rPr>
          <w:w w:val="105"/>
        </w:rPr>
      </w:pPr>
      <w:r w:rsidRPr="0003557F">
        <w:rPr>
          <w:b/>
          <w:bCs/>
          <w:w w:val="105"/>
        </w:rPr>
        <w:t xml:space="preserve">Figura </w:t>
      </w:r>
      <w:r w:rsidR="00612C25" w:rsidRPr="0003557F">
        <w:rPr>
          <w:b/>
          <w:bCs/>
          <w:w w:val="105"/>
        </w:rPr>
        <w:t>0</w:t>
      </w:r>
      <w:r w:rsidR="008C58E5">
        <w:rPr>
          <w:b/>
          <w:bCs/>
          <w:w w:val="105"/>
        </w:rPr>
        <w:t>1</w:t>
      </w:r>
      <w:r w:rsidRPr="0003557F">
        <w:rPr>
          <w:w w:val="105"/>
        </w:rPr>
        <w:t xml:space="preserve"> – Representação gráfica </w:t>
      </w:r>
      <w:r w:rsidR="00FF0657" w:rsidRPr="0003557F">
        <w:rPr>
          <w:w w:val="105"/>
        </w:rPr>
        <w:t xml:space="preserve">dos princípios da </w:t>
      </w:r>
      <w:r w:rsidRPr="0003557F">
        <w:rPr>
          <w:w w:val="105"/>
        </w:rPr>
        <w:t xml:space="preserve">organização </w:t>
      </w:r>
      <w:r w:rsidR="00FF0657" w:rsidRPr="0003557F">
        <w:rPr>
          <w:w w:val="105"/>
        </w:rPr>
        <w:t>c</w:t>
      </w:r>
      <w:r w:rsidRPr="0003557F">
        <w:rPr>
          <w:w w:val="105"/>
        </w:rPr>
        <w:t>urricular do Curso de Medicina do UNIEURO.</w:t>
      </w:r>
    </w:p>
    <w:p w14:paraId="59CA8A6B" w14:textId="77777777" w:rsidR="00A770E9" w:rsidRPr="0003557F" w:rsidRDefault="00A770E9" w:rsidP="001D285A">
      <w:pPr>
        <w:pStyle w:val="PargrafodaLista"/>
        <w:ind w:left="0"/>
        <w:jc w:val="both"/>
        <w:rPr>
          <w:w w:val="105"/>
        </w:rPr>
      </w:pPr>
    </w:p>
    <w:p w14:paraId="4A2D089B" w14:textId="34D166BE" w:rsidR="00A770E9" w:rsidRDefault="00A770E9" w:rsidP="001D285A">
      <w:pPr>
        <w:pStyle w:val="PargrafodaLista"/>
        <w:ind w:left="0"/>
        <w:jc w:val="both"/>
        <w:rPr>
          <w:w w:val="105"/>
        </w:rPr>
      </w:pPr>
    </w:p>
    <w:p w14:paraId="3CB00511" w14:textId="77777777" w:rsidR="00A770E9" w:rsidRPr="0003557F" w:rsidRDefault="00A770E9" w:rsidP="001D285A">
      <w:pPr>
        <w:pStyle w:val="PargrafodaLista"/>
        <w:ind w:left="0"/>
        <w:jc w:val="both"/>
        <w:rPr>
          <w:w w:val="105"/>
        </w:rPr>
      </w:pPr>
    </w:p>
    <w:p w14:paraId="47BF2016" w14:textId="1DF427AA" w:rsidR="00A770E9" w:rsidRPr="0003557F" w:rsidRDefault="00A770E9" w:rsidP="00A770E9">
      <w:pPr>
        <w:suppressAutoHyphens/>
        <w:autoSpaceDN w:val="0"/>
        <w:spacing w:line="360" w:lineRule="auto"/>
        <w:jc w:val="both"/>
        <w:textAlignment w:val="baseline"/>
        <w:rPr>
          <w:b/>
          <w:bCs/>
        </w:rPr>
      </w:pPr>
      <w:r w:rsidRPr="0003557F">
        <w:rPr>
          <w:b/>
          <w:bCs/>
        </w:rPr>
        <w:t>2.</w:t>
      </w:r>
      <w:r w:rsidR="0002507C">
        <w:rPr>
          <w:b/>
          <w:bCs/>
        </w:rPr>
        <w:t>4</w:t>
      </w:r>
      <w:r w:rsidRPr="0003557F">
        <w:rPr>
          <w:b/>
          <w:bCs/>
        </w:rPr>
        <w:t>.</w:t>
      </w:r>
      <w:r w:rsidR="00A95A2E" w:rsidRPr="0003557F">
        <w:rPr>
          <w:b/>
          <w:bCs/>
        </w:rPr>
        <w:t>1</w:t>
      </w:r>
      <w:r w:rsidRPr="0003557F">
        <w:rPr>
          <w:b/>
          <w:bCs/>
        </w:rPr>
        <w:tab/>
        <w:t>Modelo Lógico d</w:t>
      </w:r>
      <w:r w:rsidR="00A95A2E" w:rsidRPr="0003557F">
        <w:rPr>
          <w:b/>
          <w:bCs/>
        </w:rPr>
        <w:t>a Organização Curricular</w:t>
      </w:r>
      <w:r w:rsidRPr="0003557F">
        <w:rPr>
          <w:b/>
          <w:bCs/>
        </w:rPr>
        <w:t xml:space="preserve"> </w:t>
      </w:r>
    </w:p>
    <w:p w14:paraId="0A3ECDB4" w14:textId="77777777" w:rsidR="00A770E9" w:rsidRPr="0003557F" w:rsidRDefault="00A770E9" w:rsidP="00A770E9">
      <w:pPr>
        <w:pStyle w:val="Texto1"/>
        <w:rPr>
          <w:rFonts w:ascii="Times New Roman" w:hAnsi="Times New Roman" w:cs="Times New Roman"/>
        </w:rPr>
      </w:pPr>
      <w:r w:rsidRPr="0003557F">
        <w:rPr>
          <w:rFonts w:ascii="Times New Roman" w:hAnsi="Times New Roman" w:cs="Times New Roman"/>
        </w:rPr>
        <w:t xml:space="preserve">A construção da matriz curricular expressa como característica ser flexível, integrada, dinâmica e visa atender às mudanças do mundo atual. O enfoque é a integração do aprendizado, na interdisciplinaridade, o desenvolvimento de competências, na ruptura com a divisão teoria e prática, na articulação ensino, serviço, gestão e comunidade, na contextualização da prática pedagógica, na busca ativa pela informação útil, na atuação interdisciplinar e voltada para a resolução de problemas relevantes e necessidades sociais da saúde, com ênfase no SUS. Traz a utilização de múltiplas metodologias problematizadoras ativas de ensino-aprendizagem, insere </w:t>
      </w:r>
      <w:r w:rsidRPr="0003557F">
        <w:rPr>
          <w:rFonts w:ascii="Times New Roman" w:hAnsi="Times New Roman" w:cs="Times New Roman"/>
        </w:rPr>
        <w:lastRenderedPageBreak/>
        <w:t xml:space="preserve">os estudantes em cenários reais de prática desde o início do curso, visando superar dicotomias entre ensino, iniciação/investigação </w:t>
      </w:r>
      <w:proofErr w:type="gramStart"/>
      <w:r w:rsidRPr="0003557F">
        <w:rPr>
          <w:rFonts w:ascii="Times New Roman" w:hAnsi="Times New Roman" w:cs="Times New Roman"/>
        </w:rPr>
        <w:t>científica  e</w:t>
      </w:r>
      <w:proofErr w:type="gramEnd"/>
      <w:r w:rsidRPr="0003557F">
        <w:rPr>
          <w:rFonts w:ascii="Times New Roman" w:hAnsi="Times New Roman" w:cs="Times New Roman"/>
        </w:rPr>
        <w:t xml:space="preserve"> extensão. </w:t>
      </w:r>
      <w:r w:rsidRPr="0003557F">
        <w:rPr>
          <w:rFonts w:ascii="Times New Roman" w:eastAsia="Calibri" w:hAnsi="Times New Roman" w:cs="Times New Roman"/>
        </w:rPr>
        <w:t>A matriz representa a articulação entre os componentes curriculares no percurso de formação e apresenta elementos comprovadamente inovadores.</w:t>
      </w:r>
    </w:p>
    <w:p w14:paraId="26662079" w14:textId="77777777" w:rsidR="00A770E9" w:rsidRPr="0003557F" w:rsidRDefault="00A770E9" w:rsidP="00A770E9">
      <w:pPr>
        <w:spacing w:line="360" w:lineRule="auto"/>
        <w:ind w:firstLine="708"/>
        <w:jc w:val="both"/>
        <w:rPr>
          <w:color w:val="000000"/>
        </w:rPr>
      </w:pPr>
      <w:r w:rsidRPr="0003557F">
        <w:t xml:space="preserve">O modelo curricular é apresentado em doze períodos (6 anos). O curso apresenta três eixos temáticos subdivididos em unidades curriculares. Os eixos </w:t>
      </w:r>
      <w:r w:rsidRPr="0003557F">
        <w:rPr>
          <w:color w:val="000000"/>
        </w:rPr>
        <w:t>estão construídos sobre a forma de uma “espiral” de fluxo contínuo, integrando as dimensões educacionais, saúde, sociais, éticas, étnicas, ambientais nos diversos níveis de atenção à saúde, gestão em saúde e educação em saúde preparando os discentes para maior autonomia de formação acadêmica de maneira progressiva. A figura abaixo demonstra a síntese dos eixos que compõem o Curso:</w:t>
      </w:r>
    </w:p>
    <w:p w14:paraId="36F890A2" w14:textId="6FE360C1" w:rsidR="00A770E9" w:rsidRPr="0003557F" w:rsidRDefault="004E25C5" w:rsidP="004E25C5">
      <w:pPr>
        <w:pStyle w:val="Texto1"/>
        <w:spacing w:line="240" w:lineRule="auto"/>
        <w:ind w:firstLine="0"/>
        <w:jc w:val="center"/>
        <w:rPr>
          <w:rFonts w:ascii="Times New Roman" w:hAnsi="Times New Roman" w:cs="Times New Roman"/>
          <w:b/>
          <w:color w:val="000000" w:themeColor="text1"/>
        </w:rPr>
      </w:pPr>
      <w:r w:rsidRPr="0003557F">
        <w:rPr>
          <w:rFonts w:ascii="Times New Roman" w:hAnsi="Times New Roman" w:cs="Times New Roman"/>
          <w:noProof/>
        </w:rPr>
        <w:drawing>
          <wp:inline distT="0" distB="0" distL="0" distR="0" wp14:anchorId="0103C401" wp14:editId="40848DD8">
            <wp:extent cx="4710989" cy="3533242"/>
            <wp:effectExtent l="0" t="0" r="0" b="0"/>
            <wp:docPr id="1" name="Gráfic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96DAC541-7B7A-43D3-8B79-37D633B846F1}">
                          <asvg:svgBlip xmlns:asvg="http://schemas.microsoft.com/office/drawing/2016/SVG/main" r:embed="rId13"/>
                        </a:ext>
                      </a:extLst>
                    </a:blip>
                    <a:stretch>
                      <a:fillRect/>
                    </a:stretch>
                  </pic:blipFill>
                  <pic:spPr>
                    <a:xfrm>
                      <a:off x="0" y="0"/>
                      <a:ext cx="4717809" cy="3538357"/>
                    </a:xfrm>
                    <a:prstGeom prst="rect">
                      <a:avLst/>
                    </a:prstGeom>
                  </pic:spPr>
                </pic:pic>
              </a:graphicData>
            </a:graphic>
          </wp:inline>
        </w:drawing>
      </w:r>
    </w:p>
    <w:p w14:paraId="78D1660C" w14:textId="47BF73A4" w:rsidR="00A770E9" w:rsidRPr="0003557F" w:rsidRDefault="00A770E9" w:rsidP="00A770E9">
      <w:pPr>
        <w:pStyle w:val="Texto1"/>
        <w:spacing w:line="240" w:lineRule="auto"/>
        <w:ind w:firstLine="0"/>
        <w:rPr>
          <w:rFonts w:ascii="Times New Roman" w:hAnsi="Times New Roman" w:cs="Times New Roman"/>
          <w:w w:val="105"/>
        </w:rPr>
      </w:pPr>
      <w:r w:rsidRPr="0003557F">
        <w:rPr>
          <w:rFonts w:ascii="Times New Roman" w:hAnsi="Times New Roman" w:cs="Times New Roman"/>
          <w:b/>
          <w:bCs/>
          <w:lang w:eastAsia="pt-BR"/>
        </w:rPr>
        <w:t xml:space="preserve">Figura </w:t>
      </w:r>
      <w:r w:rsidR="00612C25" w:rsidRPr="0003557F">
        <w:rPr>
          <w:rFonts w:ascii="Times New Roman" w:hAnsi="Times New Roman" w:cs="Times New Roman"/>
          <w:b/>
          <w:bCs/>
          <w:lang w:eastAsia="pt-BR"/>
        </w:rPr>
        <w:t>0</w:t>
      </w:r>
      <w:r w:rsidR="008C58E5">
        <w:rPr>
          <w:rFonts w:ascii="Times New Roman" w:hAnsi="Times New Roman" w:cs="Times New Roman"/>
          <w:b/>
          <w:bCs/>
          <w:lang w:eastAsia="pt-BR"/>
        </w:rPr>
        <w:t>2</w:t>
      </w:r>
      <w:r w:rsidRPr="0003557F">
        <w:rPr>
          <w:rFonts w:ascii="Times New Roman" w:hAnsi="Times New Roman" w:cs="Times New Roman"/>
          <w:lang w:eastAsia="pt-BR"/>
        </w:rPr>
        <w:t xml:space="preserve"> – Organização Curricular Espiral do Curso de Medicina do </w:t>
      </w:r>
      <w:r w:rsidRPr="0003557F">
        <w:rPr>
          <w:rFonts w:ascii="Times New Roman" w:hAnsi="Times New Roman" w:cs="Times New Roman"/>
          <w:w w:val="105"/>
        </w:rPr>
        <w:t>UNIEURO.</w:t>
      </w:r>
    </w:p>
    <w:p w14:paraId="1444DA57" w14:textId="77777777" w:rsidR="00A770E9" w:rsidRPr="0003557F" w:rsidRDefault="00A770E9" w:rsidP="00A770E9">
      <w:pPr>
        <w:pStyle w:val="Texto1"/>
        <w:spacing w:line="240" w:lineRule="auto"/>
        <w:ind w:firstLine="0"/>
        <w:rPr>
          <w:rFonts w:ascii="Times New Roman" w:hAnsi="Times New Roman" w:cs="Times New Roman"/>
          <w:b/>
          <w:color w:val="000000" w:themeColor="text1"/>
        </w:rPr>
      </w:pPr>
    </w:p>
    <w:p w14:paraId="3078F860" w14:textId="77777777" w:rsidR="00A770E9" w:rsidRPr="0003557F" w:rsidRDefault="00A770E9" w:rsidP="00A770E9">
      <w:pPr>
        <w:spacing w:line="360" w:lineRule="auto"/>
        <w:ind w:firstLine="708"/>
        <w:jc w:val="both"/>
        <w:rPr>
          <w:w w:val="105"/>
        </w:rPr>
      </w:pPr>
      <w:r w:rsidRPr="0003557F">
        <w:rPr>
          <w:w w:val="105"/>
        </w:rPr>
        <w:t>A</w:t>
      </w:r>
      <w:r w:rsidRPr="0003557F">
        <w:t xml:space="preserve"> proposta curricular do curso baseada nos referidos eixos garante a interdisciplinaridade e a integração dos saberes. </w:t>
      </w:r>
      <w:r w:rsidRPr="0003557F">
        <w:rPr>
          <w:w w:val="105"/>
        </w:rPr>
        <w:t>As unidades educacionais foram planejadas tomando como base a matriz de referência do curso desenvolvida pelos docentes do NDE e serão implementadas pela vivência dos docentes ao longo do curso.</w:t>
      </w:r>
    </w:p>
    <w:p w14:paraId="2BDD3A44" w14:textId="77777777" w:rsidR="00A770E9" w:rsidRPr="0003557F" w:rsidRDefault="00A770E9" w:rsidP="00A770E9">
      <w:pPr>
        <w:spacing w:line="360" w:lineRule="auto"/>
        <w:ind w:firstLine="708"/>
        <w:jc w:val="both"/>
      </w:pPr>
      <w:r w:rsidRPr="0003557F">
        <w:t xml:space="preserve">No primeiro Eixo - </w:t>
      </w:r>
      <w:r w:rsidRPr="0003557F">
        <w:rPr>
          <w:b/>
        </w:rPr>
        <w:t xml:space="preserve">Atenção e Educação em Saúde (AES), </w:t>
      </w:r>
      <w:r w:rsidRPr="0003557F">
        <w:rPr>
          <w:bCs/>
        </w:rPr>
        <w:t>o e</w:t>
      </w:r>
      <w:r w:rsidRPr="0003557F">
        <w:t xml:space="preserve">studante receberá em sua formação oportunidades de aprendizagem para considerar sempre as dimensões da diversidade biológica, subjetiva, étnico-racial, de gênero, orientação sexual, socioeconômica, </w:t>
      </w:r>
      <w:r w:rsidRPr="0003557F">
        <w:lastRenderedPageBreak/>
        <w:t>política, ambiental, cultural, ética e demais aspectos que compõem o espectro da diversidade humana que singularizam cada pessoa ou cada grupo social.</w:t>
      </w:r>
    </w:p>
    <w:p w14:paraId="61110FCD" w14:textId="77777777" w:rsidR="00A770E9" w:rsidRPr="0003557F" w:rsidRDefault="00A770E9" w:rsidP="00A770E9">
      <w:pPr>
        <w:spacing w:line="360" w:lineRule="auto"/>
        <w:ind w:firstLine="708"/>
        <w:jc w:val="both"/>
        <w:rPr>
          <w:w w:val="105"/>
        </w:rPr>
      </w:pPr>
      <w:r w:rsidRPr="0003557F">
        <w:rPr>
          <w:w w:val="105"/>
        </w:rPr>
        <w:t>Na sua operacionalização, as unidades curriculares do Eixo de</w:t>
      </w:r>
      <w:r w:rsidRPr="0003557F">
        <w:rPr>
          <w:i/>
          <w:w w:val="105"/>
        </w:rPr>
        <w:t xml:space="preserve"> </w:t>
      </w:r>
      <w:r w:rsidRPr="0003557F">
        <w:rPr>
          <w:w w:val="105"/>
        </w:rPr>
        <w:t xml:space="preserve">AES estarão organizadas em temas. De modo geral, os objetivos e os conteúdos serão organizados em problemas que constituirão o elemento motivador para o estudo individual e o momento de integração do conhecimento. As atividades das unidades educacionais serão realizadas por meio das sessões de tutoria, atividades práticas no Laboratório Morfofuncional e práticas funcionais, palestras, conferências, além de outras atividades utilizando preferencialmente a metodologia da Aprendizagem Baseada em Problemas – PBL ou </w:t>
      </w:r>
      <w:r w:rsidRPr="0003557F">
        <w:rPr>
          <w:i/>
        </w:rPr>
        <w:t>Team-</w:t>
      </w:r>
      <w:proofErr w:type="spellStart"/>
      <w:r w:rsidRPr="0003557F">
        <w:rPr>
          <w:i/>
        </w:rPr>
        <w:t>based</w:t>
      </w:r>
      <w:proofErr w:type="spellEnd"/>
      <w:r w:rsidRPr="0003557F">
        <w:rPr>
          <w:i/>
        </w:rPr>
        <w:t xml:space="preserve"> </w:t>
      </w:r>
      <w:proofErr w:type="spellStart"/>
      <w:r w:rsidRPr="0003557F">
        <w:rPr>
          <w:i/>
        </w:rPr>
        <w:t>learning</w:t>
      </w:r>
      <w:proofErr w:type="spellEnd"/>
      <w:r w:rsidRPr="0003557F">
        <w:t xml:space="preserve"> (TBL)</w:t>
      </w:r>
      <w:r w:rsidRPr="0003557F">
        <w:rPr>
          <w:w w:val="105"/>
        </w:rPr>
        <w:t>, a depender dos objetivos de ensino e perfil dos estudantes e docentes.</w:t>
      </w:r>
    </w:p>
    <w:p w14:paraId="66982827" w14:textId="77777777" w:rsidR="00A770E9" w:rsidRPr="0003557F" w:rsidRDefault="00A770E9" w:rsidP="00A770E9">
      <w:pPr>
        <w:spacing w:line="360" w:lineRule="auto"/>
        <w:ind w:firstLine="708"/>
        <w:jc w:val="both"/>
        <w:rPr>
          <w:w w:val="105"/>
        </w:rPr>
      </w:pPr>
      <w:r w:rsidRPr="0003557F">
        <w:rPr>
          <w:w w:val="105"/>
        </w:rPr>
        <w:t xml:space="preserve">A organização de cada unidade curricular seguirá uma sequência planejada para conduzir os estudantes a aquisição de competências de forma progressiva, segundo o grau de complexidade dos problemas de saúde. Os problemas serão discutidos e trabalhados nos grupos tutoriais, constituídos por cerca de 10 a 12 estudantes e um tutor. </w:t>
      </w:r>
    </w:p>
    <w:p w14:paraId="76494398" w14:textId="77777777" w:rsidR="00A770E9" w:rsidRPr="0003557F" w:rsidRDefault="00A770E9" w:rsidP="00A770E9">
      <w:pPr>
        <w:spacing w:line="360" w:lineRule="auto"/>
        <w:ind w:firstLine="708"/>
        <w:jc w:val="both"/>
        <w:rPr>
          <w:w w:val="105"/>
        </w:rPr>
      </w:pPr>
      <w:r w:rsidRPr="0003557F">
        <w:rPr>
          <w:w w:val="105"/>
        </w:rPr>
        <w:t>Nas atividades morfofuncionais e práticas funcionais, os docentes/orientadores se articularão com os tutores, pois se constituirá momento de estudo dos problemas por meio de práticas vivenciadas em laboratórios. Deve, portanto, estar alocado no horário entre a abertura do problema e antes de seu fechamento. Destaca-se que a integração assegura a articulação do conhecimento no decorrer do semestre letivo, com foco em objetivos referentes a histologia, anatomia, embriologia e patologia.</w:t>
      </w:r>
    </w:p>
    <w:p w14:paraId="73B31FD8" w14:textId="77777777" w:rsidR="00A770E9" w:rsidRPr="0003557F" w:rsidRDefault="00A770E9" w:rsidP="00A770E9">
      <w:pPr>
        <w:spacing w:line="360" w:lineRule="auto"/>
        <w:ind w:firstLine="708"/>
        <w:jc w:val="both"/>
        <w:rPr>
          <w:w w:val="105"/>
        </w:rPr>
      </w:pPr>
      <w:r w:rsidRPr="0003557F">
        <w:rPr>
          <w:w w:val="105"/>
        </w:rPr>
        <w:t>Desse modo, o planejamento de cada semestre será realizado mediante reuniões e oficinas de trabalho, quando os docentes pactuam, por meio da elaboração coletiva as árvores temáticas ou mapas conceituais, as ementas, os objetivos e as fontes das referências utilizadas. A cada semestre este planejamento de ensino é revisado, levando em consideração a vivência dos docentes e de reuniões com os estudantes, para a construção dos semestres subsequentes.</w:t>
      </w:r>
    </w:p>
    <w:p w14:paraId="39D98499" w14:textId="38427A3A" w:rsidR="00A770E9" w:rsidRDefault="00A770E9" w:rsidP="00A770E9">
      <w:pPr>
        <w:spacing w:line="360" w:lineRule="auto"/>
        <w:ind w:firstLine="708"/>
        <w:jc w:val="both"/>
        <w:rPr>
          <w:w w:val="105"/>
        </w:rPr>
      </w:pPr>
      <w:r w:rsidRPr="0003557F">
        <w:rPr>
          <w:w w:val="105"/>
        </w:rPr>
        <w:t xml:space="preserve">O modelo lógico das Unidades Curriculares do Eixo AES direciona a organização curricular, com integração de conteúdos com os demais eixos no mesmo período ou entre períodos, conforme modelo lógico representado na </w:t>
      </w:r>
      <w:r w:rsidR="00F17C2F" w:rsidRPr="0003557F">
        <w:rPr>
          <w:w w:val="105"/>
        </w:rPr>
        <w:t>quadro</w:t>
      </w:r>
      <w:r w:rsidRPr="0003557F">
        <w:rPr>
          <w:w w:val="105"/>
        </w:rPr>
        <w:t xml:space="preserve"> a seguir:</w:t>
      </w:r>
    </w:p>
    <w:p w14:paraId="6957C5FB" w14:textId="71F473DE" w:rsidR="007D6E29" w:rsidRDefault="007D6E29" w:rsidP="00A770E9">
      <w:pPr>
        <w:spacing w:line="360" w:lineRule="auto"/>
        <w:ind w:firstLine="708"/>
        <w:jc w:val="both"/>
        <w:rPr>
          <w:w w:val="105"/>
        </w:rPr>
      </w:pPr>
    </w:p>
    <w:p w14:paraId="4A0DEDE1" w14:textId="77777777" w:rsidR="00F81814" w:rsidRDefault="00F81814" w:rsidP="00A770E9">
      <w:pPr>
        <w:spacing w:line="360" w:lineRule="auto"/>
        <w:ind w:firstLine="708"/>
        <w:jc w:val="both"/>
        <w:rPr>
          <w:w w:val="105"/>
        </w:rPr>
      </w:pPr>
    </w:p>
    <w:p w14:paraId="784FF928" w14:textId="643F03C8" w:rsidR="007D6E29" w:rsidRDefault="007D6E29" w:rsidP="00A770E9">
      <w:pPr>
        <w:spacing w:line="360" w:lineRule="auto"/>
        <w:ind w:firstLine="708"/>
        <w:jc w:val="both"/>
        <w:rPr>
          <w:w w:val="105"/>
        </w:rPr>
      </w:pPr>
    </w:p>
    <w:p w14:paraId="6080E91E" w14:textId="77777777" w:rsidR="00D74F29" w:rsidRDefault="00D74F29" w:rsidP="00A770E9">
      <w:pPr>
        <w:spacing w:line="360" w:lineRule="auto"/>
        <w:ind w:firstLine="708"/>
        <w:jc w:val="both"/>
        <w:rPr>
          <w:w w:val="105"/>
        </w:rPr>
      </w:pPr>
    </w:p>
    <w:tbl>
      <w:tblPr>
        <w:tblW w:w="9771" w:type="dxa"/>
        <w:tblInd w:w="-95" w:type="dxa"/>
        <w:tblLayout w:type="fixed"/>
        <w:tblCellMar>
          <w:left w:w="0" w:type="dxa"/>
          <w:right w:w="0" w:type="dxa"/>
        </w:tblCellMar>
        <w:tblLook w:val="0600" w:firstRow="0" w:lastRow="0" w:firstColumn="0" w:lastColumn="0" w:noHBand="1" w:noVBand="1"/>
      </w:tblPr>
      <w:tblGrid>
        <w:gridCol w:w="1954"/>
        <w:gridCol w:w="1954"/>
        <w:gridCol w:w="1954"/>
        <w:gridCol w:w="1954"/>
        <w:gridCol w:w="1955"/>
      </w:tblGrid>
      <w:tr w:rsidR="00A770E9" w:rsidRPr="0003557F" w14:paraId="5B012E81" w14:textId="77777777" w:rsidTr="00A95A2E">
        <w:trPr>
          <w:trHeight w:val="700"/>
        </w:trPr>
        <w:tc>
          <w:tcPr>
            <w:tcW w:w="1954" w:type="dxa"/>
            <w:tcBorders>
              <w:top w:val="single" w:sz="8" w:space="0" w:color="FFFFFF"/>
              <w:left w:val="single" w:sz="8" w:space="0" w:color="FFFFFF"/>
              <w:bottom w:val="single" w:sz="8" w:space="0" w:color="FFFFFF"/>
              <w:right w:val="single" w:sz="8" w:space="0" w:color="FFFFFF"/>
            </w:tcBorders>
            <w:shd w:val="clear" w:color="auto" w:fill="A8D5E2"/>
            <w:tcMar>
              <w:top w:w="14" w:type="dxa"/>
              <w:left w:w="85" w:type="dxa"/>
              <w:bottom w:w="0" w:type="dxa"/>
              <w:right w:w="85" w:type="dxa"/>
            </w:tcMar>
            <w:vAlign w:val="center"/>
            <w:hideMark/>
          </w:tcPr>
          <w:p w14:paraId="46AEDB37" w14:textId="77777777" w:rsidR="00A770E9" w:rsidRPr="0003557F" w:rsidRDefault="00A770E9" w:rsidP="00A95A2E">
            <w:pPr>
              <w:pStyle w:val="PargrafodaLista"/>
              <w:ind w:left="142"/>
              <w:jc w:val="center"/>
              <w:rPr>
                <w:b/>
                <w:color w:val="000000" w:themeColor="text1"/>
              </w:rPr>
            </w:pPr>
            <w:r w:rsidRPr="0003557F">
              <w:rPr>
                <w:b/>
                <w:bCs/>
                <w:color w:val="000000" w:themeColor="text1"/>
                <w:lang w:val="en-US"/>
              </w:rPr>
              <w:lastRenderedPageBreak/>
              <w:t>1º e 2º PERÍODOS</w:t>
            </w:r>
          </w:p>
        </w:tc>
        <w:tc>
          <w:tcPr>
            <w:tcW w:w="1954" w:type="dxa"/>
            <w:tcBorders>
              <w:top w:val="single" w:sz="8" w:space="0" w:color="FFFFFF"/>
              <w:left w:val="single" w:sz="8" w:space="0" w:color="FFFFFF"/>
              <w:bottom w:val="single" w:sz="8" w:space="0" w:color="FFFFFF"/>
              <w:right w:val="single" w:sz="8" w:space="0" w:color="FFFFFF"/>
            </w:tcBorders>
            <w:shd w:val="clear" w:color="auto" w:fill="A8D5E2"/>
            <w:tcMar>
              <w:top w:w="14" w:type="dxa"/>
              <w:left w:w="85" w:type="dxa"/>
              <w:bottom w:w="0" w:type="dxa"/>
              <w:right w:w="85" w:type="dxa"/>
            </w:tcMar>
            <w:vAlign w:val="center"/>
            <w:hideMark/>
          </w:tcPr>
          <w:p w14:paraId="3D1C9F2D" w14:textId="77777777" w:rsidR="00A770E9" w:rsidRPr="0003557F" w:rsidRDefault="00A770E9" w:rsidP="00A95A2E">
            <w:pPr>
              <w:pStyle w:val="PargrafodaLista"/>
              <w:ind w:left="184"/>
              <w:jc w:val="center"/>
              <w:rPr>
                <w:b/>
                <w:color w:val="000000" w:themeColor="text1"/>
              </w:rPr>
            </w:pPr>
            <w:r w:rsidRPr="0003557F">
              <w:rPr>
                <w:b/>
                <w:bCs/>
                <w:color w:val="000000" w:themeColor="text1"/>
                <w:lang w:val="en-US"/>
              </w:rPr>
              <w:t>3º PERÍODO</w:t>
            </w:r>
          </w:p>
        </w:tc>
        <w:tc>
          <w:tcPr>
            <w:tcW w:w="1954" w:type="dxa"/>
            <w:tcBorders>
              <w:top w:val="single" w:sz="8" w:space="0" w:color="FFFFFF"/>
              <w:left w:val="single" w:sz="8" w:space="0" w:color="FFFFFF"/>
              <w:bottom w:val="single" w:sz="8" w:space="0" w:color="FFFFFF"/>
              <w:right w:val="single" w:sz="8" w:space="0" w:color="FFFFFF"/>
            </w:tcBorders>
            <w:shd w:val="clear" w:color="auto" w:fill="A8D5E2"/>
            <w:tcMar>
              <w:top w:w="14" w:type="dxa"/>
              <w:left w:w="85" w:type="dxa"/>
              <w:bottom w:w="0" w:type="dxa"/>
              <w:right w:w="85" w:type="dxa"/>
            </w:tcMar>
            <w:vAlign w:val="center"/>
            <w:hideMark/>
          </w:tcPr>
          <w:p w14:paraId="0E136528" w14:textId="77777777" w:rsidR="00A770E9" w:rsidRPr="0003557F" w:rsidRDefault="00A770E9" w:rsidP="00A95A2E">
            <w:pPr>
              <w:pStyle w:val="PargrafodaLista"/>
              <w:ind w:left="145"/>
              <w:jc w:val="center"/>
              <w:rPr>
                <w:b/>
                <w:color w:val="000000" w:themeColor="text1"/>
              </w:rPr>
            </w:pPr>
            <w:r w:rsidRPr="0003557F">
              <w:rPr>
                <w:b/>
                <w:bCs/>
                <w:color w:val="000000" w:themeColor="text1"/>
                <w:lang w:val="en-US"/>
              </w:rPr>
              <w:t>4º PERÍODO</w:t>
            </w:r>
          </w:p>
        </w:tc>
        <w:tc>
          <w:tcPr>
            <w:tcW w:w="1954" w:type="dxa"/>
            <w:tcBorders>
              <w:top w:val="single" w:sz="8" w:space="0" w:color="FFFFFF"/>
              <w:left w:val="single" w:sz="8" w:space="0" w:color="FFFFFF"/>
              <w:bottom w:val="single" w:sz="8" w:space="0" w:color="FFFFFF"/>
              <w:right w:val="single" w:sz="8" w:space="0" w:color="FFFFFF"/>
            </w:tcBorders>
            <w:shd w:val="clear" w:color="auto" w:fill="A8D5E2"/>
            <w:tcMar>
              <w:top w:w="14" w:type="dxa"/>
              <w:left w:w="85" w:type="dxa"/>
              <w:bottom w:w="0" w:type="dxa"/>
              <w:right w:w="85" w:type="dxa"/>
            </w:tcMar>
            <w:vAlign w:val="center"/>
            <w:hideMark/>
          </w:tcPr>
          <w:p w14:paraId="191C60E9" w14:textId="77777777" w:rsidR="00A770E9" w:rsidRPr="0003557F" w:rsidRDefault="00A770E9" w:rsidP="00A95A2E">
            <w:pPr>
              <w:pStyle w:val="PargrafodaLista"/>
              <w:ind w:left="298"/>
              <w:jc w:val="center"/>
              <w:rPr>
                <w:b/>
                <w:color w:val="000000" w:themeColor="text1"/>
              </w:rPr>
            </w:pPr>
            <w:r w:rsidRPr="0003557F">
              <w:rPr>
                <w:b/>
                <w:bCs/>
                <w:color w:val="000000" w:themeColor="text1"/>
                <w:lang w:val="en-US"/>
              </w:rPr>
              <w:t>5º / 6º / 7º PERÍODOS</w:t>
            </w:r>
          </w:p>
        </w:tc>
        <w:tc>
          <w:tcPr>
            <w:tcW w:w="1955" w:type="dxa"/>
            <w:tcBorders>
              <w:top w:val="single" w:sz="8" w:space="0" w:color="FFFFFF"/>
              <w:left w:val="single" w:sz="8" w:space="0" w:color="FFFFFF"/>
              <w:bottom w:val="single" w:sz="8" w:space="0" w:color="FFFFFF"/>
              <w:right w:val="single" w:sz="8" w:space="0" w:color="FFFFFF"/>
            </w:tcBorders>
            <w:shd w:val="clear" w:color="auto" w:fill="A8D5E2"/>
            <w:tcMar>
              <w:top w:w="14" w:type="dxa"/>
              <w:left w:w="85" w:type="dxa"/>
              <w:bottom w:w="0" w:type="dxa"/>
              <w:right w:w="85" w:type="dxa"/>
            </w:tcMar>
            <w:vAlign w:val="center"/>
            <w:hideMark/>
          </w:tcPr>
          <w:p w14:paraId="70BE9904" w14:textId="77777777" w:rsidR="00A770E9" w:rsidRPr="0003557F" w:rsidRDefault="00A770E9" w:rsidP="00A95A2E">
            <w:pPr>
              <w:pStyle w:val="PargrafodaLista"/>
              <w:ind w:left="154"/>
              <w:jc w:val="center"/>
              <w:rPr>
                <w:b/>
                <w:color w:val="000000" w:themeColor="text1"/>
              </w:rPr>
            </w:pPr>
            <w:r w:rsidRPr="0003557F">
              <w:rPr>
                <w:b/>
                <w:bCs/>
                <w:color w:val="000000" w:themeColor="text1"/>
                <w:lang w:val="en-US"/>
              </w:rPr>
              <w:t>8º PERÍODO</w:t>
            </w:r>
          </w:p>
        </w:tc>
      </w:tr>
      <w:tr w:rsidR="00A770E9" w:rsidRPr="0003557F" w14:paraId="143915C9" w14:textId="77777777" w:rsidTr="004E25C5">
        <w:trPr>
          <w:trHeight w:val="3037"/>
        </w:trPr>
        <w:tc>
          <w:tcPr>
            <w:tcW w:w="1954" w:type="dxa"/>
            <w:tcBorders>
              <w:top w:val="single" w:sz="8" w:space="0" w:color="FFFFFF"/>
              <w:left w:val="single" w:sz="8" w:space="0" w:color="FFFFFF"/>
              <w:bottom w:val="single" w:sz="8" w:space="0" w:color="FFFFFF"/>
              <w:right w:val="single" w:sz="8" w:space="0" w:color="FFFFFF"/>
            </w:tcBorders>
            <w:shd w:val="clear" w:color="auto" w:fill="EFF6E8"/>
            <w:tcMar>
              <w:top w:w="14" w:type="dxa"/>
              <w:left w:w="85" w:type="dxa"/>
              <w:bottom w:w="0" w:type="dxa"/>
              <w:right w:w="85" w:type="dxa"/>
            </w:tcMar>
            <w:hideMark/>
          </w:tcPr>
          <w:p w14:paraId="5761F509" w14:textId="77777777" w:rsidR="00A770E9" w:rsidRPr="0003557F" w:rsidRDefault="00A770E9" w:rsidP="00A95A2E">
            <w:pPr>
              <w:rPr>
                <w:b/>
                <w:bCs/>
                <w:color w:val="000000" w:themeColor="text1"/>
              </w:rPr>
            </w:pPr>
            <w:r w:rsidRPr="0003557F">
              <w:rPr>
                <w:b/>
                <w:bCs/>
                <w:color w:val="000000" w:themeColor="text1"/>
              </w:rPr>
              <w:t>Visão integral da saúde:</w:t>
            </w:r>
          </w:p>
          <w:p w14:paraId="640242DE" w14:textId="77777777" w:rsidR="00A770E9" w:rsidRPr="0003557F" w:rsidRDefault="00A770E9">
            <w:pPr>
              <w:pStyle w:val="PargrafodaLista"/>
              <w:numPr>
                <w:ilvl w:val="0"/>
                <w:numId w:val="30"/>
              </w:numPr>
              <w:suppressAutoHyphens w:val="0"/>
              <w:autoSpaceDN/>
              <w:contextualSpacing/>
              <w:textAlignment w:val="auto"/>
              <w:rPr>
                <w:color w:val="000000" w:themeColor="text1"/>
              </w:rPr>
            </w:pPr>
            <w:r w:rsidRPr="0003557F">
              <w:rPr>
                <w:color w:val="000000" w:themeColor="text1"/>
              </w:rPr>
              <w:t>corpo</w:t>
            </w:r>
          </w:p>
          <w:p w14:paraId="45CC2E5E" w14:textId="77777777" w:rsidR="00A770E9" w:rsidRPr="0003557F" w:rsidRDefault="00A770E9">
            <w:pPr>
              <w:pStyle w:val="PargrafodaLista"/>
              <w:numPr>
                <w:ilvl w:val="0"/>
                <w:numId w:val="30"/>
              </w:numPr>
              <w:suppressAutoHyphens w:val="0"/>
              <w:autoSpaceDN/>
              <w:contextualSpacing/>
              <w:textAlignment w:val="auto"/>
              <w:rPr>
                <w:color w:val="000000" w:themeColor="text1"/>
              </w:rPr>
            </w:pPr>
            <w:r w:rsidRPr="0003557F">
              <w:rPr>
                <w:color w:val="000000" w:themeColor="text1"/>
              </w:rPr>
              <w:t>mente</w:t>
            </w:r>
          </w:p>
          <w:p w14:paraId="451B9F52" w14:textId="77777777" w:rsidR="00A770E9" w:rsidRPr="0003557F" w:rsidRDefault="00A770E9">
            <w:pPr>
              <w:pStyle w:val="PargrafodaLista"/>
              <w:numPr>
                <w:ilvl w:val="0"/>
                <w:numId w:val="30"/>
              </w:numPr>
              <w:suppressAutoHyphens w:val="0"/>
              <w:autoSpaceDN/>
              <w:contextualSpacing/>
              <w:textAlignment w:val="auto"/>
              <w:rPr>
                <w:color w:val="000000" w:themeColor="text1"/>
              </w:rPr>
            </w:pPr>
            <w:r w:rsidRPr="0003557F">
              <w:rPr>
                <w:color w:val="000000" w:themeColor="text1"/>
              </w:rPr>
              <w:t>meio ambiente</w:t>
            </w:r>
          </w:p>
          <w:p w14:paraId="4FBBD817" w14:textId="77777777" w:rsidR="00A770E9" w:rsidRPr="0003557F" w:rsidRDefault="00A770E9">
            <w:pPr>
              <w:pStyle w:val="PargrafodaLista"/>
              <w:numPr>
                <w:ilvl w:val="0"/>
                <w:numId w:val="30"/>
              </w:numPr>
              <w:suppressAutoHyphens w:val="0"/>
              <w:autoSpaceDN/>
              <w:contextualSpacing/>
              <w:textAlignment w:val="auto"/>
              <w:rPr>
                <w:color w:val="000000" w:themeColor="text1"/>
              </w:rPr>
            </w:pPr>
            <w:r w:rsidRPr="0003557F">
              <w:rPr>
                <w:color w:val="000000" w:themeColor="text1"/>
              </w:rPr>
              <w:t>sociedade</w:t>
            </w:r>
          </w:p>
        </w:tc>
        <w:tc>
          <w:tcPr>
            <w:tcW w:w="1954" w:type="dxa"/>
            <w:tcBorders>
              <w:top w:val="single" w:sz="8" w:space="0" w:color="FFFFFF"/>
              <w:left w:val="single" w:sz="8" w:space="0" w:color="FFFFFF"/>
              <w:bottom w:val="single" w:sz="8" w:space="0" w:color="FFFFFF"/>
              <w:right w:val="single" w:sz="8" w:space="0" w:color="FFFFFF"/>
            </w:tcBorders>
            <w:shd w:val="clear" w:color="auto" w:fill="D4EAF1"/>
            <w:tcMar>
              <w:top w:w="14" w:type="dxa"/>
              <w:left w:w="85" w:type="dxa"/>
              <w:bottom w:w="0" w:type="dxa"/>
              <w:right w:w="85" w:type="dxa"/>
            </w:tcMar>
            <w:hideMark/>
          </w:tcPr>
          <w:p w14:paraId="745DD93F" w14:textId="77777777" w:rsidR="00A770E9" w:rsidRPr="0003557F" w:rsidRDefault="00A770E9" w:rsidP="00A95A2E">
            <w:pPr>
              <w:rPr>
                <w:b/>
                <w:bCs/>
                <w:color w:val="000000" w:themeColor="text1"/>
              </w:rPr>
            </w:pPr>
            <w:r w:rsidRPr="0003557F">
              <w:rPr>
                <w:b/>
                <w:bCs/>
                <w:color w:val="000000" w:themeColor="text1"/>
              </w:rPr>
              <w:t>Ciclos, fases e especificidades da vida:</w:t>
            </w:r>
          </w:p>
          <w:p w14:paraId="4F643F7F" w14:textId="77777777" w:rsidR="00A770E9" w:rsidRPr="0003557F" w:rsidRDefault="00A770E9">
            <w:pPr>
              <w:pStyle w:val="PargrafodaLista"/>
              <w:numPr>
                <w:ilvl w:val="0"/>
                <w:numId w:val="31"/>
              </w:numPr>
              <w:suppressAutoHyphens w:val="0"/>
              <w:autoSpaceDN/>
              <w:contextualSpacing/>
              <w:textAlignment w:val="auto"/>
              <w:rPr>
                <w:color w:val="000000" w:themeColor="text1"/>
              </w:rPr>
            </w:pPr>
            <w:r w:rsidRPr="0003557F">
              <w:rPr>
                <w:color w:val="000000" w:themeColor="text1"/>
              </w:rPr>
              <w:t>embriogênese período fetal</w:t>
            </w:r>
          </w:p>
          <w:p w14:paraId="53E4BD7B" w14:textId="77777777" w:rsidR="00A770E9" w:rsidRPr="0003557F" w:rsidRDefault="00A770E9">
            <w:pPr>
              <w:pStyle w:val="PargrafodaLista"/>
              <w:numPr>
                <w:ilvl w:val="0"/>
                <w:numId w:val="31"/>
              </w:numPr>
              <w:suppressAutoHyphens w:val="0"/>
              <w:autoSpaceDN/>
              <w:contextualSpacing/>
              <w:textAlignment w:val="auto"/>
              <w:rPr>
                <w:color w:val="000000" w:themeColor="text1"/>
              </w:rPr>
            </w:pPr>
            <w:r w:rsidRPr="0003557F">
              <w:rPr>
                <w:color w:val="000000" w:themeColor="text1"/>
              </w:rPr>
              <w:t>criança</w:t>
            </w:r>
          </w:p>
          <w:p w14:paraId="0946096E" w14:textId="77777777" w:rsidR="00A770E9" w:rsidRPr="0003557F" w:rsidRDefault="00A770E9">
            <w:pPr>
              <w:pStyle w:val="PargrafodaLista"/>
              <w:numPr>
                <w:ilvl w:val="0"/>
                <w:numId w:val="31"/>
              </w:numPr>
              <w:suppressAutoHyphens w:val="0"/>
              <w:autoSpaceDN/>
              <w:contextualSpacing/>
              <w:textAlignment w:val="auto"/>
              <w:rPr>
                <w:color w:val="000000" w:themeColor="text1"/>
              </w:rPr>
            </w:pPr>
            <w:r w:rsidRPr="0003557F">
              <w:rPr>
                <w:color w:val="000000" w:themeColor="text1"/>
              </w:rPr>
              <w:t xml:space="preserve">mulher </w:t>
            </w:r>
          </w:p>
          <w:p w14:paraId="5EE46A18" w14:textId="77777777" w:rsidR="00A770E9" w:rsidRPr="0003557F" w:rsidRDefault="00A770E9">
            <w:pPr>
              <w:pStyle w:val="PargrafodaLista"/>
              <w:numPr>
                <w:ilvl w:val="0"/>
                <w:numId w:val="31"/>
              </w:numPr>
              <w:suppressAutoHyphens w:val="0"/>
              <w:autoSpaceDN/>
              <w:contextualSpacing/>
              <w:textAlignment w:val="auto"/>
              <w:rPr>
                <w:color w:val="000000" w:themeColor="text1"/>
              </w:rPr>
            </w:pPr>
            <w:r w:rsidRPr="0003557F">
              <w:rPr>
                <w:color w:val="000000" w:themeColor="text1"/>
              </w:rPr>
              <w:t>adulto</w:t>
            </w:r>
          </w:p>
          <w:p w14:paraId="7BC71034" w14:textId="77777777" w:rsidR="00A770E9" w:rsidRPr="0003557F" w:rsidRDefault="00A770E9">
            <w:pPr>
              <w:pStyle w:val="PargrafodaLista"/>
              <w:numPr>
                <w:ilvl w:val="0"/>
                <w:numId w:val="31"/>
              </w:numPr>
              <w:suppressAutoHyphens w:val="0"/>
              <w:autoSpaceDN/>
              <w:contextualSpacing/>
              <w:textAlignment w:val="auto"/>
              <w:rPr>
                <w:color w:val="000000" w:themeColor="text1"/>
              </w:rPr>
            </w:pPr>
            <w:r w:rsidRPr="0003557F">
              <w:rPr>
                <w:color w:val="000000" w:themeColor="text1"/>
              </w:rPr>
              <w:t>idoso</w:t>
            </w:r>
          </w:p>
        </w:tc>
        <w:tc>
          <w:tcPr>
            <w:tcW w:w="1954" w:type="dxa"/>
            <w:tcBorders>
              <w:top w:val="single" w:sz="8" w:space="0" w:color="FFFFFF"/>
              <w:left w:val="single" w:sz="8" w:space="0" w:color="FFFFFF"/>
              <w:bottom w:val="single" w:sz="8" w:space="0" w:color="FFFFFF"/>
              <w:right w:val="single" w:sz="8" w:space="0" w:color="FFFFFF"/>
            </w:tcBorders>
            <w:shd w:val="clear" w:color="auto" w:fill="EFF6E8"/>
            <w:tcMar>
              <w:top w:w="14" w:type="dxa"/>
              <w:left w:w="85" w:type="dxa"/>
              <w:bottom w:w="0" w:type="dxa"/>
              <w:right w:w="85" w:type="dxa"/>
            </w:tcMar>
            <w:hideMark/>
          </w:tcPr>
          <w:p w14:paraId="1EC593E7" w14:textId="77777777" w:rsidR="00A770E9" w:rsidRPr="0003557F" w:rsidRDefault="00A770E9" w:rsidP="00A95A2E">
            <w:pPr>
              <w:rPr>
                <w:b/>
                <w:bCs/>
                <w:color w:val="000000" w:themeColor="text1"/>
              </w:rPr>
            </w:pPr>
            <w:r w:rsidRPr="0003557F">
              <w:rPr>
                <w:b/>
                <w:bCs/>
                <w:color w:val="000000" w:themeColor="text1"/>
              </w:rPr>
              <w:t>Percepção do adoecimento:</w:t>
            </w:r>
          </w:p>
          <w:p w14:paraId="1CC7C5E2" w14:textId="77777777" w:rsidR="00A770E9" w:rsidRPr="0003557F" w:rsidRDefault="00A770E9">
            <w:pPr>
              <w:pStyle w:val="PargrafodaLista"/>
              <w:numPr>
                <w:ilvl w:val="0"/>
                <w:numId w:val="31"/>
              </w:numPr>
              <w:suppressAutoHyphens w:val="0"/>
              <w:autoSpaceDN/>
              <w:contextualSpacing/>
              <w:textAlignment w:val="auto"/>
              <w:rPr>
                <w:color w:val="000000" w:themeColor="text1"/>
              </w:rPr>
            </w:pPr>
            <w:r w:rsidRPr="0003557F">
              <w:rPr>
                <w:color w:val="000000" w:themeColor="text1"/>
              </w:rPr>
              <w:t>mediações entre saúde e doença</w:t>
            </w:r>
          </w:p>
        </w:tc>
        <w:tc>
          <w:tcPr>
            <w:tcW w:w="1954" w:type="dxa"/>
            <w:tcBorders>
              <w:top w:val="single" w:sz="8" w:space="0" w:color="FFFFFF"/>
              <w:left w:val="single" w:sz="8" w:space="0" w:color="FFFFFF"/>
              <w:bottom w:val="single" w:sz="8" w:space="0" w:color="FFFFFF"/>
              <w:right w:val="single" w:sz="8" w:space="0" w:color="FFFFFF"/>
            </w:tcBorders>
            <w:shd w:val="clear" w:color="auto" w:fill="EFF6E8"/>
            <w:tcMar>
              <w:top w:w="14" w:type="dxa"/>
              <w:left w:w="85" w:type="dxa"/>
              <w:bottom w:w="0" w:type="dxa"/>
              <w:right w:w="85" w:type="dxa"/>
            </w:tcMar>
            <w:hideMark/>
          </w:tcPr>
          <w:p w14:paraId="36FF3516" w14:textId="77777777" w:rsidR="00A770E9" w:rsidRPr="0003557F" w:rsidRDefault="00A770E9" w:rsidP="00A95A2E">
            <w:pPr>
              <w:rPr>
                <w:color w:val="000000" w:themeColor="text1"/>
              </w:rPr>
            </w:pPr>
            <w:r w:rsidRPr="0003557F">
              <w:rPr>
                <w:b/>
                <w:bCs/>
                <w:color w:val="000000" w:themeColor="text1"/>
              </w:rPr>
              <w:t>Cuidado integral ao indivíduo doente</w:t>
            </w:r>
          </w:p>
        </w:tc>
        <w:tc>
          <w:tcPr>
            <w:tcW w:w="1955" w:type="dxa"/>
            <w:tcBorders>
              <w:top w:val="single" w:sz="8" w:space="0" w:color="FFFFFF"/>
              <w:left w:val="single" w:sz="8" w:space="0" w:color="FFFFFF"/>
              <w:bottom w:val="single" w:sz="8" w:space="0" w:color="FFFFFF"/>
              <w:right w:val="single" w:sz="8" w:space="0" w:color="FFFFFF"/>
            </w:tcBorders>
            <w:shd w:val="clear" w:color="auto" w:fill="D4EAF1"/>
            <w:tcMar>
              <w:top w:w="14" w:type="dxa"/>
              <w:left w:w="85" w:type="dxa"/>
              <w:bottom w:w="0" w:type="dxa"/>
              <w:right w:w="85" w:type="dxa"/>
            </w:tcMar>
            <w:hideMark/>
          </w:tcPr>
          <w:p w14:paraId="77A4597E" w14:textId="77777777" w:rsidR="00A770E9" w:rsidRPr="0003557F" w:rsidRDefault="00A770E9" w:rsidP="00A95A2E">
            <w:pPr>
              <w:rPr>
                <w:b/>
                <w:bCs/>
                <w:color w:val="000000" w:themeColor="text1"/>
              </w:rPr>
            </w:pPr>
            <w:r w:rsidRPr="0003557F">
              <w:rPr>
                <w:b/>
                <w:bCs/>
                <w:color w:val="000000" w:themeColor="text1"/>
              </w:rPr>
              <w:t xml:space="preserve">Revisão geral das condições de saúde-doença </w:t>
            </w:r>
          </w:p>
          <w:p w14:paraId="770A2211" w14:textId="77777777" w:rsidR="00A770E9" w:rsidRPr="0003557F" w:rsidRDefault="00A770E9">
            <w:pPr>
              <w:pStyle w:val="PargrafodaLista"/>
              <w:numPr>
                <w:ilvl w:val="0"/>
                <w:numId w:val="31"/>
              </w:numPr>
              <w:suppressAutoHyphens w:val="0"/>
              <w:autoSpaceDN/>
              <w:contextualSpacing/>
              <w:textAlignment w:val="auto"/>
              <w:rPr>
                <w:color w:val="000000" w:themeColor="text1"/>
              </w:rPr>
            </w:pPr>
            <w:r w:rsidRPr="0003557F">
              <w:rPr>
                <w:color w:val="000000" w:themeColor="text1"/>
              </w:rPr>
              <w:t>da criança</w:t>
            </w:r>
          </w:p>
          <w:p w14:paraId="5AC9EA93" w14:textId="77777777" w:rsidR="00A770E9" w:rsidRPr="0003557F" w:rsidRDefault="00A770E9">
            <w:pPr>
              <w:pStyle w:val="PargrafodaLista"/>
              <w:numPr>
                <w:ilvl w:val="0"/>
                <w:numId w:val="31"/>
              </w:numPr>
              <w:suppressAutoHyphens w:val="0"/>
              <w:autoSpaceDN/>
              <w:contextualSpacing/>
              <w:textAlignment w:val="auto"/>
              <w:rPr>
                <w:color w:val="000000" w:themeColor="text1"/>
              </w:rPr>
            </w:pPr>
            <w:r w:rsidRPr="0003557F">
              <w:rPr>
                <w:color w:val="000000" w:themeColor="text1"/>
              </w:rPr>
              <w:t>da mulher</w:t>
            </w:r>
          </w:p>
          <w:p w14:paraId="0F38E1BF" w14:textId="77777777" w:rsidR="00A770E9" w:rsidRPr="0003557F" w:rsidRDefault="00A770E9">
            <w:pPr>
              <w:pStyle w:val="PargrafodaLista"/>
              <w:numPr>
                <w:ilvl w:val="0"/>
                <w:numId w:val="31"/>
              </w:numPr>
              <w:suppressAutoHyphens w:val="0"/>
              <w:autoSpaceDN/>
              <w:contextualSpacing/>
              <w:textAlignment w:val="auto"/>
              <w:rPr>
                <w:color w:val="000000" w:themeColor="text1"/>
              </w:rPr>
            </w:pPr>
            <w:r w:rsidRPr="0003557F">
              <w:rPr>
                <w:color w:val="000000" w:themeColor="text1"/>
              </w:rPr>
              <w:t xml:space="preserve">das condições de </w:t>
            </w:r>
            <w:proofErr w:type="gramStart"/>
            <w:r w:rsidRPr="0003557F">
              <w:rPr>
                <w:color w:val="000000" w:themeColor="text1"/>
              </w:rPr>
              <w:t>saúde  agudas</w:t>
            </w:r>
            <w:proofErr w:type="gramEnd"/>
          </w:p>
        </w:tc>
      </w:tr>
    </w:tbl>
    <w:p w14:paraId="05F5D7C2" w14:textId="253F38A5" w:rsidR="00A770E9" w:rsidRPr="0003557F" w:rsidRDefault="00F17C2F" w:rsidP="004E25C5">
      <w:pPr>
        <w:pStyle w:val="PargrafodaLista"/>
        <w:ind w:left="0"/>
        <w:rPr>
          <w:w w:val="105"/>
        </w:rPr>
      </w:pPr>
      <w:r w:rsidRPr="0003557F">
        <w:rPr>
          <w:b/>
          <w:color w:val="000000" w:themeColor="text1"/>
        </w:rPr>
        <w:t xml:space="preserve">Quadro </w:t>
      </w:r>
      <w:proofErr w:type="gramStart"/>
      <w:r w:rsidRPr="0003557F">
        <w:rPr>
          <w:b/>
          <w:color w:val="000000" w:themeColor="text1"/>
        </w:rPr>
        <w:t>0</w:t>
      </w:r>
      <w:r w:rsidR="00F81814">
        <w:rPr>
          <w:b/>
          <w:color w:val="000000" w:themeColor="text1"/>
        </w:rPr>
        <w:t>1</w:t>
      </w:r>
      <w:r w:rsidRPr="0003557F">
        <w:rPr>
          <w:bCs/>
          <w:color w:val="000000" w:themeColor="text1"/>
        </w:rPr>
        <w:t xml:space="preserve"> </w:t>
      </w:r>
      <w:r w:rsidR="00A770E9" w:rsidRPr="0003557F">
        <w:rPr>
          <w:bCs/>
          <w:color w:val="000000" w:themeColor="text1"/>
        </w:rPr>
        <w:t xml:space="preserve"> –</w:t>
      </w:r>
      <w:proofErr w:type="gramEnd"/>
      <w:r w:rsidR="00A770E9" w:rsidRPr="0003557F">
        <w:rPr>
          <w:bCs/>
          <w:color w:val="000000" w:themeColor="text1"/>
        </w:rPr>
        <w:t xml:space="preserve"> Modelo lógico do Curso de Medicina do </w:t>
      </w:r>
      <w:r w:rsidR="00A770E9" w:rsidRPr="0003557F">
        <w:rPr>
          <w:w w:val="105"/>
        </w:rPr>
        <w:t>UNIEURO.</w:t>
      </w:r>
    </w:p>
    <w:p w14:paraId="59C0DC92" w14:textId="4C7C1F74" w:rsidR="007D6E29" w:rsidRDefault="007D6E29" w:rsidP="00A770E9">
      <w:pPr>
        <w:spacing w:line="360" w:lineRule="auto"/>
        <w:ind w:firstLine="708"/>
        <w:jc w:val="both"/>
        <w:rPr>
          <w:w w:val="105"/>
        </w:rPr>
      </w:pPr>
    </w:p>
    <w:p w14:paraId="50CF9322" w14:textId="77777777" w:rsidR="00D74F29" w:rsidRDefault="00D74F29" w:rsidP="00A770E9">
      <w:pPr>
        <w:spacing w:line="360" w:lineRule="auto"/>
        <w:ind w:firstLine="708"/>
        <w:jc w:val="both"/>
        <w:rPr>
          <w:w w:val="105"/>
        </w:rPr>
      </w:pPr>
    </w:p>
    <w:p w14:paraId="4362F2EF" w14:textId="119D4731" w:rsidR="00A770E9" w:rsidRPr="0003557F" w:rsidRDefault="00A770E9" w:rsidP="00A770E9">
      <w:pPr>
        <w:spacing w:line="360" w:lineRule="auto"/>
        <w:ind w:firstLine="708"/>
        <w:jc w:val="both"/>
      </w:pPr>
      <w:r w:rsidRPr="0003557F">
        <w:rPr>
          <w:w w:val="105"/>
        </w:rPr>
        <w:t xml:space="preserve">No segundo eixo - </w:t>
      </w:r>
      <w:r w:rsidRPr="0003557F">
        <w:rPr>
          <w:b/>
        </w:rPr>
        <w:t>Habilidades e Atitudes (HA) e Humanidades Médicas (HM),</w:t>
      </w:r>
      <w:r w:rsidRPr="0003557F">
        <w:t xml:space="preserve"> serão dadas ênfases nas competências clínicas necessárias para o exercício adequado da Medicina. Assim, possibilita o aperfeiçoamento contínuo das habilidades e atitudes médicas por meio da realização de história clínica, destrezas manuais e sensitivas para boa execução do exame físico, procedimentos e habilidades de comunicação. Para tanto, o discente deverá familiarizar-se com técnicas voltadas para o desenvolvimento de conhecimentos, habilidades de comunicação, relação médico-paciente-família-comunidade e habilidades clínicas ao realizar histórias clínicas e procedimentos para uma boa execução do exame físico, devendo demonstrar conhecimento em epidemiologia básica e clínica e domínio de atitudes no desempenho de suas atividades.</w:t>
      </w:r>
    </w:p>
    <w:p w14:paraId="460EA346" w14:textId="6B1B01B2" w:rsidR="00A770E9" w:rsidRPr="0003557F" w:rsidRDefault="00A770E9" w:rsidP="00A770E9">
      <w:pPr>
        <w:pStyle w:val="TableParagraph"/>
        <w:spacing w:before="13" w:line="360" w:lineRule="auto"/>
        <w:ind w:left="0" w:right="83" w:firstLine="708"/>
        <w:jc w:val="both"/>
        <w:rPr>
          <w:sz w:val="24"/>
          <w:szCs w:val="24"/>
          <w:lang w:val="pt-BR"/>
        </w:rPr>
      </w:pPr>
      <w:proofErr w:type="gramStart"/>
      <w:r w:rsidRPr="0003557F">
        <w:rPr>
          <w:sz w:val="24"/>
          <w:szCs w:val="24"/>
          <w:lang w:val="pt-BR"/>
        </w:rPr>
        <w:t>As Unidades Curriculares de Habilidades e Atitudes (HA) tem</w:t>
      </w:r>
      <w:proofErr w:type="gramEnd"/>
      <w:r w:rsidRPr="0003557F">
        <w:rPr>
          <w:sz w:val="24"/>
          <w:szCs w:val="24"/>
          <w:lang w:val="pt-BR"/>
        </w:rPr>
        <w:t xml:space="preserve"> carga horária crescente, continuamente do 1º ao 8º período do curso, compreendendo conteúdos de propedêutica e procedimentos médicos, constituindo a história clínica, a realização de exame físico, de procedimentos médicos, de exames laboratoriais, das técnicas de comunicação social e de conhecimentos referente a farmacologia</w:t>
      </w:r>
      <w:r w:rsidR="00974F05" w:rsidRPr="0003557F">
        <w:rPr>
          <w:sz w:val="24"/>
          <w:szCs w:val="24"/>
          <w:lang w:val="pt-BR"/>
        </w:rPr>
        <w:t xml:space="preserve"> clínica</w:t>
      </w:r>
      <w:r w:rsidRPr="0003557F">
        <w:rPr>
          <w:sz w:val="24"/>
          <w:szCs w:val="24"/>
          <w:lang w:val="pt-BR"/>
        </w:rPr>
        <w:t xml:space="preserve">. Estas atividades estão relacionadas às competências descritas para a formação de médico generalista e de um cidadão capaz de adaptar-se com a cultura regional, com a compreensão dos desafios e limitação da comunidade onde atuará. </w:t>
      </w:r>
    </w:p>
    <w:p w14:paraId="3A9A9636" w14:textId="77777777" w:rsidR="00A770E9" w:rsidRPr="0003557F" w:rsidRDefault="00A770E9" w:rsidP="00A770E9">
      <w:pPr>
        <w:pStyle w:val="TableParagraph"/>
        <w:spacing w:before="13" w:line="360" w:lineRule="auto"/>
        <w:ind w:left="0" w:right="83" w:firstLine="708"/>
        <w:jc w:val="both"/>
        <w:rPr>
          <w:w w:val="105"/>
          <w:sz w:val="24"/>
          <w:szCs w:val="24"/>
          <w:lang w:val="pt-BR"/>
        </w:rPr>
      </w:pPr>
      <w:r w:rsidRPr="0003557F">
        <w:rPr>
          <w:w w:val="105"/>
          <w:sz w:val="24"/>
          <w:szCs w:val="24"/>
          <w:lang w:val="pt-BR"/>
        </w:rPr>
        <w:t xml:space="preserve">Destaca-se que a realização da história e exame clínico </w:t>
      </w:r>
      <w:proofErr w:type="gramStart"/>
      <w:r w:rsidRPr="0003557F">
        <w:rPr>
          <w:w w:val="105"/>
          <w:sz w:val="24"/>
          <w:szCs w:val="24"/>
          <w:lang w:val="pt-BR"/>
        </w:rPr>
        <w:t>constitui-se</w:t>
      </w:r>
      <w:proofErr w:type="gramEnd"/>
      <w:r w:rsidRPr="0003557F">
        <w:rPr>
          <w:w w:val="105"/>
          <w:sz w:val="24"/>
          <w:szCs w:val="24"/>
          <w:lang w:val="pt-BR"/>
        </w:rPr>
        <w:t xml:space="preserve"> em um momento privilegiado, não apenas para a elaboração dos diagnósticos clínicos, mas também para o estabelecimento de relações empáticas entre o médico e paciente/usuário do SUS que, certamente, contribuirão para o sucesso terapêutico. Ademais, temáticas </w:t>
      </w:r>
      <w:r w:rsidRPr="0003557F">
        <w:rPr>
          <w:w w:val="105"/>
          <w:sz w:val="24"/>
          <w:szCs w:val="24"/>
          <w:lang w:val="pt-BR"/>
        </w:rPr>
        <w:lastRenderedPageBreak/>
        <w:t xml:space="preserve">especiais poderão ser sistematizadas para proporcionar o desenvolvimento de habilidades específicas, como ocorre com a farmacologia. </w:t>
      </w:r>
    </w:p>
    <w:p w14:paraId="57817107" w14:textId="77777777" w:rsidR="00A770E9" w:rsidRPr="0003557F" w:rsidRDefault="00A770E9" w:rsidP="00A770E9">
      <w:pPr>
        <w:pStyle w:val="TableParagraph"/>
        <w:spacing w:before="13" w:line="360" w:lineRule="auto"/>
        <w:ind w:left="0" w:right="83" w:firstLine="708"/>
        <w:jc w:val="both"/>
        <w:rPr>
          <w:w w:val="105"/>
          <w:sz w:val="24"/>
          <w:szCs w:val="24"/>
          <w:lang w:val="pt-BR"/>
        </w:rPr>
      </w:pPr>
      <w:r w:rsidRPr="0003557F">
        <w:rPr>
          <w:w w:val="105"/>
          <w:sz w:val="24"/>
          <w:szCs w:val="24"/>
          <w:lang w:val="pt-BR"/>
        </w:rPr>
        <w:t xml:space="preserve">As atividades constantes deste eixo sucederão com a carga horária crescente, com cenários diversificados e de acordo com a complexidade e competências misteres a cada período. Inicialmente, o estudante realizará as atividades práticas em ambientes protegidos nos laboratórios de habilidades clínicas, habilidades cirúrgicas, laboratório de simulação realística treinando com modelos e simuladores, simulação </w:t>
      </w:r>
      <w:proofErr w:type="spellStart"/>
      <w:r w:rsidRPr="0003557F">
        <w:rPr>
          <w:w w:val="105"/>
          <w:sz w:val="24"/>
          <w:szCs w:val="24"/>
          <w:lang w:val="pt-BR"/>
        </w:rPr>
        <w:t>interpares</w:t>
      </w:r>
      <w:proofErr w:type="spellEnd"/>
      <w:r w:rsidRPr="0003557F">
        <w:rPr>
          <w:w w:val="105"/>
          <w:sz w:val="24"/>
          <w:szCs w:val="24"/>
          <w:lang w:val="pt-BR"/>
        </w:rPr>
        <w:t>. A partir do quinto período, os estudantes iniciarão as práticas nas unidades ambulatoriais e/ou unidades básicas de saúde do SUS. A partir do sétimo período, os estudantes frequentarão as unidades hospitalares conveniadas.</w:t>
      </w:r>
    </w:p>
    <w:p w14:paraId="1BDA0A76" w14:textId="77777777" w:rsidR="00A770E9" w:rsidRPr="0003557F" w:rsidRDefault="00A770E9" w:rsidP="00A770E9">
      <w:pPr>
        <w:pStyle w:val="TableParagraph"/>
        <w:spacing w:before="13" w:line="360" w:lineRule="auto"/>
        <w:ind w:left="0" w:right="83" w:firstLine="708"/>
        <w:jc w:val="both"/>
        <w:rPr>
          <w:sz w:val="24"/>
          <w:szCs w:val="24"/>
          <w:lang w:val="pt-BR"/>
        </w:rPr>
      </w:pPr>
      <w:r w:rsidRPr="0003557F">
        <w:rPr>
          <w:sz w:val="24"/>
          <w:szCs w:val="24"/>
          <w:lang w:val="pt-BR"/>
        </w:rPr>
        <w:t xml:space="preserve">As Unidades Curriculares de Humanidades Médicas terão tratamento específico do 1º ao 4º período, com o objetivo de proporcionar </w:t>
      </w:r>
      <w:proofErr w:type="gramStart"/>
      <w:r w:rsidRPr="0003557F">
        <w:rPr>
          <w:sz w:val="24"/>
          <w:szCs w:val="24"/>
          <w:lang w:val="pt-BR"/>
        </w:rPr>
        <w:t>ao  estudante</w:t>
      </w:r>
      <w:proofErr w:type="gramEnd"/>
      <w:r w:rsidRPr="0003557F">
        <w:rPr>
          <w:sz w:val="24"/>
          <w:szCs w:val="24"/>
          <w:lang w:val="pt-BR"/>
        </w:rPr>
        <w:t xml:space="preserve"> a reflexão dos aspectos éticos e bioéticos, além das temáticas transversais vinculadas a sustentabilidade, diversidade e direitos humanos, a fim de assegurar o pleno exercício de uma prática médica humanística. Do 5º ao 8º período, </w:t>
      </w:r>
      <w:proofErr w:type="gramStart"/>
      <w:r w:rsidRPr="0003557F">
        <w:rPr>
          <w:sz w:val="24"/>
          <w:szCs w:val="24"/>
          <w:lang w:val="pt-BR"/>
        </w:rPr>
        <w:t>essas discussão</w:t>
      </w:r>
      <w:proofErr w:type="gramEnd"/>
      <w:r w:rsidRPr="0003557F">
        <w:rPr>
          <w:sz w:val="24"/>
          <w:szCs w:val="24"/>
          <w:lang w:val="pt-BR"/>
        </w:rPr>
        <w:t xml:space="preserve"> estarão inteiramente articuladas. </w:t>
      </w:r>
    </w:p>
    <w:p w14:paraId="16D02072" w14:textId="061CE741" w:rsidR="00A770E9" w:rsidRPr="0003557F" w:rsidRDefault="00A770E9" w:rsidP="00A770E9">
      <w:pPr>
        <w:pStyle w:val="TableParagraph"/>
        <w:spacing w:before="13" w:line="360" w:lineRule="auto"/>
        <w:ind w:left="0" w:right="83" w:firstLine="708"/>
        <w:jc w:val="both"/>
        <w:rPr>
          <w:sz w:val="24"/>
          <w:szCs w:val="24"/>
          <w:lang w:val="pt-BR"/>
        </w:rPr>
      </w:pPr>
      <w:r w:rsidRPr="0003557F">
        <w:rPr>
          <w:sz w:val="24"/>
          <w:szCs w:val="24"/>
          <w:lang w:val="pt-BR"/>
        </w:rPr>
        <w:t xml:space="preserve">No eixo do 1º </w:t>
      </w:r>
      <w:proofErr w:type="gramStart"/>
      <w:r w:rsidRPr="0003557F">
        <w:rPr>
          <w:sz w:val="24"/>
          <w:szCs w:val="24"/>
          <w:lang w:val="pt-BR"/>
        </w:rPr>
        <w:t>ao 8º períodos</w:t>
      </w:r>
      <w:proofErr w:type="gramEnd"/>
      <w:r w:rsidRPr="0003557F">
        <w:rPr>
          <w:sz w:val="24"/>
          <w:szCs w:val="24"/>
          <w:lang w:val="pt-BR"/>
        </w:rPr>
        <w:t xml:space="preserve"> – </w:t>
      </w:r>
      <w:r w:rsidRPr="0003557F">
        <w:rPr>
          <w:b/>
          <w:bCs/>
          <w:sz w:val="24"/>
          <w:szCs w:val="24"/>
          <w:lang w:val="pt-BR"/>
        </w:rPr>
        <w:t>Interação Ensino-Serviço-Comunidade-Gestão</w:t>
      </w:r>
      <w:r w:rsidRPr="0003557F">
        <w:rPr>
          <w:b/>
          <w:sz w:val="24"/>
          <w:szCs w:val="24"/>
          <w:lang w:val="pt-BR"/>
        </w:rPr>
        <w:t xml:space="preserve"> (IESCG) e Iniciação Científica (IC), </w:t>
      </w:r>
      <w:r w:rsidRPr="0003557F">
        <w:rPr>
          <w:sz w:val="24"/>
          <w:szCs w:val="24"/>
          <w:lang w:val="pt-BR"/>
        </w:rPr>
        <w:t>serão desenvolvidas atividades de aprendizagem vinculadas à realidade da saúde da população, envolvendo ações de promoção, prevenção e recuperação da saúde, em equipes multidisciplinares. Esse eixo tem como propósito fortalecer a parceria com os serviços de saúde e a comunidade para a consolidação de uma nova concepção de formação do futuro profissional médico, mediante o modelo de interação entre estudantes, profissionais de saúde, gestores locais, docentes, famílias e membros da comunidade tendo como marco de referência o Plano Distrital de Saúde da SESDF e o Plano de Desenvolvimento Regional da RIDE/DF. Também é proposto para este eixo o desenvolvimento de habilidades de iniciação científica, havendo unidades curriculares destinadas a essa finalidade, denominadas Iniciação Científica.</w:t>
      </w:r>
    </w:p>
    <w:p w14:paraId="49796525" w14:textId="77777777" w:rsidR="00A770E9" w:rsidRPr="0003557F" w:rsidRDefault="00A770E9" w:rsidP="00A770E9">
      <w:pPr>
        <w:pStyle w:val="TableParagraph"/>
        <w:spacing w:before="9" w:line="360" w:lineRule="auto"/>
        <w:ind w:left="0" w:right="83" w:firstLine="708"/>
        <w:jc w:val="both"/>
        <w:rPr>
          <w:w w:val="105"/>
          <w:sz w:val="24"/>
          <w:szCs w:val="24"/>
          <w:lang w:val="pt-BR"/>
        </w:rPr>
      </w:pPr>
      <w:r w:rsidRPr="0003557F">
        <w:rPr>
          <w:w w:val="105"/>
          <w:sz w:val="24"/>
          <w:szCs w:val="24"/>
          <w:lang w:val="pt-BR"/>
        </w:rPr>
        <w:t xml:space="preserve">A IESCG será uma unidade curricular desenvolvida semanal e continuamente do 1º ao 8º período do curso. Uma proposta educacional que se baseia no serviço de saúde de atenção primária e na realidade da comunidade, buscando refletir e desenvolver um trabalho de atuação interdisciplinar em equipe multiprofissional. O ambiente de aprendizagem deste eixo é a unidade de saúde e a comunidade em torno da unidade e inclui, portanto, os grupos sociais, escolas, instituições sociais e famílias entre outras. </w:t>
      </w:r>
    </w:p>
    <w:p w14:paraId="512A0AF7" w14:textId="77777777" w:rsidR="00A770E9" w:rsidRPr="0003557F" w:rsidRDefault="00A770E9" w:rsidP="00A770E9">
      <w:pPr>
        <w:pStyle w:val="TableParagraph"/>
        <w:spacing w:before="9" w:line="360" w:lineRule="auto"/>
        <w:ind w:left="0" w:right="83" w:firstLine="708"/>
        <w:jc w:val="both"/>
        <w:rPr>
          <w:sz w:val="24"/>
          <w:szCs w:val="24"/>
          <w:lang w:val="pt-BR"/>
        </w:rPr>
      </w:pPr>
      <w:r w:rsidRPr="0003557F">
        <w:rPr>
          <w:w w:val="105"/>
          <w:sz w:val="24"/>
          <w:szCs w:val="24"/>
          <w:lang w:val="pt-BR"/>
        </w:rPr>
        <w:t xml:space="preserve">O objetivo central é permitir ao estudante realizar a abordagem centrada na pessoa, pelos princípios e ferramentas da atenção primária e pelo trabalho com membros da </w:t>
      </w:r>
      <w:r w:rsidRPr="0003557F">
        <w:rPr>
          <w:w w:val="105"/>
          <w:sz w:val="24"/>
          <w:szCs w:val="24"/>
          <w:lang w:val="pt-BR"/>
        </w:rPr>
        <w:lastRenderedPageBreak/>
        <w:t xml:space="preserve">comunidade, nos aspectos sociais, culturais, éticos, políticos, educacionais e econômicos, associados ao processo saúde-doença. Os estudantes, em equipes, com a supervisão do docente/médico e ou preceptor, baseados na realidade e problematização, acompanhamento de famílias inscritas, conduzirão projetos de iniciação científica e extensão-assistência na comunidade e aplicação das habilidades de comunicação e clínicas. A finalidade é desenvolver </w:t>
      </w:r>
      <w:proofErr w:type="gramStart"/>
      <w:r w:rsidRPr="0003557F">
        <w:rPr>
          <w:w w:val="105"/>
          <w:sz w:val="24"/>
          <w:szCs w:val="24"/>
          <w:lang w:val="pt-BR"/>
        </w:rPr>
        <w:t>nos discentes competências</w:t>
      </w:r>
      <w:proofErr w:type="gramEnd"/>
      <w:r w:rsidRPr="0003557F">
        <w:rPr>
          <w:w w:val="105"/>
          <w:sz w:val="24"/>
          <w:szCs w:val="24"/>
          <w:lang w:val="pt-BR"/>
        </w:rPr>
        <w:t xml:space="preserve"> (conhecimentos, habilidades e atitudes) necessárias à prática profissional na atenção primária, na estratégia saúde da família e da gestão em saúde, tornando o futuro profissional, sensibilizado em relação à importância dessas áreas para a saúde da população. Além disso, a formação em gestão na saúde objetiva preparar o </w:t>
      </w:r>
      <w:proofErr w:type="gramStart"/>
      <w:r w:rsidRPr="0003557F">
        <w:rPr>
          <w:w w:val="105"/>
          <w:sz w:val="24"/>
          <w:szCs w:val="24"/>
          <w:lang w:val="pt-BR"/>
        </w:rPr>
        <w:t>estudante  para</w:t>
      </w:r>
      <w:proofErr w:type="gramEnd"/>
      <w:r w:rsidRPr="0003557F">
        <w:rPr>
          <w:w w:val="105"/>
          <w:sz w:val="24"/>
          <w:szCs w:val="24"/>
          <w:lang w:val="pt-BR"/>
        </w:rPr>
        <w:t xml:space="preserve"> prosseguir como um participante ativo de programas de base comunitária.</w:t>
      </w:r>
    </w:p>
    <w:p w14:paraId="54F38D5B" w14:textId="4D401D76" w:rsidR="00A770E9" w:rsidRPr="0003557F" w:rsidRDefault="00A770E9" w:rsidP="00A770E9">
      <w:pPr>
        <w:spacing w:line="360" w:lineRule="auto"/>
        <w:ind w:firstLine="708"/>
        <w:jc w:val="both"/>
        <w:rPr>
          <w:w w:val="105"/>
        </w:rPr>
      </w:pPr>
      <w:r w:rsidRPr="0003557F">
        <w:rPr>
          <w:w w:val="105"/>
        </w:rPr>
        <w:t xml:space="preserve">Em termos da operacionalização, a estratégia utilizada para o desenvolvimento deste eixo é a Metodologia da Problematização. Esta metodologia foi expressa graficamente por Charles </w:t>
      </w:r>
      <w:proofErr w:type="spellStart"/>
      <w:r w:rsidRPr="0003557F">
        <w:rPr>
          <w:w w:val="105"/>
        </w:rPr>
        <w:t>Maguerez</w:t>
      </w:r>
      <w:proofErr w:type="spellEnd"/>
      <w:r w:rsidRPr="0003557F">
        <w:rPr>
          <w:w w:val="105"/>
        </w:rPr>
        <w:t xml:space="preserve"> como “Método do Arco” e supõe uma concepção do ato do conhecimento por meio da investigação direta da realidade, em um esforço de construção de uma efetiva compreensão. Neste eixo, considerando os pressupostos relativos aos interesses dos colegas, deve-se contemplar alguns pontos importantes como: o que saber sobre o serviço de saúde e quais as relações com a comunidade. Dessa forma, nos seis primeiros períodos, as atividades serão organizadas </w:t>
      </w:r>
      <w:proofErr w:type="gramStart"/>
      <w:r w:rsidRPr="0003557F">
        <w:rPr>
          <w:w w:val="105"/>
        </w:rPr>
        <w:t>em  pequenos</w:t>
      </w:r>
      <w:proofErr w:type="gramEnd"/>
      <w:r w:rsidRPr="0003557F">
        <w:rPr>
          <w:w w:val="105"/>
        </w:rPr>
        <w:t xml:space="preserve"> grupos de discentes que atuarão nos </w:t>
      </w:r>
      <w:proofErr w:type="spellStart"/>
      <w:r w:rsidR="008C6823">
        <w:rPr>
          <w:w w:val="105"/>
        </w:rPr>
        <w:t>ESF</w:t>
      </w:r>
      <w:r w:rsidRPr="0003557F">
        <w:rPr>
          <w:w w:val="105"/>
        </w:rPr>
        <w:t>s</w:t>
      </w:r>
      <w:proofErr w:type="spellEnd"/>
      <w:r w:rsidRPr="0003557F">
        <w:rPr>
          <w:w w:val="105"/>
        </w:rPr>
        <w:t xml:space="preserve"> existentes nas unidades básicas de saúde, cujas parcerias com a rede pública de saúde foram estabelecidas com a IES. As atividades terão a supervisão de docentes ou preceptores. </w:t>
      </w:r>
    </w:p>
    <w:p w14:paraId="1E82BDEB" w14:textId="77777777" w:rsidR="00A770E9" w:rsidRPr="0003557F" w:rsidRDefault="00A770E9" w:rsidP="00A770E9">
      <w:pPr>
        <w:spacing w:line="360" w:lineRule="auto"/>
        <w:ind w:firstLine="708"/>
        <w:jc w:val="both"/>
        <w:rPr>
          <w:w w:val="105"/>
        </w:rPr>
      </w:pPr>
      <w:r w:rsidRPr="0003557F">
        <w:rPr>
          <w:w w:val="105"/>
        </w:rPr>
        <w:t>Nos sétimo e oitavo períodos, as atividades terão, predominantemente, como cenários a organização e gestão dos serviços de saúde, onde os estudantes em atividades com os estudantes dos cursos de arquitetura e contabilidade deverão apresentar a organização de um sistema de saúde de um município.</w:t>
      </w:r>
    </w:p>
    <w:p w14:paraId="18BC9C64" w14:textId="77777777" w:rsidR="00A770E9" w:rsidRPr="0003557F" w:rsidRDefault="00A770E9" w:rsidP="00A770E9">
      <w:pPr>
        <w:spacing w:line="360" w:lineRule="auto"/>
        <w:jc w:val="both"/>
        <w:rPr>
          <w:w w:val="105"/>
        </w:rPr>
      </w:pPr>
      <w:r w:rsidRPr="0003557F">
        <w:rPr>
          <w:color w:val="92D050"/>
          <w:w w:val="105"/>
        </w:rPr>
        <w:tab/>
      </w:r>
      <w:r w:rsidRPr="0003557F">
        <w:rPr>
          <w:w w:val="105"/>
        </w:rPr>
        <w:t xml:space="preserve">Os cenários de ensino e os campos de atuação neste eixo serão os ambientes comunitários, as Unidades Básicas de Saúde (UBS), o Programa de Agentes Comunitários (PACS), além </w:t>
      </w:r>
      <w:proofErr w:type="gramStart"/>
      <w:r w:rsidRPr="0003557F">
        <w:rPr>
          <w:w w:val="105"/>
        </w:rPr>
        <w:t>dos  equipamentos</w:t>
      </w:r>
      <w:proofErr w:type="gramEnd"/>
      <w:r w:rsidRPr="0003557F">
        <w:rPr>
          <w:w w:val="105"/>
        </w:rPr>
        <w:t xml:space="preserve"> sociais existentes nas localidades. </w:t>
      </w:r>
    </w:p>
    <w:p w14:paraId="16C86EC3" w14:textId="77777777" w:rsidR="00A770E9" w:rsidRPr="0003557F" w:rsidRDefault="00A770E9" w:rsidP="00A770E9">
      <w:pPr>
        <w:spacing w:line="360" w:lineRule="auto"/>
        <w:ind w:firstLine="708"/>
        <w:jc w:val="both"/>
        <w:rPr>
          <w:w w:val="105"/>
        </w:rPr>
      </w:pPr>
      <w:r w:rsidRPr="0003557F">
        <w:rPr>
          <w:w w:val="105"/>
        </w:rPr>
        <w:t xml:space="preserve">Constitui também, nesse eixo, a unidade curricular </w:t>
      </w:r>
      <w:r w:rsidRPr="0003557F">
        <w:rPr>
          <w:i/>
          <w:w w:val="105"/>
        </w:rPr>
        <w:t>de Iniciação Científica</w:t>
      </w:r>
      <w:r w:rsidRPr="0003557F">
        <w:rPr>
          <w:w w:val="105"/>
        </w:rPr>
        <w:t xml:space="preserve"> que objetiva o desenvolvimento de habilidades de iniciação na pesquisa científica.</w:t>
      </w:r>
    </w:p>
    <w:p w14:paraId="224DFECA" w14:textId="1DE05725" w:rsidR="00A770E9" w:rsidRPr="0003557F" w:rsidRDefault="00A770E9" w:rsidP="00A770E9">
      <w:pPr>
        <w:spacing w:line="360" w:lineRule="auto"/>
        <w:ind w:firstLine="708"/>
        <w:jc w:val="both"/>
        <w:rPr>
          <w:w w:val="105"/>
        </w:rPr>
      </w:pPr>
      <w:r w:rsidRPr="0003557F">
        <w:rPr>
          <w:w w:val="105"/>
        </w:rPr>
        <w:t xml:space="preserve">Os estudantes pesquisarão sobre temas suscitados a partir do contato com a realidade local, na interação com a comunidade e com os profissionais de serviços de saúde da família, as </w:t>
      </w:r>
      <w:r w:rsidRPr="0003557F">
        <w:rPr>
          <w:i/>
          <w:w w:val="105"/>
        </w:rPr>
        <w:t>Equipes de Saúde da Família</w:t>
      </w:r>
      <w:r w:rsidRPr="0003557F">
        <w:rPr>
          <w:w w:val="105"/>
        </w:rPr>
        <w:t xml:space="preserve"> – ESF. Este eixo possibilita a aproximação </w:t>
      </w:r>
      <w:r w:rsidRPr="0003557F">
        <w:rPr>
          <w:w w:val="105"/>
        </w:rPr>
        <w:lastRenderedPageBreak/>
        <w:t>com a realidade e cria a oportunidade de integração com os outros eixos curriculares. Esta proposta de ensino-aprendizagem fortalece o sistema de saúde e valoriza as atividades junto à comunidade, proporcionando formação médica dentro dos princípios da ética, humanista e de compromisso social, capacitando o futuro profissional como agente de mudanças e transformações sociais.</w:t>
      </w:r>
    </w:p>
    <w:p w14:paraId="6EB91E7E" w14:textId="54DF7032" w:rsidR="00D21C45" w:rsidRPr="0003557F" w:rsidRDefault="00974F05" w:rsidP="00974F05">
      <w:pPr>
        <w:spacing w:line="360" w:lineRule="auto"/>
        <w:ind w:firstLine="708"/>
        <w:jc w:val="both"/>
      </w:pPr>
      <w:r w:rsidRPr="0003557F">
        <w:rPr>
          <w:w w:val="105"/>
        </w:rPr>
        <w:t>O último eixo</w:t>
      </w:r>
      <w:r w:rsidR="00075030" w:rsidRPr="0003557F">
        <w:rPr>
          <w:w w:val="105"/>
        </w:rPr>
        <w:t xml:space="preserve">, </w:t>
      </w:r>
      <w:r w:rsidRPr="0003557F">
        <w:rPr>
          <w:b/>
        </w:rPr>
        <w:t>Interfaces de Saberes e Competências Específicas (ISCE)</w:t>
      </w:r>
      <w:r w:rsidRPr="0003557F">
        <w:rPr>
          <w:bCs/>
        </w:rPr>
        <w:t>,</w:t>
      </w:r>
      <w:r w:rsidRPr="0003557F">
        <w:t xml:space="preserve"> serão </w:t>
      </w:r>
      <w:r w:rsidR="0023412C" w:rsidRPr="0003557F">
        <w:t>abordad</w:t>
      </w:r>
      <w:r w:rsidR="00D21C45" w:rsidRPr="0003557F">
        <w:t>a</w:t>
      </w:r>
      <w:r w:rsidR="0023412C" w:rsidRPr="0003557F">
        <w:t xml:space="preserve">s </w:t>
      </w:r>
      <w:r w:rsidR="00D21C45" w:rsidRPr="0003557F">
        <w:t xml:space="preserve">temáticas que sistematizam habilidades e competências específicas referentes a </w:t>
      </w:r>
      <w:r w:rsidR="002A5C16" w:rsidRPr="0003557F">
        <w:t xml:space="preserve">farmacologia, </w:t>
      </w:r>
      <w:r w:rsidR="00D85893" w:rsidRPr="0003557F">
        <w:t xml:space="preserve">radiologia, medicina legal, medicina do trabalho e </w:t>
      </w:r>
      <w:r w:rsidR="00F939C0" w:rsidRPr="0003557F">
        <w:t xml:space="preserve">toxicologia de forma integrada aos demais conteúdos que estão sendo abordados nos demais eixos. O objetivo é promover práticas interdisciplinares e contextualizadas com uso de conferências, aprendizagem entre pares, problematização e TBL. </w:t>
      </w:r>
    </w:p>
    <w:p w14:paraId="25345DF5" w14:textId="5B170335" w:rsidR="00A770E9" w:rsidRPr="0003557F" w:rsidRDefault="00A770E9" w:rsidP="00A770E9">
      <w:pPr>
        <w:pStyle w:val="TableParagraph"/>
        <w:spacing w:before="13" w:line="360" w:lineRule="auto"/>
        <w:ind w:left="0" w:right="83" w:firstLine="708"/>
        <w:jc w:val="both"/>
        <w:rPr>
          <w:color w:val="000000"/>
          <w:sz w:val="24"/>
          <w:szCs w:val="24"/>
          <w:lang w:val="pt-BR"/>
        </w:rPr>
      </w:pPr>
      <w:r w:rsidRPr="0003557F">
        <w:rPr>
          <w:sz w:val="24"/>
          <w:szCs w:val="24"/>
          <w:lang w:val="pt-BR"/>
        </w:rPr>
        <w:t xml:space="preserve">E, nos últimos dois anos, os estudantes farão o </w:t>
      </w:r>
      <w:r w:rsidRPr="0003557F">
        <w:rPr>
          <w:b/>
          <w:color w:val="000000"/>
          <w:sz w:val="24"/>
          <w:szCs w:val="24"/>
          <w:lang w:val="pt-BR"/>
        </w:rPr>
        <w:t>Estágio Curricular Obrigatório de Formação em Serviço, em regime de Internato, por meio de a</w:t>
      </w:r>
      <w:r w:rsidRPr="0003557F">
        <w:rPr>
          <w:color w:val="000000"/>
          <w:sz w:val="24"/>
          <w:szCs w:val="24"/>
          <w:lang w:val="pt-BR"/>
        </w:rPr>
        <w:t>tividades práticas, sob supervisão, na rede de saúde do Distrito Federal e municípios integrantes da RIDE/DF e Entorno.  Será constituído de rodízio nas principais áreas do conhecimento, nos dois últimos anos do Curso, caracterizado por formação supervisionada em serviços conveniados ao SUS estabelecidos por convênios, com aspectos essenciais nas áreas de Saúde do Adulto - Clínica Médica e Cirurgia, Saúde da Mulher - Ginecologia e Obstetrícia, Saúde da Criança – Pediatria, Saúde Mental, Atenção Primária - Saúde da Família e Comunidade, Serviços de Emergência do SUS, Saúde Coletiva e o Internato.</w:t>
      </w:r>
    </w:p>
    <w:p w14:paraId="650539EC" w14:textId="5913B383" w:rsidR="00A770E9" w:rsidRPr="0003557F" w:rsidRDefault="00A770E9" w:rsidP="00A770E9">
      <w:pPr>
        <w:pStyle w:val="TableParagraph"/>
        <w:spacing w:before="13" w:line="360" w:lineRule="auto"/>
        <w:ind w:left="0" w:right="83" w:firstLine="708"/>
        <w:jc w:val="both"/>
        <w:rPr>
          <w:color w:val="000000"/>
          <w:sz w:val="24"/>
          <w:szCs w:val="24"/>
          <w:lang w:val="pt-BR"/>
        </w:rPr>
      </w:pPr>
      <w:r w:rsidRPr="0003557F">
        <w:rPr>
          <w:color w:val="000000"/>
          <w:sz w:val="24"/>
          <w:szCs w:val="24"/>
          <w:lang w:val="pt-BR"/>
        </w:rPr>
        <w:t>A distribuição da carga horária está demonstrada na matriz curricular</w:t>
      </w:r>
      <w:r w:rsidR="004E25C5" w:rsidRPr="0003557F">
        <w:rPr>
          <w:color w:val="000000"/>
          <w:sz w:val="24"/>
          <w:szCs w:val="24"/>
          <w:lang w:val="pt-BR"/>
        </w:rPr>
        <w:t>.</w:t>
      </w:r>
    </w:p>
    <w:p w14:paraId="148BFC3D" w14:textId="77777777" w:rsidR="00A770E9" w:rsidRPr="0003557F" w:rsidRDefault="00A770E9" w:rsidP="00A770E9">
      <w:pPr>
        <w:pStyle w:val="TableParagraph"/>
        <w:spacing w:before="13" w:line="360" w:lineRule="auto"/>
        <w:ind w:right="83"/>
        <w:jc w:val="both"/>
        <w:rPr>
          <w:color w:val="000000"/>
          <w:sz w:val="24"/>
          <w:szCs w:val="24"/>
          <w:lang w:val="pt-BR"/>
        </w:rPr>
      </w:pPr>
    </w:p>
    <w:p w14:paraId="59585A0B" w14:textId="77777777" w:rsidR="00A770E9" w:rsidRPr="0003557F" w:rsidRDefault="00A770E9" w:rsidP="00A770E9">
      <w:pPr>
        <w:pStyle w:val="TableParagraph"/>
        <w:spacing w:before="13" w:line="360" w:lineRule="auto"/>
        <w:ind w:right="83"/>
        <w:jc w:val="both"/>
        <w:rPr>
          <w:color w:val="000000"/>
          <w:sz w:val="24"/>
          <w:szCs w:val="24"/>
          <w:lang w:val="pt-BR"/>
        </w:rPr>
      </w:pPr>
    </w:p>
    <w:p w14:paraId="2D834671" w14:textId="77777777" w:rsidR="00A770E9" w:rsidRPr="0003557F" w:rsidRDefault="00A770E9" w:rsidP="00A770E9">
      <w:pPr>
        <w:pStyle w:val="TableParagraph"/>
        <w:spacing w:before="13" w:line="360" w:lineRule="auto"/>
        <w:ind w:right="83"/>
        <w:jc w:val="both"/>
        <w:rPr>
          <w:color w:val="000000"/>
          <w:sz w:val="24"/>
          <w:szCs w:val="24"/>
          <w:lang w:val="pt-BR"/>
        </w:rPr>
      </w:pPr>
    </w:p>
    <w:p w14:paraId="20322CDA" w14:textId="77777777" w:rsidR="00A770E9" w:rsidRPr="0003557F" w:rsidRDefault="00A770E9" w:rsidP="00A770E9">
      <w:pPr>
        <w:pStyle w:val="TableParagraph"/>
        <w:spacing w:before="13" w:line="360" w:lineRule="auto"/>
        <w:ind w:right="83"/>
        <w:jc w:val="both"/>
        <w:rPr>
          <w:color w:val="000000"/>
          <w:sz w:val="24"/>
          <w:szCs w:val="24"/>
          <w:lang w:val="pt-BR"/>
        </w:rPr>
      </w:pPr>
    </w:p>
    <w:p w14:paraId="3FEF6BD4" w14:textId="77777777" w:rsidR="00A770E9" w:rsidRPr="0003557F" w:rsidRDefault="00A770E9" w:rsidP="001D285A">
      <w:pPr>
        <w:pStyle w:val="PargrafodaLista"/>
        <w:ind w:left="0"/>
        <w:jc w:val="both"/>
        <w:rPr>
          <w:rFonts w:eastAsia="Calibri"/>
        </w:rPr>
        <w:sectPr w:rsidR="00A770E9" w:rsidRPr="0003557F" w:rsidSect="004D1A42">
          <w:pgSz w:w="11907" w:h="16840" w:code="9"/>
          <w:pgMar w:top="1701" w:right="1134" w:bottom="1134" w:left="1701" w:header="0" w:footer="697" w:gutter="0"/>
          <w:cols w:space="720"/>
        </w:sectPr>
      </w:pPr>
    </w:p>
    <w:p w14:paraId="5F088C8A" w14:textId="77777777" w:rsidR="00662D2D" w:rsidRPr="0003557F" w:rsidRDefault="00662D2D" w:rsidP="001D285A">
      <w:pPr>
        <w:pStyle w:val="Corpodetexto"/>
        <w:spacing w:before="99" w:after="6"/>
        <w:ind w:left="284"/>
        <w:rPr>
          <w:b/>
          <w:bCs/>
        </w:rPr>
      </w:pPr>
    </w:p>
    <w:p w14:paraId="660472E1" w14:textId="00C0EBBE" w:rsidR="001D285A" w:rsidRPr="0003557F" w:rsidRDefault="001D285A" w:rsidP="001D285A">
      <w:pPr>
        <w:pStyle w:val="Corpodetexto"/>
        <w:spacing w:before="99" w:after="6"/>
        <w:ind w:left="284"/>
        <w:rPr>
          <w:b/>
          <w:bCs/>
          <w:highlight w:val="yellow"/>
        </w:rPr>
      </w:pPr>
      <w:r w:rsidRPr="0003557F">
        <w:rPr>
          <w:b/>
          <w:bCs/>
        </w:rPr>
        <w:t>2.</w:t>
      </w:r>
      <w:r w:rsidR="0002507C">
        <w:rPr>
          <w:b/>
          <w:bCs/>
        </w:rPr>
        <w:t>4</w:t>
      </w:r>
      <w:r w:rsidRPr="0003557F">
        <w:rPr>
          <w:b/>
          <w:bCs/>
        </w:rPr>
        <w:t>.</w:t>
      </w:r>
      <w:r w:rsidR="00A95A2E" w:rsidRPr="0003557F">
        <w:rPr>
          <w:b/>
          <w:bCs/>
        </w:rPr>
        <w:t>2</w:t>
      </w:r>
      <w:r w:rsidRPr="0003557F">
        <w:rPr>
          <w:b/>
          <w:bCs/>
        </w:rPr>
        <w:tab/>
        <w:t>Representação Gráfica da Matriz Curricular</w:t>
      </w:r>
      <w:r w:rsidR="006F0C93" w:rsidRPr="0003557F">
        <w:rPr>
          <w:b/>
          <w:bCs/>
        </w:rPr>
        <w:t xml:space="preserve"> do Curso de Medicina do UNIEURO</w:t>
      </w:r>
      <w:r w:rsidRPr="0003557F">
        <w:rPr>
          <w:b/>
          <w:bCs/>
        </w:rPr>
        <w:t xml:space="preserve"> </w:t>
      </w:r>
    </w:p>
    <w:p w14:paraId="53B81F64" w14:textId="77777777" w:rsidR="00FF0657" w:rsidRPr="0003557F" w:rsidRDefault="00FF0657" w:rsidP="001D285A">
      <w:pPr>
        <w:pStyle w:val="Corpodetexto"/>
        <w:spacing w:before="99" w:after="6"/>
        <w:ind w:left="284"/>
        <w:rPr>
          <w:b/>
          <w:bCs/>
          <w:highlight w:val="yellow"/>
        </w:rPr>
      </w:pPr>
    </w:p>
    <w:tbl>
      <w:tblPr>
        <w:tblStyle w:val="Tabelacomgrade"/>
        <w:tblW w:w="14028" w:type="dxa"/>
        <w:tblInd w:w="284" w:type="dxa"/>
        <w:tblLook w:val="04A0" w:firstRow="1" w:lastRow="0" w:firstColumn="1" w:lastColumn="0" w:noHBand="0" w:noVBand="1"/>
      </w:tblPr>
      <w:tblGrid>
        <w:gridCol w:w="1526"/>
        <w:gridCol w:w="1257"/>
        <w:gridCol w:w="1254"/>
        <w:gridCol w:w="1486"/>
        <w:gridCol w:w="1418"/>
        <w:gridCol w:w="1382"/>
        <w:gridCol w:w="1210"/>
        <w:gridCol w:w="1212"/>
        <w:gridCol w:w="1302"/>
        <w:gridCol w:w="1981"/>
      </w:tblGrid>
      <w:tr w:rsidR="00B95EA6" w:rsidRPr="0003557F" w14:paraId="3317D730" w14:textId="77777777" w:rsidTr="00A95A2E">
        <w:tc>
          <w:tcPr>
            <w:tcW w:w="1526" w:type="dxa"/>
            <w:shd w:val="clear" w:color="auto" w:fill="D9E2F3" w:themeFill="accent5" w:themeFillTint="33"/>
          </w:tcPr>
          <w:p w14:paraId="5999309E" w14:textId="77777777" w:rsidR="002A03BA" w:rsidRPr="00104301" w:rsidRDefault="002A03BA" w:rsidP="00063906">
            <w:pPr>
              <w:pStyle w:val="Corpodetexto"/>
              <w:spacing w:before="99" w:after="6"/>
              <w:jc w:val="center"/>
              <w:rPr>
                <w:b/>
                <w:bCs/>
                <w:sz w:val="18"/>
                <w:szCs w:val="18"/>
              </w:rPr>
            </w:pPr>
          </w:p>
          <w:p w14:paraId="64EB0FD0" w14:textId="77777777" w:rsidR="00625D55" w:rsidRPr="00104301" w:rsidRDefault="00625D55" w:rsidP="00063906">
            <w:pPr>
              <w:pStyle w:val="Corpodetexto"/>
              <w:spacing w:before="99" w:after="6"/>
              <w:jc w:val="center"/>
              <w:rPr>
                <w:b/>
                <w:bCs/>
                <w:sz w:val="18"/>
                <w:szCs w:val="18"/>
              </w:rPr>
            </w:pPr>
            <w:r w:rsidRPr="00104301">
              <w:rPr>
                <w:b/>
                <w:bCs/>
                <w:sz w:val="18"/>
                <w:szCs w:val="18"/>
              </w:rPr>
              <w:t>EIXO</w:t>
            </w:r>
          </w:p>
        </w:tc>
        <w:tc>
          <w:tcPr>
            <w:tcW w:w="2512" w:type="dxa"/>
            <w:gridSpan w:val="2"/>
            <w:shd w:val="clear" w:color="auto" w:fill="D9E2F3" w:themeFill="accent5" w:themeFillTint="33"/>
          </w:tcPr>
          <w:p w14:paraId="28CA866A" w14:textId="77777777" w:rsidR="00625D55" w:rsidRPr="00104301" w:rsidRDefault="00625D55" w:rsidP="00FF0657">
            <w:pPr>
              <w:pStyle w:val="Corpodetexto"/>
              <w:spacing w:before="99" w:after="6"/>
              <w:rPr>
                <w:b/>
                <w:bCs/>
                <w:sz w:val="18"/>
                <w:szCs w:val="18"/>
              </w:rPr>
            </w:pPr>
            <w:r w:rsidRPr="00104301">
              <w:rPr>
                <w:b/>
                <w:bCs/>
                <w:sz w:val="18"/>
                <w:szCs w:val="18"/>
              </w:rPr>
              <w:t xml:space="preserve">1º e 2º períodos: </w:t>
            </w:r>
            <w:r w:rsidRPr="00104301">
              <w:rPr>
                <w:sz w:val="18"/>
                <w:szCs w:val="18"/>
              </w:rPr>
              <w:t>v</w:t>
            </w:r>
            <w:r w:rsidRPr="00104301">
              <w:rPr>
                <w:color w:val="000000" w:themeColor="text1"/>
                <w:sz w:val="18"/>
                <w:szCs w:val="18"/>
              </w:rPr>
              <w:t>isão integral da saúde</w:t>
            </w:r>
          </w:p>
        </w:tc>
        <w:tc>
          <w:tcPr>
            <w:tcW w:w="1485" w:type="dxa"/>
            <w:shd w:val="clear" w:color="auto" w:fill="D9E2F3" w:themeFill="accent5" w:themeFillTint="33"/>
          </w:tcPr>
          <w:p w14:paraId="7C9360E7" w14:textId="77777777" w:rsidR="00625D55" w:rsidRPr="00104301" w:rsidRDefault="00521858" w:rsidP="00FF0657">
            <w:pPr>
              <w:pStyle w:val="Corpodetexto"/>
              <w:spacing w:before="99" w:after="6"/>
              <w:rPr>
                <w:b/>
                <w:bCs/>
                <w:sz w:val="18"/>
                <w:szCs w:val="18"/>
              </w:rPr>
            </w:pPr>
            <w:r w:rsidRPr="00104301">
              <w:rPr>
                <w:b/>
                <w:bCs/>
                <w:sz w:val="18"/>
                <w:szCs w:val="18"/>
              </w:rPr>
              <w:t xml:space="preserve">3º períodos: </w:t>
            </w:r>
            <w:r w:rsidRPr="00104301">
              <w:rPr>
                <w:sz w:val="18"/>
                <w:szCs w:val="18"/>
              </w:rPr>
              <w:t>ciclos, fases e especificidades da vida</w:t>
            </w:r>
          </w:p>
        </w:tc>
        <w:tc>
          <w:tcPr>
            <w:tcW w:w="1418" w:type="dxa"/>
            <w:shd w:val="clear" w:color="auto" w:fill="D9E2F3" w:themeFill="accent5" w:themeFillTint="33"/>
          </w:tcPr>
          <w:p w14:paraId="3CF97A4D" w14:textId="77777777" w:rsidR="00625D55" w:rsidRPr="00104301" w:rsidRDefault="00625D55" w:rsidP="00FF0657">
            <w:pPr>
              <w:pStyle w:val="Corpodetexto"/>
              <w:spacing w:before="99" w:after="6"/>
              <w:rPr>
                <w:b/>
                <w:bCs/>
                <w:sz w:val="18"/>
                <w:szCs w:val="18"/>
              </w:rPr>
            </w:pPr>
            <w:r w:rsidRPr="00104301">
              <w:rPr>
                <w:b/>
                <w:bCs/>
                <w:sz w:val="18"/>
                <w:szCs w:val="18"/>
              </w:rPr>
              <w:t xml:space="preserve">4º período: </w:t>
            </w:r>
            <w:r w:rsidRPr="00104301">
              <w:rPr>
                <w:sz w:val="18"/>
                <w:szCs w:val="18"/>
              </w:rPr>
              <w:t>percepção do adoecimento</w:t>
            </w:r>
          </w:p>
        </w:tc>
        <w:tc>
          <w:tcPr>
            <w:tcW w:w="3804" w:type="dxa"/>
            <w:gridSpan w:val="3"/>
            <w:shd w:val="clear" w:color="auto" w:fill="D9E2F3" w:themeFill="accent5" w:themeFillTint="33"/>
          </w:tcPr>
          <w:p w14:paraId="49D5A387" w14:textId="77777777" w:rsidR="00625D55" w:rsidRPr="00104301" w:rsidRDefault="00625D55" w:rsidP="00FF0657">
            <w:pPr>
              <w:pStyle w:val="Corpodetexto"/>
              <w:spacing w:before="99" w:after="6"/>
              <w:rPr>
                <w:b/>
                <w:bCs/>
                <w:sz w:val="18"/>
                <w:szCs w:val="18"/>
              </w:rPr>
            </w:pPr>
            <w:r w:rsidRPr="00104301">
              <w:rPr>
                <w:b/>
                <w:bCs/>
                <w:sz w:val="18"/>
                <w:szCs w:val="18"/>
              </w:rPr>
              <w:t xml:space="preserve">5º, 6º e 7º períodos: </w:t>
            </w:r>
            <w:r w:rsidRPr="00104301">
              <w:rPr>
                <w:sz w:val="18"/>
                <w:szCs w:val="18"/>
              </w:rPr>
              <w:t>c</w:t>
            </w:r>
            <w:r w:rsidRPr="00104301">
              <w:rPr>
                <w:color w:val="000000" w:themeColor="text1"/>
                <w:sz w:val="18"/>
                <w:szCs w:val="18"/>
              </w:rPr>
              <w:t>uidado integral ao indivíduo doente</w:t>
            </w:r>
          </w:p>
        </w:tc>
        <w:tc>
          <w:tcPr>
            <w:tcW w:w="1302" w:type="dxa"/>
            <w:shd w:val="clear" w:color="auto" w:fill="D9E2F3" w:themeFill="accent5" w:themeFillTint="33"/>
          </w:tcPr>
          <w:p w14:paraId="23EF5DCB" w14:textId="77777777" w:rsidR="00625D55" w:rsidRPr="00104301" w:rsidRDefault="00625D55" w:rsidP="00380F03">
            <w:pPr>
              <w:rPr>
                <w:b/>
                <w:bCs/>
                <w:sz w:val="18"/>
                <w:szCs w:val="18"/>
              </w:rPr>
            </w:pPr>
            <w:r w:rsidRPr="00104301">
              <w:rPr>
                <w:b/>
                <w:bCs/>
                <w:sz w:val="18"/>
                <w:szCs w:val="18"/>
              </w:rPr>
              <w:t xml:space="preserve">8º período: </w:t>
            </w:r>
            <w:r w:rsidRPr="00104301">
              <w:rPr>
                <w:sz w:val="18"/>
                <w:szCs w:val="18"/>
              </w:rPr>
              <w:t>r</w:t>
            </w:r>
            <w:r w:rsidRPr="00104301">
              <w:rPr>
                <w:color w:val="000000" w:themeColor="text1"/>
                <w:sz w:val="18"/>
                <w:szCs w:val="18"/>
              </w:rPr>
              <w:t>evisão geral das condições de saúde-doença</w:t>
            </w:r>
            <w:r w:rsidRPr="00104301">
              <w:rPr>
                <w:b/>
                <w:bCs/>
                <w:color w:val="000000" w:themeColor="text1"/>
                <w:sz w:val="18"/>
                <w:szCs w:val="18"/>
              </w:rPr>
              <w:t xml:space="preserve"> </w:t>
            </w:r>
          </w:p>
        </w:tc>
        <w:tc>
          <w:tcPr>
            <w:tcW w:w="1981" w:type="dxa"/>
            <w:shd w:val="clear" w:color="auto" w:fill="EDEDED" w:themeFill="accent3" w:themeFillTint="33"/>
          </w:tcPr>
          <w:p w14:paraId="30EDEFDE" w14:textId="77777777" w:rsidR="00625D55" w:rsidRPr="00104301" w:rsidRDefault="00A770E9" w:rsidP="00A770E9">
            <w:pPr>
              <w:rPr>
                <w:b/>
                <w:bCs/>
                <w:sz w:val="18"/>
                <w:szCs w:val="18"/>
              </w:rPr>
            </w:pPr>
            <w:r w:rsidRPr="00104301">
              <w:rPr>
                <w:b/>
                <w:bCs/>
                <w:sz w:val="18"/>
                <w:szCs w:val="18"/>
              </w:rPr>
              <w:t xml:space="preserve">9º </w:t>
            </w:r>
            <w:proofErr w:type="gramStart"/>
            <w:r w:rsidRPr="00104301">
              <w:rPr>
                <w:b/>
                <w:bCs/>
                <w:sz w:val="18"/>
                <w:szCs w:val="18"/>
              </w:rPr>
              <w:t>ao 12º períodos</w:t>
            </w:r>
            <w:proofErr w:type="gramEnd"/>
            <w:r w:rsidRPr="00104301">
              <w:rPr>
                <w:b/>
                <w:bCs/>
                <w:sz w:val="18"/>
                <w:szCs w:val="18"/>
              </w:rPr>
              <w:t xml:space="preserve">- </w:t>
            </w:r>
            <w:r w:rsidRPr="00104301">
              <w:rPr>
                <w:sz w:val="18"/>
                <w:szCs w:val="18"/>
              </w:rPr>
              <w:t>Estágio Curricular Obrigatório de Formação em Serviço</w:t>
            </w:r>
            <w:r w:rsidR="002A03BA" w:rsidRPr="00104301">
              <w:rPr>
                <w:b/>
                <w:bCs/>
                <w:sz w:val="18"/>
                <w:szCs w:val="18"/>
              </w:rPr>
              <w:t xml:space="preserve"> </w:t>
            </w:r>
            <w:r w:rsidRPr="00104301">
              <w:rPr>
                <w:b/>
                <w:bCs/>
                <w:sz w:val="18"/>
                <w:szCs w:val="18"/>
              </w:rPr>
              <w:t>INTERNATO</w:t>
            </w:r>
          </w:p>
        </w:tc>
      </w:tr>
      <w:tr w:rsidR="00B95EA6" w:rsidRPr="0003557F" w14:paraId="38D2C774" w14:textId="77777777" w:rsidTr="00A95A2E">
        <w:tc>
          <w:tcPr>
            <w:tcW w:w="1526" w:type="dxa"/>
            <w:vMerge w:val="restart"/>
            <w:shd w:val="clear" w:color="auto" w:fill="D9E2F3" w:themeFill="accent5" w:themeFillTint="33"/>
          </w:tcPr>
          <w:p w14:paraId="34A7277A" w14:textId="77777777" w:rsidR="00B95EA6" w:rsidRPr="00104301" w:rsidRDefault="00B95EA6" w:rsidP="00B95EA6">
            <w:pPr>
              <w:pStyle w:val="Corpodetexto"/>
              <w:spacing w:before="99" w:after="6"/>
              <w:jc w:val="center"/>
              <w:rPr>
                <w:b/>
                <w:bCs/>
                <w:sz w:val="18"/>
                <w:szCs w:val="18"/>
              </w:rPr>
            </w:pPr>
          </w:p>
          <w:p w14:paraId="0BA24166" w14:textId="77777777" w:rsidR="00B95EA6" w:rsidRPr="00104301" w:rsidRDefault="00B95EA6" w:rsidP="00B95EA6">
            <w:pPr>
              <w:pStyle w:val="Corpodetexto"/>
              <w:spacing w:before="99" w:after="6"/>
              <w:jc w:val="center"/>
              <w:rPr>
                <w:b/>
                <w:bCs/>
                <w:sz w:val="18"/>
                <w:szCs w:val="18"/>
              </w:rPr>
            </w:pPr>
            <w:r w:rsidRPr="00104301">
              <w:rPr>
                <w:b/>
                <w:bCs/>
                <w:sz w:val="18"/>
                <w:szCs w:val="18"/>
              </w:rPr>
              <w:t>AES</w:t>
            </w:r>
          </w:p>
          <w:p w14:paraId="6AB3A3DE" w14:textId="77777777" w:rsidR="00B95EA6" w:rsidRPr="00104301" w:rsidRDefault="00B95EA6" w:rsidP="00B95EA6">
            <w:pPr>
              <w:pStyle w:val="Corpodetexto"/>
              <w:spacing w:before="99" w:after="6"/>
              <w:jc w:val="center"/>
              <w:rPr>
                <w:b/>
                <w:bCs/>
                <w:sz w:val="18"/>
                <w:szCs w:val="18"/>
              </w:rPr>
            </w:pPr>
            <w:r w:rsidRPr="00104301">
              <w:rPr>
                <w:b/>
                <w:bCs/>
                <w:sz w:val="18"/>
                <w:szCs w:val="18"/>
              </w:rPr>
              <w:t>Atenção e Educação em Saúde</w:t>
            </w:r>
          </w:p>
        </w:tc>
        <w:tc>
          <w:tcPr>
            <w:tcW w:w="1258" w:type="dxa"/>
          </w:tcPr>
          <w:p w14:paraId="08A2763C" w14:textId="77777777" w:rsidR="00B95EA6" w:rsidRPr="00104301" w:rsidRDefault="00B95EA6" w:rsidP="00B95EA6">
            <w:pPr>
              <w:pStyle w:val="Corpodetexto"/>
              <w:spacing w:before="99" w:after="6"/>
              <w:rPr>
                <w:sz w:val="18"/>
                <w:szCs w:val="18"/>
              </w:rPr>
            </w:pPr>
            <w:r w:rsidRPr="00104301">
              <w:rPr>
                <w:sz w:val="18"/>
                <w:szCs w:val="18"/>
              </w:rPr>
              <w:t>1. Introdução ao Estudo da Medicina</w:t>
            </w:r>
          </w:p>
          <w:p w14:paraId="5B9E9591" w14:textId="77777777" w:rsidR="00B95EA6" w:rsidRPr="00104301" w:rsidRDefault="00B95EA6" w:rsidP="00B95EA6">
            <w:pPr>
              <w:pStyle w:val="Corpodetexto"/>
              <w:spacing w:before="99" w:after="6"/>
              <w:rPr>
                <w:sz w:val="18"/>
                <w:szCs w:val="18"/>
              </w:rPr>
            </w:pPr>
          </w:p>
        </w:tc>
        <w:tc>
          <w:tcPr>
            <w:tcW w:w="1254" w:type="dxa"/>
          </w:tcPr>
          <w:p w14:paraId="6DDCB73C" w14:textId="77777777" w:rsidR="00B95EA6" w:rsidRPr="00104301" w:rsidRDefault="00B95EA6" w:rsidP="00B95EA6">
            <w:pPr>
              <w:pStyle w:val="Corpodetexto"/>
              <w:spacing w:before="99" w:after="6"/>
              <w:rPr>
                <w:sz w:val="18"/>
                <w:szCs w:val="18"/>
              </w:rPr>
            </w:pPr>
            <w:r w:rsidRPr="00104301">
              <w:rPr>
                <w:sz w:val="18"/>
                <w:szCs w:val="18"/>
              </w:rPr>
              <w:t>4. Crescimento e Diferenciação Celular</w:t>
            </w:r>
          </w:p>
        </w:tc>
        <w:tc>
          <w:tcPr>
            <w:tcW w:w="1485" w:type="dxa"/>
          </w:tcPr>
          <w:p w14:paraId="476E77A6" w14:textId="77777777" w:rsidR="00B95EA6" w:rsidRPr="00104301" w:rsidRDefault="00B95EA6" w:rsidP="00B95EA6">
            <w:pPr>
              <w:pStyle w:val="Corpodetexto"/>
              <w:spacing w:before="99" w:after="6"/>
              <w:rPr>
                <w:sz w:val="18"/>
                <w:szCs w:val="18"/>
              </w:rPr>
            </w:pPr>
            <w:r w:rsidRPr="00104301">
              <w:rPr>
                <w:sz w:val="18"/>
                <w:szCs w:val="18"/>
              </w:rPr>
              <w:t>7. Reprodução, Concepção, Gestação e Nascimento</w:t>
            </w:r>
          </w:p>
        </w:tc>
        <w:tc>
          <w:tcPr>
            <w:tcW w:w="1418" w:type="dxa"/>
          </w:tcPr>
          <w:p w14:paraId="73F10912" w14:textId="77777777" w:rsidR="00B95EA6" w:rsidRPr="00104301" w:rsidRDefault="00B95EA6" w:rsidP="00B95EA6">
            <w:pPr>
              <w:pStyle w:val="Corpodetexto"/>
              <w:spacing w:before="99" w:after="6"/>
              <w:rPr>
                <w:sz w:val="18"/>
                <w:szCs w:val="18"/>
              </w:rPr>
            </w:pPr>
            <w:r w:rsidRPr="00104301">
              <w:rPr>
                <w:sz w:val="18"/>
                <w:szCs w:val="18"/>
              </w:rPr>
              <w:t>10. Proliferação celular</w:t>
            </w:r>
          </w:p>
        </w:tc>
        <w:tc>
          <w:tcPr>
            <w:tcW w:w="1382" w:type="dxa"/>
          </w:tcPr>
          <w:p w14:paraId="00F5FBB7" w14:textId="0FDD560D" w:rsidR="00B95EA6" w:rsidRPr="00104301" w:rsidRDefault="00B95EA6" w:rsidP="00B95EA6">
            <w:pPr>
              <w:pStyle w:val="Corpodetexto"/>
              <w:spacing w:before="99" w:after="6"/>
              <w:rPr>
                <w:sz w:val="18"/>
                <w:szCs w:val="18"/>
              </w:rPr>
            </w:pPr>
            <w:r w:rsidRPr="00104301">
              <w:rPr>
                <w:sz w:val="18"/>
                <w:szCs w:val="18"/>
              </w:rPr>
              <w:t>13. Perda de Sangue e Choque</w:t>
            </w:r>
          </w:p>
        </w:tc>
        <w:tc>
          <w:tcPr>
            <w:tcW w:w="1210" w:type="dxa"/>
          </w:tcPr>
          <w:p w14:paraId="77C65ED7" w14:textId="28D7E5BE" w:rsidR="00B95EA6" w:rsidRPr="00104301" w:rsidRDefault="00C542C3" w:rsidP="00C542C3">
            <w:pPr>
              <w:pStyle w:val="Corpodetexto"/>
              <w:spacing w:before="99" w:after="6"/>
              <w:jc w:val="center"/>
              <w:rPr>
                <w:sz w:val="18"/>
                <w:szCs w:val="18"/>
              </w:rPr>
            </w:pPr>
            <w:r w:rsidRPr="00104301">
              <w:rPr>
                <w:bCs/>
                <w:color w:val="000000"/>
                <w:sz w:val="18"/>
                <w:szCs w:val="18"/>
              </w:rPr>
              <w:t xml:space="preserve">16. </w:t>
            </w:r>
            <w:r w:rsidR="00104301" w:rsidRPr="00104301">
              <w:rPr>
                <w:sz w:val="18"/>
                <w:szCs w:val="18"/>
              </w:rPr>
              <w:t xml:space="preserve">Processos Infecciosos </w:t>
            </w:r>
          </w:p>
        </w:tc>
        <w:tc>
          <w:tcPr>
            <w:tcW w:w="1212" w:type="dxa"/>
          </w:tcPr>
          <w:p w14:paraId="10314343" w14:textId="77777777" w:rsidR="00B95EA6" w:rsidRPr="00104301" w:rsidRDefault="00B95EA6" w:rsidP="00B95EA6">
            <w:pPr>
              <w:pStyle w:val="Corpodetexto"/>
              <w:spacing w:before="99" w:after="6"/>
              <w:rPr>
                <w:sz w:val="18"/>
                <w:szCs w:val="18"/>
              </w:rPr>
            </w:pPr>
            <w:r w:rsidRPr="00104301">
              <w:rPr>
                <w:color w:val="000000"/>
                <w:sz w:val="18"/>
                <w:szCs w:val="18"/>
              </w:rPr>
              <w:t>19. Percepção, Consciência e Emoções</w:t>
            </w:r>
          </w:p>
        </w:tc>
        <w:tc>
          <w:tcPr>
            <w:tcW w:w="1302" w:type="dxa"/>
          </w:tcPr>
          <w:p w14:paraId="4CEE2899" w14:textId="77777777" w:rsidR="00B95EA6" w:rsidRPr="00104301" w:rsidRDefault="00B95EA6" w:rsidP="00B95EA6">
            <w:pPr>
              <w:pStyle w:val="Corpodetexto"/>
              <w:spacing w:before="99" w:after="6"/>
              <w:rPr>
                <w:b/>
                <w:bCs/>
                <w:sz w:val="18"/>
                <w:szCs w:val="18"/>
              </w:rPr>
            </w:pPr>
            <w:r w:rsidRPr="00104301">
              <w:rPr>
                <w:color w:val="000000"/>
                <w:sz w:val="18"/>
                <w:szCs w:val="18"/>
              </w:rPr>
              <w:t>22. Saúde da Mulher</w:t>
            </w:r>
          </w:p>
        </w:tc>
        <w:tc>
          <w:tcPr>
            <w:tcW w:w="1981" w:type="dxa"/>
            <w:vMerge w:val="restart"/>
            <w:shd w:val="clear" w:color="auto" w:fill="EDEDED" w:themeFill="accent3" w:themeFillTint="33"/>
            <w:vAlign w:val="center"/>
          </w:tcPr>
          <w:p w14:paraId="67984574" w14:textId="77777777" w:rsidR="00B95EA6" w:rsidRPr="00104301" w:rsidRDefault="00B95EA6" w:rsidP="00B95EA6">
            <w:pPr>
              <w:rPr>
                <w:color w:val="000000"/>
                <w:sz w:val="18"/>
                <w:szCs w:val="18"/>
              </w:rPr>
            </w:pPr>
            <w:r w:rsidRPr="00104301">
              <w:rPr>
                <w:color w:val="000000"/>
                <w:sz w:val="18"/>
                <w:szCs w:val="18"/>
              </w:rPr>
              <w:t xml:space="preserve">Saúde do Adulto - Clínica Médica </w:t>
            </w:r>
          </w:p>
          <w:p w14:paraId="57AD651B" w14:textId="77777777" w:rsidR="00B95EA6" w:rsidRPr="00104301" w:rsidRDefault="00B95EA6" w:rsidP="00B95EA6">
            <w:pPr>
              <w:rPr>
                <w:color w:val="000000"/>
                <w:sz w:val="18"/>
                <w:szCs w:val="18"/>
              </w:rPr>
            </w:pPr>
          </w:p>
          <w:p w14:paraId="320CA137" w14:textId="77777777" w:rsidR="00B95EA6" w:rsidRPr="00104301" w:rsidRDefault="00B95EA6" w:rsidP="00B95EA6">
            <w:pPr>
              <w:rPr>
                <w:color w:val="000000"/>
                <w:sz w:val="18"/>
                <w:szCs w:val="18"/>
              </w:rPr>
            </w:pPr>
            <w:r w:rsidRPr="00104301">
              <w:rPr>
                <w:color w:val="000000"/>
                <w:sz w:val="18"/>
                <w:szCs w:val="18"/>
              </w:rPr>
              <w:t>Saúde do Adulto – Clínica Cirúrgica</w:t>
            </w:r>
          </w:p>
          <w:p w14:paraId="29917DBE" w14:textId="77777777" w:rsidR="00B95EA6" w:rsidRPr="00104301" w:rsidRDefault="00B95EA6" w:rsidP="00B95EA6">
            <w:pPr>
              <w:rPr>
                <w:color w:val="000000"/>
                <w:sz w:val="18"/>
                <w:szCs w:val="18"/>
              </w:rPr>
            </w:pPr>
          </w:p>
          <w:p w14:paraId="4D91B5CB" w14:textId="77777777" w:rsidR="00B95EA6" w:rsidRPr="00104301" w:rsidRDefault="00B95EA6" w:rsidP="00B95EA6">
            <w:pPr>
              <w:rPr>
                <w:color w:val="000000"/>
                <w:sz w:val="18"/>
                <w:szCs w:val="18"/>
              </w:rPr>
            </w:pPr>
            <w:r w:rsidRPr="00104301">
              <w:rPr>
                <w:color w:val="000000"/>
                <w:sz w:val="18"/>
                <w:szCs w:val="18"/>
              </w:rPr>
              <w:t>Saúde da Mulher</w:t>
            </w:r>
          </w:p>
          <w:p w14:paraId="69F8096E" w14:textId="77777777" w:rsidR="00B95EA6" w:rsidRPr="00104301" w:rsidRDefault="00B95EA6" w:rsidP="00B95EA6">
            <w:pPr>
              <w:rPr>
                <w:color w:val="000000"/>
                <w:sz w:val="18"/>
                <w:szCs w:val="18"/>
              </w:rPr>
            </w:pPr>
          </w:p>
          <w:p w14:paraId="6B8EB53F" w14:textId="77777777" w:rsidR="00B95EA6" w:rsidRPr="00104301" w:rsidRDefault="00B95EA6" w:rsidP="00B95EA6">
            <w:pPr>
              <w:rPr>
                <w:color w:val="000000"/>
                <w:sz w:val="18"/>
                <w:szCs w:val="18"/>
              </w:rPr>
            </w:pPr>
            <w:r w:rsidRPr="00104301">
              <w:rPr>
                <w:color w:val="000000"/>
                <w:sz w:val="18"/>
                <w:szCs w:val="18"/>
              </w:rPr>
              <w:t>Saúde da Criança</w:t>
            </w:r>
          </w:p>
          <w:p w14:paraId="5CCC2E7E" w14:textId="77777777" w:rsidR="00B95EA6" w:rsidRPr="00104301" w:rsidRDefault="00B95EA6" w:rsidP="00B95EA6">
            <w:pPr>
              <w:rPr>
                <w:color w:val="000000"/>
                <w:sz w:val="18"/>
                <w:szCs w:val="18"/>
              </w:rPr>
            </w:pPr>
          </w:p>
          <w:p w14:paraId="20207450" w14:textId="77777777" w:rsidR="00B95EA6" w:rsidRPr="00104301" w:rsidRDefault="00B95EA6" w:rsidP="00B95EA6">
            <w:pPr>
              <w:rPr>
                <w:color w:val="000000"/>
                <w:sz w:val="18"/>
                <w:szCs w:val="18"/>
              </w:rPr>
            </w:pPr>
            <w:r w:rsidRPr="00104301">
              <w:rPr>
                <w:color w:val="000000"/>
                <w:sz w:val="18"/>
                <w:szCs w:val="18"/>
              </w:rPr>
              <w:t>Saúde Mental</w:t>
            </w:r>
          </w:p>
          <w:p w14:paraId="181AE10E" w14:textId="77777777" w:rsidR="00B95EA6" w:rsidRPr="00104301" w:rsidRDefault="00B95EA6" w:rsidP="00B95EA6">
            <w:pPr>
              <w:rPr>
                <w:color w:val="000000"/>
                <w:sz w:val="18"/>
                <w:szCs w:val="18"/>
              </w:rPr>
            </w:pPr>
          </w:p>
          <w:p w14:paraId="5A388E35" w14:textId="7E7CC7CE" w:rsidR="00B95EA6" w:rsidRPr="00104301" w:rsidRDefault="00B95EA6" w:rsidP="00B95EA6">
            <w:pPr>
              <w:rPr>
                <w:color w:val="000000"/>
                <w:sz w:val="18"/>
                <w:szCs w:val="18"/>
              </w:rPr>
            </w:pPr>
            <w:r w:rsidRPr="00104301">
              <w:rPr>
                <w:color w:val="000000"/>
                <w:sz w:val="18"/>
                <w:szCs w:val="18"/>
              </w:rPr>
              <w:t>Saúde Coletiva</w:t>
            </w:r>
          </w:p>
          <w:p w14:paraId="46B462F7" w14:textId="77777777" w:rsidR="00B95EA6" w:rsidRPr="00104301" w:rsidRDefault="00B95EA6" w:rsidP="00B95EA6">
            <w:pPr>
              <w:rPr>
                <w:color w:val="000000"/>
                <w:sz w:val="18"/>
                <w:szCs w:val="18"/>
              </w:rPr>
            </w:pPr>
          </w:p>
          <w:p w14:paraId="11458429" w14:textId="77777777" w:rsidR="00B95EA6" w:rsidRPr="00104301" w:rsidRDefault="00B95EA6" w:rsidP="00B95EA6">
            <w:pPr>
              <w:rPr>
                <w:color w:val="000000"/>
                <w:sz w:val="18"/>
                <w:szCs w:val="18"/>
              </w:rPr>
            </w:pPr>
            <w:r w:rsidRPr="00104301">
              <w:rPr>
                <w:color w:val="000000"/>
                <w:sz w:val="18"/>
                <w:szCs w:val="18"/>
              </w:rPr>
              <w:t>Medicina Geral de Família e Comunidade</w:t>
            </w:r>
          </w:p>
          <w:p w14:paraId="32EBD7FC" w14:textId="77777777" w:rsidR="00B95EA6" w:rsidRPr="00104301" w:rsidRDefault="00B95EA6" w:rsidP="00B95EA6">
            <w:pPr>
              <w:rPr>
                <w:color w:val="000000"/>
                <w:sz w:val="18"/>
                <w:szCs w:val="18"/>
              </w:rPr>
            </w:pPr>
          </w:p>
          <w:p w14:paraId="1CC9B624" w14:textId="644E9DD4" w:rsidR="00B95EA6" w:rsidRPr="00104301" w:rsidRDefault="00B95EA6" w:rsidP="00B95EA6">
            <w:pPr>
              <w:rPr>
                <w:color w:val="000000"/>
                <w:sz w:val="18"/>
                <w:szCs w:val="18"/>
              </w:rPr>
            </w:pPr>
            <w:r w:rsidRPr="00104301">
              <w:rPr>
                <w:color w:val="000000"/>
                <w:sz w:val="18"/>
                <w:szCs w:val="18"/>
              </w:rPr>
              <w:t xml:space="preserve">Serviços de </w:t>
            </w:r>
            <w:r w:rsidR="00C542C3" w:rsidRPr="00104301">
              <w:rPr>
                <w:color w:val="000000"/>
                <w:sz w:val="18"/>
                <w:szCs w:val="18"/>
              </w:rPr>
              <w:t xml:space="preserve">Urgência e Emergência </w:t>
            </w:r>
          </w:p>
          <w:p w14:paraId="015D4385" w14:textId="77777777" w:rsidR="00B95EA6" w:rsidRPr="00104301" w:rsidRDefault="00B95EA6" w:rsidP="00B95EA6">
            <w:pPr>
              <w:rPr>
                <w:color w:val="000000"/>
                <w:sz w:val="18"/>
                <w:szCs w:val="18"/>
              </w:rPr>
            </w:pPr>
          </w:p>
          <w:p w14:paraId="71F400E2" w14:textId="77777777" w:rsidR="00B95EA6" w:rsidRPr="00104301" w:rsidRDefault="00B95EA6" w:rsidP="00B95EA6">
            <w:pPr>
              <w:rPr>
                <w:color w:val="000000"/>
                <w:sz w:val="18"/>
                <w:szCs w:val="18"/>
              </w:rPr>
            </w:pPr>
            <w:r w:rsidRPr="00104301">
              <w:rPr>
                <w:color w:val="000000"/>
                <w:sz w:val="18"/>
                <w:szCs w:val="18"/>
              </w:rPr>
              <w:t>Estágio Eletivo</w:t>
            </w:r>
          </w:p>
        </w:tc>
      </w:tr>
      <w:tr w:rsidR="00B95EA6" w:rsidRPr="0003557F" w14:paraId="55A36391" w14:textId="77777777" w:rsidTr="00A95A2E">
        <w:tc>
          <w:tcPr>
            <w:tcW w:w="1526" w:type="dxa"/>
            <w:vMerge/>
            <w:shd w:val="clear" w:color="auto" w:fill="D9E2F3" w:themeFill="accent5" w:themeFillTint="33"/>
          </w:tcPr>
          <w:p w14:paraId="093A7AFF" w14:textId="77777777" w:rsidR="00B95EA6" w:rsidRPr="00104301" w:rsidRDefault="00B95EA6" w:rsidP="00B95EA6">
            <w:pPr>
              <w:pStyle w:val="Corpodetexto"/>
              <w:spacing w:before="99" w:after="6"/>
              <w:jc w:val="center"/>
              <w:rPr>
                <w:b/>
                <w:bCs/>
                <w:sz w:val="18"/>
                <w:szCs w:val="18"/>
              </w:rPr>
            </w:pPr>
          </w:p>
        </w:tc>
        <w:tc>
          <w:tcPr>
            <w:tcW w:w="1258" w:type="dxa"/>
          </w:tcPr>
          <w:p w14:paraId="238D318D" w14:textId="77777777" w:rsidR="00B95EA6" w:rsidRPr="00104301" w:rsidRDefault="00B95EA6" w:rsidP="00B95EA6">
            <w:pPr>
              <w:pStyle w:val="Corpodetexto"/>
              <w:spacing w:before="99" w:after="6"/>
              <w:rPr>
                <w:sz w:val="18"/>
                <w:szCs w:val="18"/>
              </w:rPr>
            </w:pPr>
            <w:r w:rsidRPr="00104301">
              <w:rPr>
                <w:sz w:val="18"/>
                <w:szCs w:val="18"/>
              </w:rPr>
              <w:t>2. Metabolismo e Nutrição</w:t>
            </w:r>
          </w:p>
          <w:p w14:paraId="7AB2A870" w14:textId="77777777" w:rsidR="00B95EA6" w:rsidRPr="00104301" w:rsidRDefault="00B95EA6" w:rsidP="00B95EA6">
            <w:pPr>
              <w:pStyle w:val="Corpodetexto"/>
              <w:spacing w:before="99" w:after="6"/>
              <w:rPr>
                <w:sz w:val="18"/>
                <w:szCs w:val="18"/>
              </w:rPr>
            </w:pPr>
          </w:p>
        </w:tc>
        <w:tc>
          <w:tcPr>
            <w:tcW w:w="1254" w:type="dxa"/>
          </w:tcPr>
          <w:p w14:paraId="32F4D610" w14:textId="77777777" w:rsidR="00B95EA6" w:rsidRPr="00104301" w:rsidRDefault="00B95EA6" w:rsidP="00B95EA6">
            <w:pPr>
              <w:pStyle w:val="Corpodetexto"/>
              <w:spacing w:before="99" w:after="6"/>
              <w:rPr>
                <w:sz w:val="18"/>
                <w:szCs w:val="18"/>
              </w:rPr>
            </w:pPr>
            <w:r w:rsidRPr="00104301">
              <w:rPr>
                <w:sz w:val="18"/>
                <w:szCs w:val="18"/>
              </w:rPr>
              <w:t>5. Mecanismos de Agressão e Defesa</w:t>
            </w:r>
          </w:p>
        </w:tc>
        <w:tc>
          <w:tcPr>
            <w:tcW w:w="1485" w:type="dxa"/>
          </w:tcPr>
          <w:p w14:paraId="75C4E393" w14:textId="77777777" w:rsidR="00B95EA6" w:rsidRPr="00104301" w:rsidRDefault="00B95EA6" w:rsidP="00B95EA6">
            <w:pPr>
              <w:pStyle w:val="Corpodetexto"/>
              <w:spacing w:before="99" w:after="6"/>
              <w:rPr>
                <w:sz w:val="18"/>
                <w:szCs w:val="18"/>
              </w:rPr>
            </w:pPr>
            <w:r w:rsidRPr="00104301">
              <w:rPr>
                <w:sz w:val="18"/>
                <w:szCs w:val="18"/>
              </w:rPr>
              <w:t>8. Crescimento e Desenvolvimento da Criança e do Adolescente</w:t>
            </w:r>
          </w:p>
        </w:tc>
        <w:tc>
          <w:tcPr>
            <w:tcW w:w="1418" w:type="dxa"/>
          </w:tcPr>
          <w:p w14:paraId="1D5B6E59" w14:textId="77777777" w:rsidR="00B95EA6" w:rsidRPr="00104301" w:rsidRDefault="00B95EA6" w:rsidP="00B95EA6">
            <w:pPr>
              <w:pStyle w:val="Corpodetexto"/>
              <w:spacing w:before="99" w:after="6"/>
              <w:rPr>
                <w:sz w:val="18"/>
                <w:szCs w:val="18"/>
              </w:rPr>
            </w:pPr>
            <w:r w:rsidRPr="00104301">
              <w:rPr>
                <w:sz w:val="18"/>
                <w:szCs w:val="18"/>
              </w:rPr>
              <w:t>11. Sinais e Sintomas Gerais e Inespecíficos</w:t>
            </w:r>
          </w:p>
        </w:tc>
        <w:tc>
          <w:tcPr>
            <w:tcW w:w="1382" w:type="dxa"/>
          </w:tcPr>
          <w:p w14:paraId="57A50E31" w14:textId="77777777" w:rsidR="00B95EA6" w:rsidRPr="00104301" w:rsidRDefault="00B95EA6" w:rsidP="00B95EA6">
            <w:pPr>
              <w:pStyle w:val="Corpodetexto"/>
              <w:spacing w:before="99" w:after="6"/>
              <w:rPr>
                <w:sz w:val="18"/>
                <w:szCs w:val="18"/>
              </w:rPr>
            </w:pPr>
            <w:r w:rsidRPr="00104301">
              <w:rPr>
                <w:sz w:val="18"/>
                <w:szCs w:val="18"/>
              </w:rPr>
              <w:t xml:space="preserve">14. </w:t>
            </w:r>
            <w:proofErr w:type="gramStart"/>
            <w:r w:rsidRPr="00104301">
              <w:rPr>
                <w:sz w:val="18"/>
                <w:szCs w:val="18"/>
              </w:rPr>
              <w:t>Distúrbios  do</w:t>
            </w:r>
            <w:proofErr w:type="gramEnd"/>
            <w:r w:rsidRPr="00104301">
              <w:rPr>
                <w:sz w:val="18"/>
                <w:szCs w:val="18"/>
              </w:rPr>
              <w:t xml:space="preserve"> Metabolismo, Hormônios e Nutrição</w:t>
            </w:r>
          </w:p>
        </w:tc>
        <w:tc>
          <w:tcPr>
            <w:tcW w:w="1210" w:type="dxa"/>
          </w:tcPr>
          <w:p w14:paraId="721E610A" w14:textId="1BA423B7" w:rsidR="00B95EA6" w:rsidRPr="00F50206" w:rsidRDefault="00B95EA6" w:rsidP="00B95EA6">
            <w:pPr>
              <w:pStyle w:val="Corpodetexto"/>
              <w:spacing w:before="99" w:after="6"/>
              <w:rPr>
                <w:sz w:val="18"/>
                <w:szCs w:val="18"/>
              </w:rPr>
            </w:pPr>
            <w:r w:rsidRPr="00F50206">
              <w:rPr>
                <w:sz w:val="18"/>
                <w:szCs w:val="18"/>
              </w:rPr>
              <w:t xml:space="preserve">17. </w:t>
            </w:r>
            <w:r w:rsidR="0002507C" w:rsidRPr="00F50206">
              <w:rPr>
                <w:sz w:val="18"/>
                <w:szCs w:val="18"/>
              </w:rPr>
              <w:t xml:space="preserve">Anemia, </w:t>
            </w:r>
            <w:r w:rsidR="00104301" w:rsidRPr="00F50206">
              <w:rPr>
                <w:sz w:val="18"/>
                <w:szCs w:val="18"/>
              </w:rPr>
              <w:t>Disúria, Edema</w:t>
            </w:r>
            <w:r w:rsidR="0002507C" w:rsidRPr="00F50206">
              <w:rPr>
                <w:sz w:val="18"/>
                <w:szCs w:val="18"/>
              </w:rPr>
              <w:t xml:space="preserve"> </w:t>
            </w:r>
            <w:r w:rsidR="00104301" w:rsidRPr="00F50206">
              <w:rPr>
                <w:sz w:val="18"/>
                <w:szCs w:val="18"/>
              </w:rPr>
              <w:t xml:space="preserve">e Proteinúria </w:t>
            </w:r>
          </w:p>
        </w:tc>
        <w:tc>
          <w:tcPr>
            <w:tcW w:w="1212" w:type="dxa"/>
          </w:tcPr>
          <w:p w14:paraId="127DA469" w14:textId="77777777" w:rsidR="00B95EA6" w:rsidRPr="00104301" w:rsidRDefault="00B95EA6" w:rsidP="00B95EA6">
            <w:pPr>
              <w:pStyle w:val="Corpodetexto"/>
              <w:spacing w:before="99" w:after="6"/>
              <w:rPr>
                <w:sz w:val="18"/>
                <w:szCs w:val="18"/>
              </w:rPr>
            </w:pPr>
            <w:r w:rsidRPr="00104301">
              <w:rPr>
                <w:sz w:val="18"/>
                <w:szCs w:val="18"/>
              </w:rPr>
              <w:t>20. Dispneia, Cianose, Dor Torácica e Tosse</w:t>
            </w:r>
          </w:p>
        </w:tc>
        <w:tc>
          <w:tcPr>
            <w:tcW w:w="1302" w:type="dxa"/>
          </w:tcPr>
          <w:p w14:paraId="791919A5" w14:textId="77777777" w:rsidR="00B95EA6" w:rsidRPr="00104301" w:rsidRDefault="00B95EA6" w:rsidP="00B95EA6">
            <w:pPr>
              <w:pStyle w:val="Corpodetexto"/>
              <w:spacing w:before="99" w:after="6"/>
              <w:rPr>
                <w:b/>
                <w:bCs/>
                <w:sz w:val="18"/>
                <w:szCs w:val="18"/>
              </w:rPr>
            </w:pPr>
            <w:r w:rsidRPr="00104301">
              <w:rPr>
                <w:color w:val="000000"/>
                <w:sz w:val="18"/>
                <w:szCs w:val="18"/>
              </w:rPr>
              <w:t>23 Saúde da Criança</w:t>
            </w:r>
          </w:p>
        </w:tc>
        <w:tc>
          <w:tcPr>
            <w:tcW w:w="1981" w:type="dxa"/>
            <w:vMerge/>
            <w:shd w:val="clear" w:color="auto" w:fill="EDEDED" w:themeFill="accent3" w:themeFillTint="33"/>
          </w:tcPr>
          <w:p w14:paraId="52F9D669" w14:textId="77777777" w:rsidR="00B95EA6" w:rsidRPr="00104301" w:rsidRDefault="00B95EA6" w:rsidP="00B95EA6">
            <w:pPr>
              <w:pStyle w:val="Corpodetexto"/>
              <w:spacing w:before="99" w:after="6"/>
              <w:rPr>
                <w:b/>
                <w:bCs/>
                <w:sz w:val="18"/>
                <w:szCs w:val="18"/>
              </w:rPr>
            </w:pPr>
          </w:p>
        </w:tc>
      </w:tr>
      <w:tr w:rsidR="00B95EA6" w:rsidRPr="0003557F" w14:paraId="3A7C853B" w14:textId="77777777" w:rsidTr="00A95A2E">
        <w:tc>
          <w:tcPr>
            <w:tcW w:w="1526" w:type="dxa"/>
            <w:vMerge/>
            <w:shd w:val="clear" w:color="auto" w:fill="D9E2F3" w:themeFill="accent5" w:themeFillTint="33"/>
          </w:tcPr>
          <w:p w14:paraId="782FA151" w14:textId="77777777" w:rsidR="00B95EA6" w:rsidRPr="00104301" w:rsidRDefault="00B95EA6" w:rsidP="00B95EA6">
            <w:pPr>
              <w:pStyle w:val="Corpodetexto"/>
              <w:spacing w:before="99" w:after="6"/>
              <w:jc w:val="center"/>
              <w:rPr>
                <w:b/>
                <w:bCs/>
                <w:sz w:val="18"/>
                <w:szCs w:val="18"/>
              </w:rPr>
            </w:pPr>
          </w:p>
        </w:tc>
        <w:tc>
          <w:tcPr>
            <w:tcW w:w="1258" w:type="dxa"/>
          </w:tcPr>
          <w:p w14:paraId="564C92FD" w14:textId="77777777" w:rsidR="00B95EA6" w:rsidRPr="00104301" w:rsidRDefault="00B95EA6" w:rsidP="00B95EA6">
            <w:pPr>
              <w:pStyle w:val="Corpodetexto"/>
              <w:spacing w:before="99" w:after="6"/>
              <w:rPr>
                <w:sz w:val="18"/>
                <w:szCs w:val="18"/>
              </w:rPr>
            </w:pPr>
            <w:r w:rsidRPr="00104301">
              <w:rPr>
                <w:sz w:val="18"/>
                <w:szCs w:val="18"/>
              </w:rPr>
              <w:t>3. Funções Biológicas</w:t>
            </w:r>
          </w:p>
          <w:p w14:paraId="52AFE9C6" w14:textId="77777777" w:rsidR="00B95EA6" w:rsidRPr="00104301" w:rsidRDefault="00B95EA6" w:rsidP="00B95EA6">
            <w:pPr>
              <w:pStyle w:val="Corpodetexto"/>
              <w:spacing w:before="99" w:after="6"/>
              <w:rPr>
                <w:sz w:val="18"/>
                <w:szCs w:val="18"/>
              </w:rPr>
            </w:pPr>
          </w:p>
        </w:tc>
        <w:tc>
          <w:tcPr>
            <w:tcW w:w="1254" w:type="dxa"/>
          </w:tcPr>
          <w:p w14:paraId="41A8200E" w14:textId="77777777" w:rsidR="00B95EA6" w:rsidRPr="00104301" w:rsidRDefault="00B95EA6" w:rsidP="00B95EA6">
            <w:pPr>
              <w:pStyle w:val="Corpodetexto"/>
              <w:spacing w:before="99" w:after="6"/>
              <w:rPr>
                <w:sz w:val="18"/>
                <w:szCs w:val="18"/>
              </w:rPr>
            </w:pPr>
            <w:r w:rsidRPr="00104301">
              <w:rPr>
                <w:sz w:val="18"/>
                <w:szCs w:val="18"/>
              </w:rPr>
              <w:t>6. Processos Biológicos</w:t>
            </w:r>
          </w:p>
        </w:tc>
        <w:tc>
          <w:tcPr>
            <w:tcW w:w="1485" w:type="dxa"/>
          </w:tcPr>
          <w:p w14:paraId="69E28BBB" w14:textId="77777777" w:rsidR="00B95EA6" w:rsidRPr="00104301" w:rsidRDefault="00B95EA6" w:rsidP="00B95EA6">
            <w:pPr>
              <w:pStyle w:val="Corpodetexto"/>
              <w:spacing w:before="99" w:after="6"/>
              <w:rPr>
                <w:sz w:val="18"/>
                <w:szCs w:val="18"/>
              </w:rPr>
            </w:pPr>
            <w:r w:rsidRPr="00104301">
              <w:rPr>
                <w:sz w:val="18"/>
                <w:szCs w:val="18"/>
              </w:rPr>
              <w:t>9. Vida Adulta e Envelhecimento</w:t>
            </w:r>
          </w:p>
        </w:tc>
        <w:tc>
          <w:tcPr>
            <w:tcW w:w="1418" w:type="dxa"/>
          </w:tcPr>
          <w:p w14:paraId="33176C30" w14:textId="77777777" w:rsidR="00B95EA6" w:rsidRPr="00104301" w:rsidRDefault="00B95EA6" w:rsidP="00B95EA6">
            <w:pPr>
              <w:pStyle w:val="Corpodetexto"/>
              <w:spacing w:before="99" w:after="6"/>
              <w:rPr>
                <w:sz w:val="18"/>
                <w:szCs w:val="18"/>
              </w:rPr>
            </w:pPr>
            <w:r w:rsidRPr="00104301">
              <w:rPr>
                <w:sz w:val="18"/>
                <w:szCs w:val="18"/>
              </w:rPr>
              <w:t>12. Saúde Mental</w:t>
            </w:r>
          </w:p>
        </w:tc>
        <w:tc>
          <w:tcPr>
            <w:tcW w:w="1382" w:type="dxa"/>
          </w:tcPr>
          <w:p w14:paraId="249E2C74" w14:textId="69CCE84B" w:rsidR="00B95EA6" w:rsidRPr="00104301" w:rsidRDefault="00B95EA6" w:rsidP="00B95EA6">
            <w:pPr>
              <w:pStyle w:val="Corpodetexto"/>
              <w:spacing w:before="99" w:after="6"/>
              <w:rPr>
                <w:sz w:val="18"/>
                <w:szCs w:val="18"/>
              </w:rPr>
            </w:pPr>
            <w:r w:rsidRPr="00104301">
              <w:rPr>
                <w:sz w:val="18"/>
                <w:szCs w:val="18"/>
              </w:rPr>
              <w:t xml:space="preserve">15. </w:t>
            </w:r>
            <w:r w:rsidR="00F50206" w:rsidRPr="00F50206">
              <w:rPr>
                <w:sz w:val="18"/>
                <w:szCs w:val="18"/>
              </w:rPr>
              <w:t>Dor Abdominal, Diarreia, Icterícia e Ascite</w:t>
            </w:r>
          </w:p>
        </w:tc>
        <w:tc>
          <w:tcPr>
            <w:tcW w:w="1210" w:type="dxa"/>
          </w:tcPr>
          <w:p w14:paraId="631C2EC3" w14:textId="6858502A" w:rsidR="00B95EA6" w:rsidRPr="00104301" w:rsidRDefault="00B95EA6" w:rsidP="00B95EA6">
            <w:pPr>
              <w:pStyle w:val="Corpodetexto"/>
              <w:spacing w:before="99" w:after="6"/>
              <w:rPr>
                <w:sz w:val="18"/>
                <w:szCs w:val="18"/>
              </w:rPr>
            </w:pPr>
            <w:r w:rsidRPr="00104301">
              <w:rPr>
                <w:sz w:val="18"/>
                <w:szCs w:val="18"/>
              </w:rPr>
              <w:t xml:space="preserve">18.  </w:t>
            </w:r>
            <w:r w:rsidR="00104301" w:rsidRPr="00104301">
              <w:rPr>
                <w:sz w:val="18"/>
                <w:szCs w:val="18"/>
              </w:rPr>
              <w:t>Inflamação, Resposta Autoimune e Alterações da Pele</w:t>
            </w:r>
          </w:p>
        </w:tc>
        <w:tc>
          <w:tcPr>
            <w:tcW w:w="1212" w:type="dxa"/>
          </w:tcPr>
          <w:p w14:paraId="4B3AD9C3" w14:textId="77777777" w:rsidR="00B95EA6" w:rsidRPr="00104301" w:rsidRDefault="00B95EA6" w:rsidP="00B95EA6">
            <w:pPr>
              <w:pStyle w:val="Corpodetexto"/>
              <w:spacing w:before="99" w:after="6"/>
              <w:rPr>
                <w:sz w:val="18"/>
                <w:szCs w:val="18"/>
              </w:rPr>
            </w:pPr>
            <w:r w:rsidRPr="00104301">
              <w:rPr>
                <w:color w:val="000000"/>
                <w:sz w:val="18"/>
                <w:szCs w:val="18"/>
              </w:rPr>
              <w:t>21. Distúrbios Sensoriais, Motores e de Locomoção</w:t>
            </w:r>
          </w:p>
        </w:tc>
        <w:tc>
          <w:tcPr>
            <w:tcW w:w="1302" w:type="dxa"/>
          </w:tcPr>
          <w:p w14:paraId="2BC0EF66" w14:textId="77777777" w:rsidR="00B95EA6" w:rsidRPr="00104301" w:rsidRDefault="00B95EA6" w:rsidP="00B95EA6">
            <w:pPr>
              <w:pStyle w:val="Corpodetexto"/>
              <w:spacing w:before="99" w:after="6"/>
              <w:rPr>
                <w:b/>
                <w:bCs/>
                <w:sz w:val="18"/>
                <w:szCs w:val="18"/>
              </w:rPr>
            </w:pPr>
            <w:r w:rsidRPr="00104301">
              <w:rPr>
                <w:color w:val="000000"/>
                <w:sz w:val="18"/>
                <w:szCs w:val="18"/>
              </w:rPr>
              <w:t>24.Urgência e Emergência</w:t>
            </w:r>
          </w:p>
        </w:tc>
        <w:tc>
          <w:tcPr>
            <w:tcW w:w="1981" w:type="dxa"/>
            <w:vMerge/>
            <w:shd w:val="clear" w:color="auto" w:fill="EDEDED" w:themeFill="accent3" w:themeFillTint="33"/>
          </w:tcPr>
          <w:p w14:paraId="23ACE290" w14:textId="77777777" w:rsidR="00B95EA6" w:rsidRPr="00104301" w:rsidRDefault="00B95EA6" w:rsidP="00B95EA6">
            <w:pPr>
              <w:pStyle w:val="Corpodetexto"/>
              <w:spacing w:before="99" w:after="6"/>
              <w:rPr>
                <w:b/>
                <w:bCs/>
                <w:sz w:val="18"/>
                <w:szCs w:val="18"/>
              </w:rPr>
            </w:pPr>
          </w:p>
        </w:tc>
      </w:tr>
      <w:tr w:rsidR="00B95EA6" w:rsidRPr="0003557F" w14:paraId="74EFB13D" w14:textId="77777777" w:rsidTr="00A95A2E">
        <w:tc>
          <w:tcPr>
            <w:tcW w:w="1526" w:type="dxa"/>
            <w:vMerge w:val="restart"/>
            <w:shd w:val="clear" w:color="auto" w:fill="D9E2F3" w:themeFill="accent5" w:themeFillTint="33"/>
          </w:tcPr>
          <w:p w14:paraId="560FF6E2" w14:textId="77777777" w:rsidR="00B95EA6" w:rsidRPr="00104301" w:rsidRDefault="00B95EA6" w:rsidP="00B95EA6">
            <w:pPr>
              <w:pStyle w:val="Corpodetexto"/>
              <w:spacing w:before="99" w:after="6"/>
              <w:jc w:val="center"/>
              <w:rPr>
                <w:b/>
                <w:bCs/>
                <w:sz w:val="18"/>
                <w:szCs w:val="18"/>
              </w:rPr>
            </w:pPr>
            <w:r w:rsidRPr="00104301">
              <w:rPr>
                <w:b/>
                <w:bCs/>
                <w:sz w:val="18"/>
                <w:szCs w:val="18"/>
              </w:rPr>
              <w:t>HA/HM</w:t>
            </w:r>
            <w:r w:rsidRPr="00104301">
              <w:rPr>
                <w:rStyle w:val="Refdenotaderodap"/>
                <w:b/>
                <w:bCs/>
                <w:sz w:val="18"/>
                <w:szCs w:val="18"/>
              </w:rPr>
              <w:footnoteReference w:id="2"/>
            </w:r>
            <w:r w:rsidRPr="00104301">
              <w:rPr>
                <w:b/>
                <w:bCs/>
                <w:sz w:val="18"/>
                <w:szCs w:val="18"/>
              </w:rPr>
              <w:t xml:space="preserve"> </w:t>
            </w:r>
          </w:p>
          <w:p w14:paraId="3D7F1CC2" w14:textId="77777777" w:rsidR="00B95EA6" w:rsidRPr="00104301" w:rsidRDefault="00B95EA6" w:rsidP="00B95EA6">
            <w:pPr>
              <w:pStyle w:val="Corpodetexto"/>
              <w:spacing w:before="99" w:after="6"/>
              <w:jc w:val="center"/>
              <w:rPr>
                <w:b/>
                <w:bCs/>
                <w:sz w:val="18"/>
                <w:szCs w:val="18"/>
              </w:rPr>
            </w:pPr>
          </w:p>
        </w:tc>
        <w:tc>
          <w:tcPr>
            <w:tcW w:w="1258" w:type="dxa"/>
          </w:tcPr>
          <w:p w14:paraId="507F2474" w14:textId="77777777" w:rsidR="00B95EA6" w:rsidRPr="00104301" w:rsidRDefault="00B95EA6" w:rsidP="00B95EA6">
            <w:pPr>
              <w:pStyle w:val="Corpodetexto"/>
              <w:spacing w:before="99" w:after="6"/>
              <w:jc w:val="center"/>
              <w:rPr>
                <w:sz w:val="18"/>
                <w:szCs w:val="18"/>
              </w:rPr>
            </w:pPr>
            <w:r w:rsidRPr="00104301">
              <w:rPr>
                <w:sz w:val="18"/>
                <w:szCs w:val="18"/>
              </w:rPr>
              <w:t xml:space="preserve"> HA I</w:t>
            </w:r>
          </w:p>
        </w:tc>
        <w:tc>
          <w:tcPr>
            <w:tcW w:w="1254" w:type="dxa"/>
          </w:tcPr>
          <w:p w14:paraId="38A65826" w14:textId="77777777" w:rsidR="00B95EA6" w:rsidRPr="00104301" w:rsidRDefault="00B95EA6" w:rsidP="00B95EA6">
            <w:pPr>
              <w:pStyle w:val="Corpodetexto"/>
              <w:spacing w:before="99" w:after="6"/>
              <w:jc w:val="center"/>
              <w:rPr>
                <w:sz w:val="18"/>
                <w:szCs w:val="18"/>
              </w:rPr>
            </w:pPr>
            <w:r w:rsidRPr="00104301">
              <w:rPr>
                <w:sz w:val="18"/>
                <w:szCs w:val="18"/>
              </w:rPr>
              <w:t>HA II</w:t>
            </w:r>
          </w:p>
        </w:tc>
        <w:tc>
          <w:tcPr>
            <w:tcW w:w="1485" w:type="dxa"/>
          </w:tcPr>
          <w:p w14:paraId="609073C2" w14:textId="77777777" w:rsidR="00B95EA6" w:rsidRPr="00104301" w:rsidRDefault="00B95EA6" w:rsidP="00B95EA6">
            <w:pPr>
              <w:pStyle w:val="Corpodetexto"/>
              <w:spacing w:before="99" w:after="6"/>
              <w:jc w:val="center"/>
              <w:rPr>
                <w:sz w:val="18"/>
                <w:szCs w:val="18"/>
              </w:rPr>
            </w:pPr>
            <w:r w:rsidRPr="00104301">
              <w:rPr>
                <w:sz w:val="18"/>
                <w:szCs w:val="18"/>
              </w:rPr>
              <w:t>HA III</w:t>
            </w:r>
          </w:p>
        </w:tc>
        <w:tc>
          <w:tcPr>
            <w:tcW w:w="1418" w:type="dxa"/>
          </w:tcPr>
          <w:p w14:paraId="20B5BE08" w14:textId="77777777" w:rsidR="00B95EA6" w:rsidRPr="00104301" w:rsidRDefault="00B95EA6" w:rsidP="00B95EA6">
            <w:pPr>
              <w:pStyle w:val="Corpodetexto"/>
              <w:spacing w:before="99" w:after="6"/>
              <w:jc w:val="center"/>
              <w:rPr>
                <w:sz w:val="18"/>
                <w:szCs w:val="18"/>
              </w:rPr>
            </w:pPr>
            <w:r w:rsidRPr="00104301">
              <w:rPr>
                <w:sz w:val="18"/>
                <w:szCs w:val="18"/>
              </w:rPr>
              <w:t>HA IV</w:t>
            </w:r>
          </w:p>
        </w:tc>
        <w:tc>
          <w:tcPr>
            <w:tcW w:w="1382" w:type="dxa"/>
            <w:vMerge w:val="restart"/>
          </w:tcPr>
          <w:p w14:paraId="7748099A" w14:textId="77777777" w:rsidR="00B95EA6" w:rsidRPr="00104301" w:rsidRDefault="00B95EA6" w:rsidP="00B95EA6">
            <w:pPr>
              <w:pStyle w:val="Corpodetexto"/>
              <w:spacing w:before="99" w:after="6"/>
              <w:jc w:val="center"/>
              <w:rPr>
                <w:sz w:val="18"/>
                <w:szCs w:val="18"/>
              </w:rPr>
            </w:pPr>
            <w:r w:rsidRPr="00104301">
              <w:rPr>
                <w:sz w:val="18"/>
                <w:szCs w:val="18"/>
              </w:rPr>
              <w:t>HA/HM V</w:t>
            </w:r>
          </w:p>
        </w:tc>
        <w:tc>
          <w:tcPr>
            <w:tcW w:w="1210" w:type="dxa"/>
            <w:vMerge w:val="restart"/>
          </w:tcPr>
          <w:p w14:paraId="21A54AD7" w14:textId="77777777" w:rsidR="00B95EA6" w:rsidRPr="00104301" w:rsidRDefault="00B95EA6" w:rsidP="00B95EA6">
            <w:pPr>
              <w:pStyle w:val="Corpodetexto"/>
              <w:spacing w:before="99" w:after="6"/>
              <w:jc w:val="center"/>
              <w:rPr>
                <w:sz w:val="18"/>
                <w:szCs w:val="18"/>
              </w:rPr>
            </w:pPr>
            <w:r w:rsidRPr="00104301">
              <w:rPr>
                <w:sz w:val="18"/>
                <w:szCs w:val="18"/>
              </w:rPr>
              <w:t>HA/HM VI</w:t>
            </w:r>
          </w:p>
        </w:tc>
        <w:tc>
          <w:tcPr>
            <w:tcW w:w="1212" w:type="dxa"/>
            <w:vMerge w:val="restart"/>
          </w:tcPr>
          <w:p w14:paraId="5D34D12D" w14:textId="77777777" w:rsidR="00B95EA6" w:rsidRPr="00104301" w:rsidRDefault="00B95EA6" w:rsidP="00B95EA6">
            <w:pPr>
              <w:pStyle w:val="Corpodetexto"/>
              <w:spacing w:before="99" w:after="6"/>
              <w:jc w:val="center"/>
              <w:rPr>
                <w:sz w:val="18"/>
                <w:szCs w:val="18"/>
              </w:rPr>
            </w:pPr>
            <w:r w:rsidRPr="00104301">
              <w:rPr>
                <w:sz w:val="18"/>
                <w:szCs w:val="18"/>
              </w:rPr>
              <w:t>HA/HM VII</w:t>
            </w:r>
          </w:p>
        </w:tc>
        <w:tc>
          <w:tcPr>
            <w:tcW w:w="1302" w:type="dxa"/>
            <w:vMerge w:val="restart"/>
          </w:tcPr>
          <w:p w14:paraId="4E499898" w14:textId="77777777" w:rsidR="00B95EA6" w:rsidRPr="00104301" w:rsidRDefault="00B95EA6" w:rsidP="00B95EA6">
            <w:pPr>
              <w:pStyle w:val="Corpodetexto"/>
              <w:spacing w:before="99" w:after="6"/>
              <w:jc w:val="center"/>
              <w:rPr>
                <w:sz w:val="18"/>
                <w:szCs w:val="18"/>
              </w:rPr>
            </w:pPr>
            <w:r w:rsidRPr="00104301">
              <w:rPr>
                <w:sz w:val="18"/>
                <w:szCs w:val="18"/>
              </w:rPr>
              <w:t>HA/HM VIII</w:t>
            </w:r>
          </w:p>
        </w:tc>
        <w:tc>
          <w:tcPr>
            <w:tcW w:w="1981" w:type="dxa"/>
            <w:vMerge/>
            <w:shd w:val="clear" w:color="auto" w:fill="EDEDED" w:themeFill="accent3" w:themeFillTint="33"/>
          </w:tcPr>
          <w:p w14:paraId="786FD29C" w14:textId="77777777" w:rsidR="00B95EA6" w:rsidRPr="00104301" w:rsidRDefault="00B95EA6" w:rsidP="00B95EA6">
            <w:pPr>
              <w:pStyle w:val="Corpodetexto"/>
              <w:spacing w:before="99" w:after="6"/>
              <w:rPr>
                <w:b/>
                <w:bCs/>
                <w:sz w:val="18"/>
                <w:szCs w:val="18"/>
              </w:rPr>
            </w:pPr>
          </w:p>
        </w:tc>
      </w:tr>
      <w:tr w:rsidR="00B95EA6" w:rsidRPr="0003557F" w14:paraId="332B3C77" w14:textId="77777777" w:rsidTr="00A95A2E">
        <w:tc>
          <w:tcPr>
            <w:tcW w:w="1526" w:type="dxa"/>
            <w:vMerge/>
            <w:shd w:val="clear" w:color="auto" w:fill="D9E2F3" w:themeFill="accent5" w:themeFillTint="33"/>
          </w:tcPr>
          <w:p w14:paraId="2A6F7A0E" w14:textId="77777777" w:rsidR="00B95EA6" w:rsidRPr="00104301" w:rsidRDefault="00B95EA6" w:rsidP="00B95EA6">
            <w:pPr>
              <w:pStyle w:val="Corpodetexto"/>
              <w:spacing w:before="99" w:after="6"/>
              <w:jc w:val="center"/>
              <w:rPr>
                <w:b/>
                <w:bCs/>
                <w:sz w:val="18"/>
                <w:szCs w:val="18"/>
              </w:rPr>
            </w:pPr>
          </w:p>
        </w:tc>
        <w:tc>
          <w:tcPr>
            <w:tcW w:w="1258" w:type="dxa"/>
          </w:tcPr>
          <w:p w14:paraId="11AA3F89" w14:textId="77777777" w:rsidR="00B95EA6" w:rsidRPr="00104301" w:rsidRDefault="00B95EA6" w:rsidP="00B95EA6">
            <w:pPr>
              <w:pStyle w:val="Corpodetexto"/>
              <w:spacing w:before="99" w:after="6"/>
              <w:jc w:val="center"/>
              <w:rPr>
                <w:sz w:val="18"/>
                <w:szCs w:val="18"/>
              </w:rPr>
            </w:pPr>
            <w:r w:rsidRPr="00104301">
              <w:rPr>
                <w:sz w:val="18"/>
                <w:szCs w:val="18"/>
              </w:rPr>
              <w:t>HM I</w:t>
            </w:r>
          </w:p>
        </w:tc>
        <w:tc>
          <w:tcPr>
            <w:tcW w:w="1254" w:type="dxa"/>
          </w:tcPr>
          <w:p w14:paraId="4B541315" w14:textId="77777777" w:rsidR="00B95EA6" w:rsidRPr="00104301" w:rsidRDefault="00B95EA6" w:rsidP="00B95EA6">
            <w:pPr>
              <w:pStyle w:val="Corpodetexto"/>
              <w:spacing w:before="99" w:after="6"/>
              <w:jc w:val="center"/>
              <w:rPr>
                <w:sz w:val="18"/>
                <w:szCs w:val="18"/>
              </w:rPr>
            </w:pPr>
            <w:r w:rsidRPr="00104301">
              <w:rPr>
                <w:sz w:val="18"/>
                <w:szCs w:val="18"/>
              </w:rPr>
              <w:t>HM II</w:t>
            </w:r>
          </w:p>
        </w:tc>
        <w:tc>
          <w:tcPr>
            <w:tcW w:w="1485" w:type="dxa"/>
          </w:tcPr>
          <w:p w14:paraId="736CDBD3" w14:textId="77777777" w:rsidR="00B95EA6" w:rsidRPr="00104301" w:rsidRDefault="00B95EA6" w:rsidP="00B95EA6">
            <w:pPr>
              <w:pStyle w:val="Corpodetexto"/>
              <w:spacing w:before="99" w:after="6"/>
              <w:jc w:val="center"/>
              <w:rPr>
                <w:sz w:val="18"/>
                <w:szCs w:val="18"/>
              </w:rPr>
            </w:pPr>
            <w:r w:rsidRPr="00104301">
              <w:rPr>
                <w:sz w:val="18"/>
                <w:szCs w:val="18"/>
              </w:rPr>
              <w:t>HM III</w:t>
            </w:r>
          </w:p>
        </w:tc>
        <w:tc>
          <w:tcPr>
            <w:tcW w:w="1418" w:type="dxa"/>
          </w:tcPr>
          <w:p w14:paraId="323A2DA2" w14:textId="77777777" w:rsidR="00B95EA6" w:rsidRPr="00104301" w:rsidRDefault="00B95EA6" w:rsidP="00B95EA6">
            <w:pPr>
              <w:pStyle w:val="Corpodetexto"/>
              <w:spacing w:before="99" w:after="6"/>
              <w:jc w:val="center"/>
              <w:rPr>
                <w:sz w:val="18"/>
                <w:szCs w:val="18"/>
              </w:rPr>
            </w:pPr>
            <w:r w:rsidRPr="00104301">
              <w:rPr>
                <w:sz w:val="18"/>
                <w:szCs w:val="18"/>
              </w:rPr>
              <w:t>HM IV</w:t>
            </w:r>
          </w:p>
        </w:tc>
        <w:tc>
          <w:tcPr>
            <w:tcW w:w="1382" w:type="dxa"/>
            <w:vMerge/>
          </w:tcPr>
          <w:p w14:paraId="7CF55C9D" w14:textId="77777777" w:rsidR="00B95EA6" w:rsidRPr="00104301" w:rsidRDefault="00B95EA6" w:rsidP="00B95EA6">
            <w:pPr>
              <w:pStyle w:val="Corpodetexto"/>
              <w:spacing w:before="99" w:after="6"/>
              <w:jc w:val="center"/>
              <w:rPr>
                <w:sz w:val="18"/>
                <w:szCs w:val="18"/>
              </w:rPr>
            </w:pPr>
          </w:p>
        </w:tc>
        <w:tc>
          <w:tcPr>
            <w:tcW w:w="1210" w:type="dxa"/>
            <w:vMerge/>
          </w:tcPr>
          <w:p w14:paraId="6BEEFF26" w14:textId="77777777" w:rsidR="00B95EA6" w:rsidRPr="00104301" w:rsidRDefault="00B95EA6" w:rsidP="00B95EA6">
            <w:pPr>
              <w:pStyle w:val="Corpodetexto"/>
              <w:spacing w:before="99" w:after="6"/>
              <w:jc w:val="center"/>
              <w:rPr>
                <w:sz w:val="18"/>
                <w:szCs w:val="18"/>
              </w:rPr>
            </w:pPr>
          </w:p>
        </w:tc>
        <w:tc>
          <w:tcPr>
            <w:tcW w:w="1212" w:type="dxa"/>
            <w:vMerge/>
          </w:tcPr>
          <w:p w14:paraId="4ABF486B" w14:textId="77777777" w:rsidR="00B95EA6" w:rsidRPr="00104301" w:rsidRDefault="00B95EA6" w:rsidP="00B95EA6">
            <w:pPr>
              <w:pStyle w:val="Corpodetexto"/>
              <w:spacing w:before="99" w:after="6"/>
              <w:jc w:val="center"/>
              <w:rPr>
                <w:sz w:val="18"/>
                <w:szCs w:val="18"/>
              </w:rPr>
            </w:pPr>
          </w:p>
        </w:tc>
        <w:tc>
          <w:tcPr>
            <w:tcW w:w="1302" w:type="dxa"/>
            <w:vMerge/>
          </w:tcPr>
          <w:p w14:paraId="274A1534" w14:textId="77777777" w:rsidR="00B95EA6" w:rsidRPr="00104301" w:rsidRDefault="00B95EA6" w:rsidP="00B95EA6">
            <w:pPr>
              <w:pStyle w:val="Corpodetexto"/>
              <w:spacing w:before="99" w:after="6"/>
              <w:jc w:val="center"/>
              <w:rPr>
                <w:sz w:val="18"/>
                <w:szCs w:val="18"/>
              </w:rPr>
            </w:pPr>
          </w:p>
        </w:tc>
        <w:tc>
          <w:tcPr>
            <w:tcW w:w="1981" w:type="dxa"/>
            <w:vMerge/>
            <w:shd w:val="clear" w:color="auto" w:fill="EDEDED" w:themeFill="accent3" w:themeFillTint="33"/>
          </w:tcPr>
          <w:p w14:paraId="601C27AF" w14:textId="77777777" w:rsidR="00B95EA6" w:rsidRPr="00104301" w:rsidRDefault="00B95EA6" w:rsidP="00B95EA6">
            <w:pPr>
              <w:pStyle w:val="Corpodetexto"/>
              <w:spacing w:before="99" w:after="6"/>
              <w:rPr>
                <w:b/>
                <w:bCs/>
                <w:sz w:val="18"/>
                <w:szCs w:val="18"/>
              </w:rPr>
            </w:pPr>
          </w:p>
        </w:tc>
      </w:tr>
      <w:tr w:rsidR="00B95EA6" w:rsidRPr="0003557F" w14:paraId="7CD6FF92" w14:textId="77777777" w:rsidTr="00A95A2E">
        <w:tc>
          <w:tcPr>
            <w:tcW w:w="1526" w:type="dxa"/>
            <w:vMerge w:val="restart"/>
            <w:shd w:val="clear" w:color="auto" w:fill="D9E2F3" w:themeFill="accent5" w:themeFillTint="33"/>
          </w:tcPr>
          <w:p w14:paraId="1CBB7D8B" w14:textId="77777777" w:rsidR="00B95EA6" w:rsidRPr="00104301" w:rsidRDefault="00B95EA6" w:rsidP="00B95EA6">
            <w:pPr>
              <w:pStyle w:val="Corpodetexto"/>
              <w:spacing w:before="99" w:after="6"/>
              <w:jc w:val="center"/>
              <w:rPr>
                <w:b/>
                <w:bCs/>
                <w:sz w:val="18"/>
                <w:szCs w:val="18"/>
              </w:rPr>
            </w:pPr>
            <w:r w:rsidRPr="00104301">
              <w:rPr>
                <w:b/>
                <w:bCs/>
                <w:sz w:val="18"/>
                <w:szCs w:val="18"/>
              </w:rPr>
              <w:t>IESCG/IC</w:t>
            </w:r>
            <w:r w:rsidRPr="00104301">
              <w:rPr>
                <w:rStyle w:val="Refdenotaderodap"/>
                <w:b/>
                <w:bCs/>
                <w:sz w:val="18"/>
                <w:szCs w:val="18"/>
              </w:rPr>
              <w:footnoteReference w:id="3"/>
            </w:r>
          </w:p>
        </w:tc>
        <w:tc>
          <w:tcPr>
            <w:tcW w:w="1258" w:type="dxa"/>
          </w:tcPr>
          <w:p w14:paraId="5FCC0EF1" w14:textId="77777777" w:rsidR="00B95EA6" w:rsidRPr="00104301" w:rsidRDefault="00B95EA6" w:rsidP="00B95EA6">
            <w:pPr>
              <w:pStyle w:val="Corpodetexto"/>
              <w:spacing w:before="99" w:after="6"/>
              <w:jc w:val="center"/>
              <w:rPr>
                <w:sz w:val="18"/>
                <w:szCs w:val="18"/>
              </w:rPr>
            </w:pPr>
            <w:r w:rsidRPr="00104301">
              <w:rPr>
                <w:sz w:val="18"/>
                <w:szCs w:val="18"/>
              </w:rPr>
              <w:t>IESCG I</w:t>
            </w:r>
          </w:p>
        </w:tc>
        <w:tc>
          <w:tcPr>
            <w:tcW w:w="1254" w:type="dxa"/>
          </w:tcPr>
          <w:p w14:paraId="32661E66" w14:textId="77777777" w:rsidR="00B95EA6" w:rsidRPr="00104301" w:rsidRDefault="00B95EA6" w:rsidP="00B95EA6">
            <w:pPr>
              <w:pStyle w:val="Corpodetexto"/>
              <w:spacing w:before="99" w:after="6"/>
              <w:jc w:val="center"/>
              <w:rPr>
                <w:sz w:val="18"/>
                <w:szCs w:val="18"/>
              </w:rPr>
            </w:pPr>
            <w:r w:rsidRPr="00104301">
              <w:rPr>
                <w:sz w:val="18"/>
                <w:szCs w:val="18"/>
              </w:rPr>
              <w:t>IESCG II</w:t>
            </w:r>
          </w:p>
        </w:tc>
        <w:tc>
          <w:tcPr>
            <w:tcW w:w="1485" w:type="dxa"/>
          </w:tcPr>
          <w:p w14:paraId="12A909A5" w14:textId="77777777" w:rsidR="00B95EA6" w:rsidRPr="00104301" w:rsidRDefault="00B95EA6" w:rsidP="00B95EA6">
            <w:pPr>
              <w:pStyle w:val="Corpodetexto"/>
              <w:spacing w:before="99" w:after="6"/>
              <w:jc w:val="center"/>
              <w:rPr>
                <w:sz w:val="18"/>
                <w:szCs w:val="18"/>
              </w:rPr>
            </w:pPr>
            <w:r w:rsidRPr="00104301">
              <w:rPr>
                <w:sz w:val="18"/>
                <w:szCs w:val="18"/>
              </w:rPr>
              <w:t>IESCG III</w:t>
            </w:r>
          </w:p>
        </w:tc>
        <w:tc>
          <w:tcPr>
            <w:tcW w:w="1418" w:type="dxa"/>
          </w:tcPr>
          <w:p w14:paraId="79E3C991" w14:textId="77777777" w:rsidR="00B95EA6" w:rsidRPr="00104301" w:rsidRDefault="00B95EA6" w:rsidP="00B95EA6">
            <w:pPr>
              <w:pStyle w:val="Corpodetexto"/>
              <w:spacing w:before="99" w:after="6"/>
              <w:jc w:val="center"/>
              <w:rPr>
                <w:sz w:val="18"/>
                <w:szCs w:val="18"/>
              </w:rPr>
            </w:pPr>
            <w:r w:rsidRPr="00104301">
              <w:rPr>
                <w:sz w:val="18"/>
                <w:szCs w:val="18"/>
              </w:rPr>
              <w:t>IESCG IV</w:t>
            </w:r>
          </w:p>
        </w:tc>
        <w:tc>
          <w:tcPr>
            <w:tcW w:w="1382" w:type="dxa"/>
          </w:tcPr>
          <w:p w14:paraId="32B8BC95" w14:textId="77777777" w:rsidR="00B95EA6" w:rsidRPr="00104301" w:rsidRDefault="00B95EA6" w:rsidP="00B95EA6">
            <w:pPr>
              <w:pStyle w:val="Corpodetexto"/>
              <w:spacing w:before="99" w:after="6"/>
              <w:jc w:val="center"/>
              <w:rPr>
                <w:sz w:val="18"/>
                <w:szCs w:val="18"/>
              </w:rPr>
            </w:pPr>
            <w:r w:rsidRPr="00104301">
              <w:rPr>
                <w:sz w:val="18"/>
                <w:szCs w:val="18"/>
              </w:rPr>
              <w:t>IESCG V</w:t>
            </w:r>
          </w:p>
        </w:tc>
        <w:tc>
          <w:tcPr>
            <w:tcW w:w="1210" w:type="dxa"/>
          </w:tcPr>
          <w:p w14:paraId="7427722C" w14:textId="77777777" w:rsidR="00B95EA6" w:rsidRPr="00104301" w:rsidRDefault="00B95EA6" w:rsidP="00B95EA6">
            <w:pPr>
              <w:pStyle w:val="Corpodetexto"/>
              <w:spacing w:before="99" w:after="6"/>
              <w:jc w:val="center"/>
              <w:rPr>
                <w:sz w:val="18"/>
                <w:szCs w:val="18"/>
              </w:rPr>
            </w:pPr>
            <w:r w:rsidRPr="00104301">
              <w:rPr>
                <w:sz w:val="18"/>
                <w:szCs w:val="18"/>
              </w:rPr>
              <w:t>IESCG VI</w:t>
            </w:r>
          </w:p>
        </w:tc>
        <w:tc>
          <w:tcPr>
            <w:tcW w:w="1212" w:type="dxa"/>
          </w:tcPr>
          <w:p w14:paraId="2853FE38" w14:textId="77777777" w:rsidR="00B95EA6" w:rsidRPr="00104301" w:rsidRDefault="00B95EA6" w:rsidP="00B95EA6">
            <w:pPr>
              <w:pStyle w:val="Corpodetexto"/>
              <w:spacing w:before="99" w:after="6"/>
              <w:jc w:val="center"/>
              <w:rPr>
                <w:sz w:val="18"/>
                <w:szCs w:val="18"/>
              </w:rPr>
            </w:pPr>
            <w:r w:rsidRPr="00104301">
              <w:rPr>
                <w:sz w:val="18"/>
                <w:szCs w:val="18"/>
              </w:rPr>
              <w:t>IESCG VII</w:t>
            </w:r>
          </w:p>
        </w:tc>
        <w:tc>
          <w:tcPr>
            <w:tcW w:w="1302" w:type="dxa"/>
          </w:tcPr>
          <w:p w14:paraId="394C641D" w14:textId="77777777" w:rsidR="00B95EA6" w:rsidRPr="00104301" w:rsidRDefault="00B95EA6" w:rsidP="00B95EA6">
            <w:pPr>
              <w:pStyle w:val="Corpodetexto"/>
              <w:spacing w:before="99" w:after="6"/>
              <w:jc w:val="center"/>
              <w:rPr>
                <w:sz w:val="18"/>
                <w:szCs w:val="18"/>
              </w:rPr>
            </w:pPr>
            <w:r w:rsidRPr="00104301">
              <w:rPr>
                <w:sz w:val="18"/>
                <w:szCs w:val="18"/>
              </w:rPr>
              <w:t>IESCG VIII</w:t>
            </w:r>
          </w:p>
        </w:tc>
        <w:tc>
          <w:tcPr>
            <w:tcW w:w="1981" w:type="dxa"/>
            <w:vMerge/>
            <w:shd w:val="clear" w:color="auto" w:fill="EDEDED" w:themeFill="accent3" w:themeFillTint="33"/>
          </w:tcPr>
          <w:p w14:paraId="42A98819" w14:textId="77777777" w:rsidR="00B95EA6" w:rsidRPr="00104301" w:rsidRDefault="00B95EA6" w:rsidP="00B95EA6">
            <w:pPr>
              <w:pStyle w:val="Corpodetexto"/>
              <w:spacing w:before="99" w:after="6"/>
              <w:rPr>
                <w:b/>
                <w:bCs/>
                <w:sz w:val="18"/>
                <w:szCs w:val="18"/>
              </w:rPr>
            </w:pPr>
          </w:p>
        </w:tc>
      </w:tr>
      <w:tr w:rsidR="00B95EA6" w:rsidRPr="0003557F" w14:paraId="28F38C0C" w14:textId="77777777" w:rsidTr="00A95A2E">
        <w:tc>
          <w:tcPr>
            <w:tcW w:w="1526" w:type="dxa"/>
            <w:vMerge/>
            <w:shd w:val="clear" w:color="auto" w:fill="D9E2F3" w:themeFill="accent5" w:themeFillTint="33"/>
          </w:tcPr>
          <w:p w14:paraId="5F1771BC" w14:textId="77777777" w:rsidR="00B95EA6" w:rsidRPr="00104301" w:rsidRDefault="00B95EA6" w:rsidP="00B95EA6">
            <w:pPr>
              <w:pStyle w:val="Corpodetexto"/>
              <w:spacing w:before="99" w:after="6"/>
              <w:jc w:val="center"/>
              <w:rPr>
                <w:b/>
                <w:bCs/>
                <w:sz w:val="18"/>
                <w:szCs w:val="18"/>
              </w:rPr>
            </w:pPr>
          </w:p>
        </w:tc>
        <w:tc>
          <w:tcPr>
            <w:tcW w:w="1258" w:type="dxa"/>
          </w:tcPr>
          <w:p w14:paraId="21731024" w14:textId="77777777" w:rsidR="00B95EA6" w:rsidRPr="00104301" w:rsidRDefault="00B95EA6" w:rsidP="00B95EA6">
            <w:pPr>
              <w:pStyle w:val="Corpodetexto"/>
              <w:spacing w:before="99" w:after="6"/>
              <w:jc w:val="center"/>
              <w:rPr>
                <w:sz w:val="18"/>
                <w:szCs w:val="18"/>
              </w:rPr>
            </w:pPr>
            <w:r w:rsidRPr="00104301">
              <w:rPr>
                <w:sz w:val="18"/>
                <w:szCs w:val="18"/>
              </w:rPr>
              <w:t>IC I</w:t>
            </w:r>
          </w:p>
        </w:tc>
        <w:tc>
          <w:tcPr>
            <w:tcW w:w="1254" w:type="dxa"/>
          </w:tcPr>
          <w:p w14:paraId="563EFC8F" w14:textId="77777777" w:rsidR="00B95EA6" w:rsidRPr="00104301" w:rsidRDefault="00B95EA6" w:rsidP="00B95EA6">
            <w:pPr>
              <w:pStyle w:val="Corpodetexto"/>
              <w:spacing w:before="99" w:after="6"/>
              <w:jc w:val="center"/>
              <w:rPr>
                <w:sz w:val="18"/>
                <w:szCs w:val="18"/>
              </w:rPr>
            </w:pPr>
            <w:r w:rsidRPr="00104301">
              <w:rPr>
                <w:sz w:val="18"/>
                <w:szCs w:val="18"/>
              </w:rPr>
              <w:t>IC II</w:t>
            </w:r>
          </w:p>
        </w:tc>
        <w:tc>
          <w:tcPr>
            <w:tcW w:w="1485" w:type="dxa"/>
          </w:tcPr>
          <w:p w14:paraId="496BDEBA" w14:textId="77777777" w:rsidR="00B95EA6" w:rsidRPr="00104301" w:rsidRDefault="00B95EA6" w:rsidP="00B95EA6">
            <w:pPr>
              <w:pStyle w:val="Corpodetexto"/>
              <w:spacing w:before="99" w:after="6"/>
              <w:jc w:val="center"/>
              <w:rPr>
                <w:sz w:val="18"/>
                <w:szCs w:val="18"/>
              </w:rPr>
            </w:pPr>
            <w:r w:rsidRPr="00104301">
              <w:rPr>
                <w:sz w:val="18"/>
                <w:szCs w:val="18"/>
              </w:rPr>
              <w:t>IC III</w:t>
            </w:r>
          </w:p>
        </w:tc>
        <w:tc>
          <w:tcPr>
            <w:tcW w:w="1418" w:type="dxa"/>
          </w:tcPr>
          <w:p w14:paraId="4A4C6B2C" w14:textId="77777777" w:rsidR="00B95EA6" w:rsidRPr="00104301" w:rsidRDefault="00B95EA6" w:rsidP="00B95EA6">
            <w:pPr>
              <w:pStyle w:val="Corpodetexto"/>
              <w:spacing w:before="99" w:after="6"/>
              <w:jc w:val="center"/>
              <w:rPr>
                <w:sz w:val="18"/>
                <w:szCs w:val="18"/>
              </w:rPr>
            </w:pPr>
            <w:r w:rsidRPr="00104301">
              <w:rPr>
                <w:sz w:val="18"/>
                <w:szCs w:val="18"/>
              </w:rPr>
              <w:t>IC IV</w:t>
            </w:r>
          </w:p>
        </w:tc>
        <w:tc>
          <w:tcPr>
            <w:tcW w:w="1382" w:type="dxa"/>
          </w:tcPr>
          <w:p w14:paraId="70B85C82" w14:textId="77777777" w:rsidR="00B95EA6" w:rsidRPr="00104301" w:rsidRDefault="00B95EA6" w:rsidP="00B95EA6">
            <w:pPr>
              <w:pStyle w:val="Corpodetexto"/>
              <w:spacing w:before="99" w:after="6"/>
              <w:jc w:val="center"/>
              <w:rPr>
                <w:sz w:val="18"/>
                <w:szCs w:val="18"/>
              </w:rPr>
            </w:pPr>
            <w:r w:rsidRPr="00104301">
              <w:rPr>
                <w:sz w:val="18"/>
                <w:szCs w:val="18"/>
              </w:rPr>
              <w:t>IC V</w:t>
            </w:r>
          </w:p>
        </w:tc>
        <w:tc>
          <w:tcPr>
            <w:tcW w:w="1210" w:type="dxa"/>
          </w:tcPr>
          <w:p w14:paraId="6BC1EC26" w14:textId="77777777" w:rsidR="00B95EA6" w:rsidRPr="00104301" w:rsidRDefault="00B95EA6" w:rsidP="00B95EA6">
            <w:pPr>
              <w:pStyle w:val="Corpodetexto"/>
              <w:spacing w:before="99" w:after="6"/>
              <w:jc w:val="center"/>
              <w:rPr>
                <w:sz w:val="18"/>
                <w:szCs w:val="18"/>
              </w:rPr>
            </w:pPr>
            <w:r w:rsidRPr="00104301">
              <w:rPr>
                <w:sz w:val="18"/>
                <w:szCs w:val="18"/>
              </w:rPr>
              <w:t>IC VI</w:t>
            </w:r>
          </w:p>
        </w:tc>
        <w:tc>
          <w:tcPr>
            <w:tcW w:w="1212" w:type="dxa"/>
          </w:tcPr>
          <w:p w14:paraId="098D50A4" w14:textId="77777777" w:rsidR="00B95EA6" w:rsidRPr="00104301" w:rsidRDefault="00B95EA6" w:rsidP="00B95EA6">
            <w:pPr>
              <w:pStyle w:val="Corpodetexto"/>
              <w:spacing w:before="99" w:after="6"/>
              <w:jc w:val="center"/>
              <w:rPr>
                <w:sz w:val="18"/>
                <w:szCs w:val="18"/>
              </w:rPr>
            </w:pPr>
            <w:r w:rsidRPr="00104301">
              <w:rPr>
                <w:sz w:val="18"/>
                <w:szCs w:val="18"/>
              </w:rPr>
              <w:t>IC VII</w:t>
            </w:r>
          </w:p>
        </w:tc>
        <w:tc>
          <w:tcPr>
            <w:tcW w:w="1302" w:type="dxa"/>
          </w:tcPr>
          <w:p w14:paraId="0D5B472C" w14:textId="77777777" w:rsidR="00B95EA6" w:rsidRPr="00104301" w:rsidRDefault="00B95EA6" w:rsidP="00B95EA6">
            <w:pPr>
              <w:pStyle w:val="Corpodetexto"/>
              <w:spacing w:before="99" w:after="6"/>
              <w:jc w:val="center"/>
              <w:rPr>
                <w:sz w:val="18"/>
                <w:szCs w:val="18"/>
              </w:rPr>
            </w:pPr>
            <w:r w:rsidRPr="00104301">
              <w:rPr>
                <w:sz w:val="18"/>
                <w:szCs w:val="18"/>
              </w:rPr>
              <w:t>IC VIII</w:t>
            </w:r>
          </w:p>
        </w:tc>
        <w:tc>
          <w:tcPr>
            <w:tcW w:w="1981" w:type="dxa"/>
            <w:vMerge/>
            <w:shd w:val="clear" w:color="auto" w:fill="EDEDED" w:themeFill="accent3" w:themeFillTint="33"/>
          </w:tcPr>
          <w:p w14:paraId="01C6212E" w14:textId="77777777" w:rsidR="00B95EA6" w:rsidRPr="00104301" w:rsidRDefault="00B95EA6" w:rsidP="00B95EA6">
            <w:pPr>
              <w:pStyle w:val="Corpodetexto"/>
              <w:spacing w:before="99" w:after="6"/>
              <w:rPr>
                <w:b/>
                <w:bCs/>
                <w:sz w:val="18"/>
                <w:szCs w:val="18"/>
              </w:rPr>
            </w:pPr>
          </w:p>
        </w:tc>
      </w:tr>
      <w:tr w:rsidR="00B536E5" w:rsidRPr="0003557F" w14:paraId="59B05D41" w14:textId="77777777" w:rsidTr="00A95A2E">
        <w:tc>
          <w:tcPr>
            <w:tcW w:w="1526" w:type="dxa"/>
            <w:shd w:val="clear" w:color="auto" w:fill="D9E2F3" w:themeFill="accent5" w:themeFillTint="33"/>
          </w:tcPr>
          <w:p w14:paraId="4FAC5573" w14:textId="50DEB5F5" w:rsidR="00B536E5" w:rsidRPr="00104301" w:rsidRDefault="00B536E5" w:rsidP="00B95EA6">
            <w:pPr>
              <w:pStyle w:val="Corpodetexto"/>
              <w:spacing w:before="99" w:after="6"/>
              <w:jc w:val="center"/>
              <w:rPr>
                <w:b/>
                <w:bCs/>
                <w:sz w:val="18"/>
                <w:szCs w:val="18"/>
              </w:rPr>
            </w:pPr>
            <w:r w:rsidRPr="00104301">
              <w:rPr>
                <w:b/>
                <w:bCs/>
                <w:sz w:val="18"/>
                <w:szCs w:val="18"/>
              </w:rPr>
              <w:t>ISCE</w:t>
            </w:r>
            <w:r w:rsidR="00AB659A" w:rsidRPr="00104301">
              <w:rPr>
                <w:rStyle w:val="Refdenotaderodap"/>
                <w:b/>
                <w:bCs/>
                <w:sz w:val="18"/>
                <w:szCs w:val="18"/>
              </w:rPr>
              <w:footnoteReference w:id="4"/>
            </w:r>
          </w:p>
        </w:tc>
        <w:tc>
          <w:tcPr>
            <w:tcW w:w="1258" w:type="dxa"/>
          </w:tcPr>
          <w:p w14:paraId="2156ECBA" w14:textId="61A9E767" w:rsidR="00B536E5" w:rsidRPr="00104301" w:rsidRDefault="00B536E5" w:rsidP="00B95EA6">
            <w:pPr>
              <w:pStyle w:val="Corpodetexto"/>
              <w:spacing w:before="99" w:after="6"/>
              <w:jc w:val="center"/>
              <w:rPr>
                <w:sz w:val="18"/>
                <w:szCs w:val="18"/>
              </w:rPr>
            </w:pPr>
            <w:r w:rsidRPr="00104301">
              <w:rPr>
                <w:sz w:val="18"/>
                <w:szCs w:val="18"/>
              </w:rPr>
              <w:t>-</w:t>
            </w:r>
          </w:p>
        </w:tc>
        <w:tc>
          <w:tcPr>
            <w:tcW w:w="1254" w:type="dxa"/>
          </w:tcPr>
          <w:p w14:paraId="1EC46E25" w14:textId="4E1F3322" w:rsidR="00B536E5" w:rsidRPr="00104301" w:rsidRDefault="00B536E5" w:rsidP="00B95EA6">
            <w:pPr>
              <w:pStyle w:val="Corpodetexto"/>
              <w:spacing w:before="99" w:after="6"/>
              <w:jc w:val="center"/>
              <w:rPr>
                <w:sz w:val="18"/>
                <w:szCs w:val="18"/>
              </w:rPr>
            </w:pPr>
            <w:r w:rsidRPr="00104301">
              <w:rPr>
                <w:sz w:val="18"/>
                <w:szCs w:val="18"/>
              </w:rPr>
              <w:t>-</w:t>
            </w:r>
          </w:p>
        </w:tc>
        <w:tc>
          <w:tcPr>
            <w:tcW w:w="1485" w:type="dxa"/>
          </w:tcPr>
          <w:p w14:paraId="70C23B5C" w14:textId="030AD557" w:rsidR="00B536E5" w:rsidRPr="00104301" w:rsidRDefault="00B536E5" w:rsidP="00B95EA6">
            <w:pPr>
              <w:pStyle w:val="Corpodetexto"/>
              <w:spacing w:before="99" w:after="6"/>
              <w:jc w:val="center"/>
              <w:rPr>
                <w:sz w:val="18"/>
                <w:szCs w:val="18"/>
              </w:rPr>
            </w:pPr>
            <w:r w:rsidRPr="00104301">
              <w:rPr>
                <w:sz w:val="18"/>
                <w:szCs w:val="18"/>
              </w:rPr>
              <w:t>ISCE 1</w:t>
            </w:r>
          </w:p>
        </w:tc>
        <w:tc>
          <w:tcPr>
            <w:tcW w:w="1418" w:type="dxa"/>
          </w:tcPr>
          <w:p w14:paraId="666C21EB" w14:textId="2DF9C290" w:rsidR="00B536E5" w:rsidRPr="00104301" w:rsidRDefault="00B536E5" w:rsidP="00B95EA6">
            <w:pPr>
              <w:pStyle w:val="Corpodetexto"/>
              <w:spacing w:before="99" w:after="6"/>
              <w:jc w:val="center"/>
              <w:rPr>
                <w:sz w:val="18"/>
                <w:szCs w:val="18"/>
              </w:rPr>
            </w:pPr>
            <w:r w:rsidRPr="00104301">
              <w:rPr>
                <w:sz w:val="18"/>
                <w:szCs w:val="18"/>
              </w:rPr>
              <w:t>ISCE 2 e 3</w:t>
            </w:r>
          </w:p>
        </w:tc>
        <w:tc>
          <w:tcPr>
            <w:tcW w:w="1382" w:type="dxa"/>
          </w:tcPr>
          <w:p w14:paraId="5D5E2AFB" w14:textId="1DF97B97" w:rsidR="00B536E5" w:rsidRPr="00104301" w:rsidRDefault="00B536E5" w:rsidP="00B95EA6">
            <w:pPr>
              <w:pStyle w:val="Corpodetexto"/>
              <w:spacing w:before="99" w:after="6"/>
              <w:jc w:val="center"/>
              <w:rPr>
                <w:sz w:val="18"/>
                <w:szCs w:val="18"/>
              </w:rPr>
            </w:pPr>
            <w:r w:rsidRPr="00104301">
              <w:rPr>
                <w:sz w:val="18"/>
                <w:szCs w:val="18"/>
              </w:rPr>
              <w:t>-</w:t>
            </w:r>
          </w:p>
        </w:tc>
        <w:tc>
          <w:tcPr>
            <w:tcW w:w="1210" w:type="dxa"/>
          </w:tcPr>
          <w:p w14:paraId="00A3CDA2" w14:textId="07071A57" w:rsidR="00B536E5" w:rsidRPr="00104301" w:rsidRDefault="00B536E5" w:rsidP="00B95EA6">
            <w:pPr>
              <w:pStyle w:val="Corpodetexto"/>
              <w:spacing w:before="99" w:after="6"/>
              <w:jc w:val="center"/>
              <w:rPr>
                <w:sz w:val="18"/>
                <w:szCs w:val="18"/>
              </w:rPr>
            </w:pPr>
            <w:r w:rsidRPr="00104301">
              <w:rPr>
                <w:sz w:val="18"/>
                <w:szCs w:val="18"/>
              </w:rPr>
              <w:t>-</w:t>
            </w:r>
          </w:p>
        </w:tc>
        <w:tc>
          <w:tcPr>
            <w:tcW w:w="1212" w:type="dxa"/>
          </w:tcPr>
          <w:p w14:paraId="2714694A" w14:textId="40739A78" w:rsidR="00B536E5" w:rsidRPr="00104301" w:rsidRDefault="00B536E5" w:rsidP="00B536E5">
            <w:pPr>
              <w:pStyle w:val="Corpodetexto"/>
              <w:spacing w:before="99" w:after="6"/>
              <w:jc w:val="center"/>
              <w:rPr>
                <w:sz w:val="18"/>
                <w:szCs w:val="18"/>
              </w:rPr>
            </w:pPr>
            <w:r w:rsidRPr="00104301">
              <w:rPr>
                <w:sz w:val="18"/>
                <w:szCs w:val="18"/>
              </w:rPr>
              <w:t>ISCE 4</w:t>
            </w:r>
          </w:p>
        </w:tc>
        <w:tc>
          <w:tcPr>
            <w:tcW w:w="1302" w:type="dxa"/>
          </w:tcPr>
          <w:p w14:paraId="55180084" w14:textId="04207998" w:rsidR="00B536E5" w:rsidRPr="00104301" w:rsidRDefault="00B536E5" w:rsidP="00B536E5">
            <w:pPr>
              <w:pStyle w:val="Corpodetexto"/>
              <w:spacing w:before="99" w:after="6"/>
              <w:jc w:val="center"/>
              <w:rPr>
                <w:sz w:val="18"/>
                <w:szCs w:val="18"/>
              </w:rPr>
            </w:pPr>
          </w:p>
        </w:tc>
        <w:tc>
          <w:tcPr>
            <w:tcW w:w="1981" w:type="dxa"/>
            <w:vMerge/>
            <w:shd w:val="clear" w:color="auto" w:fill="EDEDED" w:themeFill="accent3" w:themeFillTint="33"/>
          </w:tcPr>
          <w:p w14:paraId="14D8BBFC" w14:textId="77777777" w:rsidR="00B536E5" w:rsidRPr="00104301" w:rsidRDefault="00B536E5" w:rsidP="00B95EA6">
            <w:pPr>
              <w:pStyle w:val="Corpodetexto"/>
              <w:spacing w:before="99" w:after="6"/>
              <w:rPr>
                <w:b/>
                <w:bCs/>
                <w:sz w:val="18"/>
                <w:szCs w:val="18"/>
              </w:rPr>
            </w:pPr>
          </w:p>
        </w:tc>
      </w:tr>
      <w:tr w:rsidR="00B95EA6" w:rsidRPr="0003557F" w14:paraId="6401C44D" w14:textId="77777777" w:rsidTr="00A95A2E">
        <w:tc>
          <w:tcPr>
            <w:tcW w:w="1526" w:type="dxa"/>
            <w:shd w:val="clear" w:color="auto" w:fill="FFE599" w:themeFill="accent4" w:themeFillTint="66"/>
          </w:tcPr>
          <w:p w14:paraId="225073E4" w14:textId="77777777" w:rsidR="00B95EA6" w:rsidRPr="00104301" w:rsidRDefault="00B95EA6" w:rsidP="00B95EA6">
            <w:pPr>
              <w:pStyle w:val="Corpodetexto"/>
              <w:spacing w:before="99" w:after="6"/>
              <w:jc w:val="center"/>
              <w:rPr>
                <w:b/>
                <w:bCs/>
                <w:sz w:val="18"/>
                <w:szCs w:val="18"/>
              </w:rPr>
            </w:pPr>
            <w:r w:rsidRPr="00104301">
              <w:rPr>
                <w:b/>
                <w:bCs/>
                <w:sz w:val="18"/>
                <w:szCs w:val="18"/>
              </w:rPr>
              <w:t>Atividades Complementares</w:t>
            </w:r>
          </w:p>
        </w:tc>
        <w:tc>
          <w:tcPr>
            <w:tcW w:w="10521" w:type="dxa"/>
            <w:gridSpan w:val="8"/>
            <w:shd w:val="clear" w:color="auto" w:fill="FFE599" w:themeFill="accent4" w:themeFillTint="66"/>
          </w:tcPr>
          <w:p w14:paraId="037ABFE8" w14:textId="77777777" w:rsidR="00B95EA6" w:rsidRPr="00104301" w:rsidRDefault="00B95EA6" w:rsidP="00B95EA6">
            <w:pPr>
              <w:pStyle w:val="Corpodetexto"/>
              <w:spacing w:before="99" w:after="6"/>
              <w:jc w:val="center"/>
              <w:rPr>
                <w:b/>
                <w:bCs/>
                <w:sz w:val="18"/>
                <w:szCs w:val="18"/>
              </w:rPr>
            </w:pPr>
            <w:r w:rsidRPr="00104301">
              <w:rPr>
                <w:b/>
                <w:bCs/>
                <w:sz w:val="18"/>
                <w:szCs w:val="18"/>
              </w:rPr>
              <w:t>LIBRAS                   Extensão/Assistência                 Ensino                  Pesquisa/Iniciação Científica                 Nivelamento</w:t>
            </w:r>
          </w:p>
        </w:tc>
        <w:tc>
          <w:tcPr>
            <w:tcW w:w="1981" w:type="dxa"/>
            <w:vMerge/>
            <w:shd w:val="clear" w:color="auto" w:fill="EDEDED" w:themeFill="accent3" w:themeFillTint="33"/>
          </w:tcPr>
          <w:p w14:paraId="1720E51A" w14:textId="77777777" w:rsidR="00B95EA6" w:rsidRPr="00104301" w:rsidRDefault="00B95EA6" w:rsidP="00B95EA6">
            <w:pPr>
              <w:pStyle w:val="Corpodetexto"/>
              <w:spacing w:before="99" w:after="6"/>
              <w:rPr>
                <w:b/>
                <w:bCs/>
                <w:sz w:val="18"/>
                <w:szCs w:val="18"/>
              </w:rPr>
            </w:pPr>
          </w:p>
        </w:tc>
      </w:tr>
    </w:tbl>
    <w:p w14:paraId="32D49E1B" w14:textId="77777777" w:rsidR="00063906" w:rsidRPr="0003557F" w:rsidRDefault="00063906" w:rsidP="001D285A">
      <w:pPr>
        <w:pStyle w:val="Corpodetexto"/>
        <w:spacing w:before="99" w:after="6"/>
        <w:ind w:left="284"/>
        <w:rPr>
          <w:b/>
          <w:bCs/>
          <w:highlight w:val="yellow"/>
        </w:rPr>
      </w:pPr>
    </w:p>
    <w:p w14:paraId="21C24D60" w14:textId="77777777" w:rsidR="00D40310" w:rsidRPr="0003557F" w:rsidRDefault="00D40310" w:rsidP="00D40310">
      <w:pPr>
        <w:sectPr w:rsidR="00D40310" w:rsidRPr="0003557F" w:rsidSect="00093527">
          <w:pgSz w:w="15840" w:h="12240" w:orient="landscape"/>
          <w:pgMar w:top="380" w:right="1500" w:bottom="360" w:left="280" w:header="720" w:footer="720" w:gutter="0"/>
          <w:cols w:space="720"/>
          <w:docGrid w:linePitch="326"/>
        </w:sectPr>
      </w:pPr>
    </w:p>
    <w:p w14:paraId="361F0E01" w14:textId="77777777" w:rsidR="001A5789" w:rsidRPr="0003557F" w:rsidRDefault="001A5789" w:rsidP="001A5789">
      <w:pPr>
        <w:suppressAutoHyphens/>
        <w:autoSpaceDN w:val="0"/>
        <w:spacing w:line="360" w:lineRule="auto"/>
        <w:jc w:val="both"/>
        <w:textAlignment w:val="baseline"/>
        <w:rPr>
          <w:b/>
          <w:bCs/>
        </w:rPr>
      </w:pPr>
      <w:bookmarkStart w:id="45" w:name="_Toc501458086"/>
      <w:r w:rsidRPr="0003557F">
        <w:rPr>
          <w:b/>
          <w:bCs/>
        </w:rPr>
        <w:lastRenderedPageBreak/>
        <w:t>2.5.</w:t>
      </w:r>
      <w:r w:rsidR="00A95A2E" w:rsidRPr="0003557F">
        <w:rPr>
          <w:b/>
          <w:bCs/>
        </w:rPr>
        <w:t>3</w:t>
      </w:r>
      <w:r w:rsidRPr="0003557F">
        <w:rPr>
          <w:b/>
          <w:bCs/>
        </w:rPr>
        <w:t>-</w:t>
      </w:r>
      <w:r w:rsidRPr="0003557F">
        <w:rPr>
          <w:b/>
          <w:bCs/>
        </w:rPr>
        <w:tab/>
        <w:t xml:space="preserve">Matriz </w:t>
      </w:r>
      <w:r w:rsidR="00240F27" w:rsidRPr="0003557F">
        <w:rPr>
          <w:b/>
          <w:bCs/>
        </w:rPr>
        <w:t>C</w:t>
      </w:r>
      <w:r w:rsidRPr="0003557F">
        <w:rPr>
          <w:b/>
          <w:bCs/>
        </w:rPr>
        <w:t>urricular do Curso de Medicina do Unieur</w:t>
      </w:r>
      <w:r w:rsidR="00F15360" w:rsidRPr="0003557F">
        <w:rPr>
          <w:b/>
          <w:bCs/>
        </w:rPr>
        <w:t>o</w:t>
      </w:r>
      <w:r w:rsidRPr="0003557F">
        <w:rPr>
          <w:b/>
          <w:bCs/>
        </w:rPr>
        <w:t xml:space="preserve"> com </w:t>
      </w:r>
      <w:r w:rsidR="00DB7133" w:rsidRPr="0003557F">
        <w:rPr>
          <w:b/>
          <w:bCs/>
        </w:rPr>
        <w:t>C</w:t>
      </w:r>
      <w:r w:rsidRPr="0003557F">
        <w:rPr>
          <w:b/>
          <w:bCs/>
        </w:rPr>
        <w:t xml:space="preserve">arga </w:t>
      </w:r>
      <w:r w:rsidR="00DB7133" w:rsidRPr="0003557F">
        <w:rPr>
          <w:b/>
          <w:bCs/>
        </w:rPr>
        <w:t>H</w:t>
      </w:r>
      <w:r w:rsidRPr="0003557F">
        <w:rPr>
          <w:b/>
          <w:bCs/>
        </w:rPr>
        <w:t xml:space="preserve">orária </w:t>
      </w:r>
    </w:p>
    <w:p w14:paraId="3AFC6DC5" w14:textId="657959A7" w:rsidR="00195B3E" w:rsidRDefault="00195B3E" w:rsidP="00195B3E">
      <w:pPr>
        <w:suppressAutoHyphens/>
        <w:autoSpaceDN w:val="0"/>
        <w:spacing w:line="360" w:lineRule="auto"/>
        <w:jc w:val="center"/>
        <w:textAlignment w:val="baseline"/>
        <w:rPr>
          <w:b/>
          <w:bCs/>
        </w:rPr>
      </w:pPr>
    </w:p>
    <w:p w14:paraId="7B715A5E" w14:textId="616C8DF2" w:rsidR="00B5711E" w:rsidRDefault="00B5711E" w:rsidP="00195B3E">
      <w:pPr>
        <w:suppressAutoHyphens/>
        <w:autoSpaceDN w:val="0"/>
        <w:spacing w:line="360" w:lineRule="auto"/>
        <w:jc w:val="center"/>
        <w:textAlignment w:val="baseline"/>
        <w:rPr>
          <w:b/>
          <w:bCs/>
        </w:rPr>
      </w:pPr>
    </w:p>
    <w:p w14:paraId="1C8E7913" w14:textId="77777777" w:rsidR="00F82EC4" w:rsidRDefault="00F82EC4" w:rsidP="00195B3E">
      <w:pPr>
        <w:suppressAutoHyphens/>
        <w:autoSpaceDN w:val="0"/>
        <w:spacing w:line="360" w:lineRule="auto"/>
        <w:jc w:val="center"/>
        <w:textAlignment w:val="baseline"/>
        <w:rPr>
          <w:b/>
          <w:bCs/>
        </w:rPr>
      </w:pPr>
    </w:p>
    <w:tbl>
      <w:tblPr>
        <w:tblW w:w="9925" w:type="dxa"/>
        <w:tblInd w:w="-431" w:type="dxa"/>
        <w:tblLayout w:type="fixed"/>
        <w:tblCellMar>
          <w:left w:w="70" w:type="dxa"/>
          <w:right w:w="70" w:type="dxa"/>
        </w:tblCellMar>
        <w:tblLook w:val="04A0" w:firstRow="1" w:lastRow="0" w:firstColumn="1" w:lastColumn="0" w:noHBand="0" w:noVBand="1"/>
      </w:tblPr>
      <w:tblGrid>
        <w:gridCol w:w="5955"/>
        <w:gridCol w:w="992"/>
        <w:gridCol w:w="992"/>
        <w:gridCol w:w="1134"/>
        <w:gridCol w:w="852"/>
      </w:tblGrid>
      <w:tr w:rsidR="00195B3E" w:rsidRPr="0003557F" w14:paraId="3C80724C" w14:textId="77777777" w:rsidTr="00073CAE">
        <w:trPr>
          <w:trHeight w:val="463"/>
        </w:trPr>
        <w:tc>
          <w:tcPr>
            <w:tcW w:w="9925" w:type="dxa"/>
            <w:gridSpan w:val="5"/>
            <w:tcBorders>
              <w:top w:val="single" w:sz="8" w:space="0" w:color="auto"/>
              <w:left w:val="single" w:sz="4" w:space="0" w:color="auto"/>
              <w:bottom w:val="single" w:sz="8" w:space="0" w:color="auto"/>
              <w:right w:val="single" w:sz="8" w:space="0" w:color="000000"/>
            </w:tcBorders>
            <w:shd w:val="clear" w:color="auto" w:fill="5B9BD5" w:themeFill="accent1"/>
            <w:noWrap/>
            <w:vAlign w:val="center"/>
            <w:hideMark/>
          </w:tcPr>
          <w:p w14:paraId="4B5950E0" w14:textId="77777777" w:rsidR="00195B3E" w:rsidRPr="0003557F" w:rsidRDefault="00195B3E" w:rsidP="004C7B1E">
            <w:pPr>
              <w:rPr>
                <w:b/>
                <w:bCs/>
                <w:color w:val="FFFFFF" w:themeColor="background1"/>
              </w:rPr>
            </w:pPr>
            <w:r w:rsidRPr="0003557F">
              <w:rPr>
                <w:b/>
                <w:bCs/>
                <w:color w:val="FFFFFF" w:themeColor="background1"/>
              </w:rPr>
              <w:t>1º e 2º períodos: visão integral da saúde</w:t>
            </w:r>
          </w:p>
        </w:tc>
      </w:tr>
      <w:tr w:rsidR="00195B3E" w:rsidRPr="0003557F" w14:paraId="07B2B800" w14:textId="77777777" w:rsidTr="001E6F04">
        <w:trPr>
          <w:trHeight w:val="458"/>
        </w:trPr>
        <w:tc>
          <w:tcPr>
            <w:tcW w:w="5955" w:type="dxa"/>
            <w:vMerge w:val="restart"/>
            <w:tcBorders>
              <w:top w:val="nil"/>
              <w:left w:val="single" w:sz="4" w:space="0" w:color="auto"/>
              <w:bottom w:val="single" w:sz="8" w:space="0" w:color="000000"/>
              <w:right w:val="single" w:sz="8" w:space="0" w:color="auto"/>
            </w:tcBorders>
            <w:shd w:val="clear" w:color="000000" w:fill="D5DCE4"/>
            <w:vAlign w:val="center"/>
            <w:hideMark/>
          </w:tcPr>
          <w:p w14:paraId="26ADAE0B" w14:textId="19FC3E98" w:rsidR="00195B3E" w:rsidRPr="0003557F" w:rsidRDefault="00195B3E" w:rsidP="004C7B1E">
            <w:pPr>
              <w:jc w:val="center"/>
              <w:rPr>
                <w:b/>
                <w:bCs/>
                <w:color w:val="000000"/>
              </w:rPr>
            </w:pPr>
            <w:bookmarkStart w:id="46" w:name="RANGE!A6"/>
            <w:r w:rsidRPr="0003557F">
              <w:rPr>
                <w:b/>
                <w:bCs/>
                <w:color w:val="000000"/>
              </w:rPr>
              <w:t>1º período</w:t>
            </w:r>
            <w:bookmarkEnd w:id="46"/>
          </w:p>
        </w:tc>
        <w:tc>
          <w:tcPr>
            <w:tcW w:w="992" w:type="dxa"/>
            <w:vMerge w:val="restart"/>
            <w:tcBorders>
              <w:top w:val="nil"/>
              <w:left w:val="single" w:sz="8" w:space="0" w:color="auto"/>
              <w:bottom w:val="single" w:sz="8" w:space="0" w:color="000000"/>
              <w:right w:val="single" w:sz="8" w:space="0" w:color="auto"/>
            </w:tcBorders>
            <w:shd w:val="clear" w:color="auto" w:fill="auto"/>
            <w:vAlign w:val="center"/>
            <w:hideMark/>
          </w:tcPr>
          <w:p w14:paraId="6FFAAD11" w14:textId="77777777" w:rsidR="00195B3E" w:rsidRPr="00F82EC4" w:rsidRDefault="00195B3E" w:rsidP="004C7B1E">
            <w:pPr>
              <w:jc w:val="center"/>
              <w:rPr>
                <w:b/>
                <w:bCs/>
                <w:color w:val="000000"/>
                <w:sz w:val="22"/>
                <w:szCs w:val="22"/>
              </w:rPr>
            </w:pPr>
            <w:bookmarkStart w:id="47" w:name="RANGE!B6"/>
            <w:r w:rsidRPr="00F82EC4">
              <w:rPr>
                <w:b/>
                <w:bCs/>
                <w:color w:val="000000"/>
                <w:sz w:val="22"/>
                <w:szCs w:val="22"/>
              </w:rPr>
              <w:t>CH Semanal</w:t>
            </w:r>
            <w:bookmarkEnd w:id="47"/>
          </w:p>
        </w:tc>
        <w:tc>
          <w:tcPr>
            <w:tcW w:w="992" w:type="dxa"/>
            <w:vMerge w:val="restart"/>
            <w:tcBorders>
              <w:top w:val="nil"/>
              <w:left w:val="single" w:sz="8" w:space="0" w:color="auto"/>
              <w:bottom w:val="single" w:sz="8" w:space="0" w:color="000000"/>
              <w:right w:val="single" w:sz="8" w:space="0" w:color="auto"/>
            </w:tcBorders>
            <w:shd w:val="clear" w:color="auto" w:fill="auto"/>
            <w:vAlign w:val="center"/>
            <w:hideMark/>
          </w:tcPr>
          <w:p w14:paraId="7ECE538B" w14:textId="2ACD75A9" w:rsidR="00195B3E" w:rsidRPr="00F82EC4" w:rsidRDefault="00195B3E" w:rsidP="004C7B1E">
            <w:pPr>
              <w:jc w:val="center"/>
              <w:rPr>
                <w:b/>
                <w:bCs/>
                <w:color w:val="000000"/>
                <w:sz w:val="22"/>
                <w:szCs w:val="22"/>
              </w:rPr>
            </w:pPr>
            <w:bookmarkStart w:id="48" w:name="RANGE!C6"/>
            <w:r w:rsidRPr="00F82EC4">
              <w:rPr>
                <w:b/>
                <w:bCs/>
                <w:color w:val="000000"/>
                <w:sz w:val="22"/>
                <w:szCs w:val="22"/>
              </w:rPr>
              <w:t>Teórico</w:t>
            </w:r>
            <w:bookmarkEnd w:id="48"/>
            <w:r w:rsidR="007434B4" w:rsidRPr="00F82EC4">
              <w:rPr>
                <w:b/>
                <w:bCs/>
                <w:color w:val="000000"/>
                <w:sz w:val="22"/>
                <w:szCs w:val="22"/>
              </w:rPr>
              <w:t>-prática</w:t>
            </w:r>
          </w:p>
        </w:tc>
        <w:tc>
          <w:tcPr>
            <w:tcW w:w="1134" w:type="dxa"/>
            <w:vMerge w:val="restart"/>
            <w:tcBorders>
              <w:top w:val="nil"/>
              <w:left w:val="single" w:sz="8" w:space="0" w:color="auto"/>
              <w:bottom w:val="single" w:sz="8" w:space="0" w:color="000000"/>
              <w:right w:val="single" w:sz="8" w:space="0" w:color="auto"/>
            </w:tcBorders>
            <w:shd w:val="clear" w:color="auto" w:fill="auto"/>
            <w:vAlign w:val="center"/>
            <w:hideMark/>
          </w:tcPr>
          <w:p w14:paraId="4C67EAC4" w14:textId="471FEC1D" w:rsidR="00195B3E" w:rsidRPr="00F82EC4" w:rsidRDefault="007434B4" w:rsidP="004C7B1E">
            <w:pPr>
              <w:jc w:val="center"/>
              <w:rPr>
                <w:b/>
                <w:bCs/>
                <w:color w:val="000000"/>
                <w:sz w:val="22"/>
                <w:szCs w:val="22"/>
              </w:rPr>
            </w:pPr>
            <w:r w:rsidRPr="00F82EC4">
              <w:rPr>
                <w:b/>
                <w:bCs/>
                <w:color w:val="000000"/>
                <w:sz w:val="22"/>
                <w:szCs w:val="22"/>
              </w:rPr>
              <w:t>Extensão</w:t>
            </w:r>
          </w:p>
        </w:tc>
        <w:tc>
          <w:tcPr>
            <w:tcW w:w="852" w:type="dxa"/>
            <w:vMerge w:val="restart"/>
            <w:tcBorders>
              <w:top w:val="nil"/>
              <w:left w:val="single" w:sz="8" w:space="0" w:color="auto"/>
              <w:bottom w:val="single" w:sz="8" w:space="0" w:color="000000"/>
              <w:right w:val="single" w:sz="8" w:space="0" w:color="auto"/>
            </w:tcBorders>
            <w:shd w:val="clear" w:color="auto" w:fill="auto"/>
            <w:vAlign w:val="center"/>
            <w:hideMark/>
          </w:tcPr>
          <w:p w14:paraId="49A63100" w14:textId="77777777" w:rsidR="00195B3E" w:rsidRPr="00F82EC4" w:rsidRDefault="00195B3E" w:rsidP="004C7B1E">
            <w:pPr>
              <w:jc w:val="center"/>
              <w:rPr>
                <w:b/>
                <w:bCs/>
                <w:color w:val="000000"/>
                <w:sz w:val="22"/>
                <w:szCs w:val="22"/>
              </w:rPr>
            </w:pPr>
            <w:bookmarkStart w:id="49" w:name="RANGE!E6"/>
            <w:r w:rsidRPr="00F82EC4">
              <w:rPr>
                <w:b/>
                <w:bCs/>
                <w:color w:val="000000"/>
                <w:sz w:val="22"/>
                <w:szCs w:val="22"/>
              </w:rPr>
              <w:t>Total</w:t>
            </w:r>
            <w:bookmarkEnd w:id="49"/>
          </w:p>
        </w:tc>
      </w:tr>
      <w:tr w:rsidR="00195B3E" w:rsidRPr="0003557F" w14:paraId="35AF8705" w14:textId="77777777" w:rsidTr="001E6F04">
        <w:trPr>
          <w:trHeight w:val="458"/>
        </w:trPr>
        <w:tc>
          <w:tcPr>
            <w:tcW w:w="5955" w:type="dxa"/>
            <w:vMerge/>
            <w:tcBorders>
              <w:top w:val="nil"/>
              <w:left w:val="single" w:sz="4" w:space="0" w:color="auto"/>
              <w:bottom w:val="single" w:sz="8" w:space="0" w:color="000000"/>
              <w:right w:val="single" w:sz="8" w:space="0" w:color="auto"/>
            </w:tcBorders>
            <w:vAlign w:val="center"/>
            <w:hideMark/>
          </w:tcPr>
          <w:p w14:paraId="6E499A29" w14:textId="77777777" w:rsidR="00195B3E" w:rsidRPr="0003557F" w:rsidRDefault="00195B3E" w:rsidP="004C7B1E">
            <w:pPr>
              <w:rPr>
                <w:b/>
                <w:bCs/>
                <w:color w:val="000000"/>
              </w:rPr>
            </w:pPr>
          </w:p>
        </w:tc>
        <w:tc>
          <w:tcPr>
            <w:tcW w:w="992" w:type="dxa"/>
            <w:vMerge/>
            <w:tcBorders>
              <w:top w:val="nil"/>
              <w:left w:val="single" w:sz="8" w:space="0" w:color="auto"/>
              <w:bottom w:val="single" w:sz="8" w:space="0" w:color="000000"/>
              <w:right w:val="single" w:sz="8" w:space="0" w:color="auto"/>
            </w:tcBorders>
            <w:vAlign w:val="center"/>
            <w:hideMark/>
          </w:tcPr>
          <w:p w14:paraId="18ABFFA6" w14:textId="77777777" w:rsidR="00195B3E" w:rsidRPr="0003557F" w:rsidRDefault="00195B3E" w:rsidP="004C7B1E">
            <w:pPr>
              <w:rPr>
                <w:b/>
                <w:bCs/>
                <w:color w:val="000000"/>
              </w:rPr>
            </w:pPr>
          </w:p>
        </w:tc>
        <w:tc>
          <w:tcPr>
            <w:tcW w:w="992" w:type="dxa"/>
            <w:vMerge/>
            <w:tcBorders>
              <w:top w:val="nil"/>
              <w:left w:val="single" w:sz="8" w:space="0" w:color="auto"/>
              <w:bottom w:val="single" w:sz="8" w:space="0" w:color="000000"/>
              <w:right w:val="single" w:sz="8" w:space="0" w:color="auto"/>
            </w:tcBorders>
            <w:vAlign w:val="center"/>
            <w:hideMark/>
          </w:tcPr>
          <w:p w14:paraId="197B3463" w14:textId="77777777" w:rsidR="00195B3E" w:rsidRPr="0003557F" w:rsidRDefault="00195B3E" w:rsidP="004C7B1E">
            <w:pPr>
              <w:rPr>
                <w:b/>
                <w:bCs/>
                <w:color w:val="000000"/>
              </w:rPr>
            </w:pPr>
          </w:p>
        </w:tc>
        <w:tc>
          <w:tcPr>
            <w:tcW w:w="1134" w:type="dxa"/>
            <w:vMerge/>
            <w:tcBorders>
              <w:top w:val="nil"/>
              <w:left w:val="single" w:sz="8" w:space="0" w:color="auto"/>
              <w:bottom w:val="single" w:sz="8" w:space="0" w:color="000000"/>
              <w:right w:val="single" w:sz="8" w:space="0" w:color="auto"/>
            </w:tcBorders>
            <w:vAlign w:val="center"/>
            <w:hideMark/>
          </w:tcPr>
          <w:p w14:paraId="26956C78" w14:textId="77777777" w:rsidR="00195B3E" w:rsidRPr="0003557F" w:rsidRDefault="00195B3E" w:rsidP="004C7B1E">
            <w:pPr>
              <w:rPr>
                <w:b/>
                <w:bCs/>
                <w:color w:val="000000"/>
              </w:rPr>
            </w:pPr>
          </w:p>
        </w:tc>
        <w:tc>
          <w:tcPr>
            <w:tcW w:w="852" w:type="dxa"/>
            <w:vMerge/>
            <w:tcBorders>
              <w:top w:val="nil"/>
              <w:left w:val="single" w:sz="8" w:space="0" w:color="auto"/>
              <w:bottom w:val="single" w:sz="8" w:space="0" w:color="000000"/>
              <w:right w:val="single" w:sz="8" w:space="0" w:color="auto"/>
            </w:tcBorders>
            <w:vAlign w:val="center"/>
            <w:hideMark/>
          </w:tcPr>
          <w:p w14:paraId="4D6EFB67" w14:textId="77777777" w:rsidR="00195B3E" w:rsidRPr="0003557F" w:rsidRDefault="00195B3E" w:rsidP="004C7B1E">
            <w:pPr>
              <w:rPr>
                <w:b/>
                <w:bCs/>
                <w:color w:val="000000"/>
              </w:rPr>
            </w:pPr>
          </w:p>
        </w:tc>
      </w:tr>
      <w:tr w:rsidR="00195B3E" w:rsidRPr="0003557F" w14:paraId="44ED451F" w14:textId="77777777" w:rsidTr="001E6F04">
        <w:trPr>
          <w:trHeight w:val="282"/>
        </w:trPr>
        <w:tc>
          <w:tcPr>
            <w:tcW w:w="5955" w:type="dxa"/>
            <w:tcBorders>
              <w:top w:val="nil"/>
              <w:left w:val="single" w:sz="4" w:space="0" w:color="auto"/>
              <w:bottom w:val="nil"/>
              <w:right w:val="single" w:sz="8" w:space="0" w:color="auto"/>
            </w:tcBorders>
            <w:shd w:val="clear" w:color="auto" w:fill="auto"/>
            <w:vAlign w:val="center"/>
            <w:hideMark/>
          </w:tcPr>
          <w:p w14:paraId="29DB942C" w14:textId="672BCF4B" w:rsidR="00195B3E" w:rsidRPr="0003557F" w:rsidRDefault="00195B3E" w:rsidP="004C7B1E">
            <w:pPr>
              <w:rPr>
                <w:b/>
                <w:bCs/>
                <w:color w:val="000000"/>
              </w:rPr>
            </w:pPr>
            <w:bookmarkStart w:id="50" w:name="RANGE!B7"/>
            <w:bookmarkStart w:id="51" w:name="RANGE!A8"/>
            <w:bookmarkEnd w:id="50"/>
            <w:r w:rsidRPr="0003557F">
              <w:rPr>
                <w:b/>
                <w:bCs/>
                <w:color w:val="000000"/>
              </w:rPr>
              <w:t>AES 1 - Introdução ao Estudo da Medicina</w:t>
            </w:r>
            <w:r w:rsidRPr="0003557F">
              <w:rPr>
                <w:color w:val="000000"/>
              </w:rPr>
              <w:t xml:space="preserve"> (4 semanas)</w:t>
            </w:r>
            <w:bookmarkEnd w:id="51"/>
          </w:p>
        </w:tc>
        <w:tc>
          <w:tcPr>
            <w:tcW w:w="992" w:type="dxa"/>
            <w:tcBorders>
              <w:top w:val="nil"/>
              <w:left w:val="nil"/>
              <w:bottom w:val="nil"/>
              <w:right w:val="single" w:sz="8" w:space="0" w:color="auto"/>
            </w:tcBorders>
            <w:shd w:val="clear" w:color="auto" w:fill="auto"/>
            <w:vAlign w:val="center"/>
            <w:hideMark/>
          </w:tcPr>
          <w:p w14:paraId="67D02F27" w14:textId="77777777" w:rsidR="00195B3E" w:rsidRPr="0003557F" w:rsidRDefault="00195B3E" w:rsidP="004C7B1E">
            <w:pPr>
              <w:jc w:val="center"/>
              <w:rPr>
                <w:b/>
                <w:bCs/>
                <w:color w:val="000000"/>
              </w:rPr>
            </w:pPr>
            <w:r w:rsidRPr="0003557F">
              <w:rPr>
                <w:b/>
                <w:bCs/>
                <w:color w:val="000000"/>
              </w:rPr>
              <w:t> </w:t>
            </w:r>
          </w:p>
        </w:tc>
        <w:tc>
          <w:tcPr>
            <w:tcW w:w="992" w:type="dxa"/>
            <w:tcBorders>
              <w:top w:val="nil"/>
              <w:left w:val="nil"/>
              <w:bottom w:val="nil"/>
              <w:right w:val="single" w:sz="8" w:space="0" w:color="auto"/>
            </w:tcBorders>
            <w:shd w:val="clear" w:color="auto" w:fill="auto"/>
            <w:vAlign w:val="center"/>
            <w:hideMark/>
          </w:tcPr>
          <w:p w14:paraId="38ADDCD6" w14:textId="77777777" w:rsidR="00195B3E" w:rsidRPr="0003557F" w:rsidRDefault="00195B3E" w:rsidP="004C7B1E">
            <w:pPr>
              <w:jc w:val="center"/>
              <w:rPr>
                <w:b/>
                <w:bCs/>
                <w:color w:val="000000"/>
              </w:rPr>
            </w:pPr>
            <w:r w:rsidRPr="0003557F">
              <w:rPr>
                <w:b/>
                <w:bCs/>
                <w:color w:val="000000"/>
              </w:rPr>
              <w:t> </w:t>
            </w:r>
          </w:p>
        </w:tc>
        <w:tc>
          <w:tcPr>
            <w:tcW w:w="1134" w:type="dxa"/>
            <w:tcBorders>
              <w:top w:val="nil"/>
              <w:left w:val="nil"/>
              <w:bottom w:val="nil"/>
              <w:right w:val="single" w:sz="8" w:space="0" w:color="auto"/>
            </w:tcBorders>
            <w:shd w:val="clear" w:color="auto" w:fill="auto"/>
            <w:vAlign w:val="center"/>
            <w:hideMark/>
          </w:tcPr>
          <w:p w14:paraId="00FDC647" w14:textId="77777777" w:rsidR="00195B3E" w:rsidRPr="0003557F" w:rsidRDefault="00195B3E" w:rsidP="004C7B1E">
            <w:pPr>
              <w:jc w:val="center"/>
              <w:rPr>
                <w:b/>
                <w:bCs/>
                <w:color w:val="000000"/>
              </w:rPr>
            </w:pPr>
            <w:r w:rsidRPr="0003557F">
              <w:rPr>
                <w:b/>
                <w:bCs/>
                <w:color w:val="000000"/>
              </w:rPr>
              <w:t> </w:t>
            </w:r>
          </w:p>
        </w:tc>
        <w:tc>
          <w:tcPr>
            <w:tcW w:w="852" w:type="dxa"/>
            <w:tcBorders>
              <w:top w:val="nil"/>
              <w:left w:val="nil"/>
              <w:bottom w:val="nil"/>
              <w:right w:val="single" w:sz="8" w:space="0" w:color="auto"/>
            </w:tcBorders>
            <w:shd w:val="clear" w:color="000000" w:fill="FFFFFF"/>
            <w:vAlign w:val="center"/>
            <w:hideMark/>
          </w:tcPr>
          <w:p w14:paraId="22AC3EAD" w14:textId="77777777" w:rsidR="00195B3E" w:rsidRPr="0003557F" w:rsidRDefault="00195B3E" w:rsidP="004C7B1E">
            <w:pPr>
              <w:jc w:val="center"/>
              <w:rPr>
                <w:b/>
                <w:bCs/>
                <w:color w:val="000000"/>
              </w:rPr>
            </w:pPr>
            <w:bookmarkStart w:id="52" w:name="RANGE!E8"/>
            <w:r w:rsidRPr="0003557F">
              <w:rPr>
                <w:b/>
                <w:bCs/>
                <w:color w:val="000000"/>
              </w:rPr>
              <w:t>60</w:t>
            </w:r>
            <w:bookmarkEnd w:id="52"/>
          </w:p>
        </w:tc>
      </w:tr>
      <w:tr w:rsidR="00195B3E" w:rsidRPr="0003557F" w14:paraId="2A303FA8"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5D81862C" w14:textId="4D9222EA" w:rsidR="00195B3E" w:rsidRPr="0003557F" w:rsidRDefault="00195B3E" w:rsidP="004C7B1E">
            <w:pPr>
              <w:rPr>
                <w:b/>
                <w:bCs/>
                <w:i/>
                <w:iCs/>
                <w:color w:val="000000"/>
              </w:rPr>
            </w:pPr>
            <w:bookmarkStart w:id="53" w:name="RANGE!A9"/>
            <w:r w:rsidRPr="0003557F">
              <w:rPr>
                <w:b/>
                <w:bCs/>
                <w:i/>
                <w:iCs/>
                <w:color w:val="000000"/>
              </w:rPr>
              <w:t xml:space="preserve">Tutorial / Aula temática </w:t>
            </w:r>
            <w:bookmarkEnd w:id="53"/>
          </w:p>
        </w:tc>
        <w:tc>
          <w:tcPr>
            <w:tcW w:w="992" w:type="dxa"/>
            <w:tcBorders>
              <w:top w:val="nil"/>
              <w:left w:val="nil"/>
              <w:bottom w:val="nil"/>
              <w:right w:val="single" w:sz="8" w:space="0" w:color="auto"/>
            </w:tcBorders>
            <w:shd w:val="clear" w:color="auto" w:fill="auto"/>
            <w:vAlign w:val="center"/>
            <w:hideMark/>
          </w:tcPr>
          <w:p w14:paraId="4D05284A" w14:textId="77777777" w:rsidR="00195B3E" w:rsidRPr="0003557F" w:rsidRDefault="00195B3E" w:rsidP="004C7B1E">
            <w:pPr>
              <w:jc w:val="center"/>
              <w:rPr>
                <w:color w:val="000000"/>
              </w:rPr>
            </w:pPr>
            <w:bookmarkStart w:id="54" w:name="RANGE!B9"/>
            <w:r w:rsidRPr="0003557F">
              <w:rPr>
                <w:color w:val="000000"/>
              </w:rPr>
              <w:t>8</w:t>
            </w:r>
            <w:bookmarkEnd w:id="54"/>
          </w:p>
        </w:tc>
        <w:tc>
          <w:tcPr>
            <w:tcW w:w="992" w:type="dxa"/>
            <w:tcBorders>
              <w:top w:val="nil"/>
              <w:left w:val="nil"/>
              <w:bottom w:val="nil"/>
              <w:right w:val="single" w:sz="8" w:space="0" w:color="auto"/>
            </w:tcBorders>
            <w:shd w:val="clear" w:color="auto" w:fill="auto"/>
            <w:vAlign w:val="center"/>
            <w:hideMark/>
          </w:tcPr>
          <w:p w14:paraId="59E784B6" w14:textId="09209436" w:rsidR="00195B3E" w:rsidRPr="0003557F" w:rsidRDefault="00C63108" w:rsidP="004C7B1E">
            <w:pPr>
              <w:jc w:val="center"/>
              <w:rPr>
                <w:color w:val="000000"/>
              </w:rPr>
            </w:pPr>
            <w:r>
              <w:rPr>
                <w:color w:val="000000"/>
              </w:rPr>
              <w:t>60</w:t>
            </w:r>
          </w:p>
        </w:tc>
        <w:tc>
          <w:tcPr>
            <w:tcW w:w="1134" w:type="dxa"/>
            <w:tcBorders>
              <w:top w:val="nil"/>
              <w:left w:val="nil"/>
              <w:bottom w:val="nil"/>
              <w:right w:val="single" w:sz="8" w:space="0" w:color="auto"/>
            </w:tcBorders>
            <w:shd w:val="clear" w:color="auto" w:fill="auto"/>
            <w:vAlign w:val="center"/>
            <w:hideMark/>
          </w:tcPr>
          <w:p w14:paraId="21DB0E30" w14:textId="72813A41" w:rsidR="00195B3E" w:rsidRPr="0003557F" w:rsidRDefault="00195B3E" w:rsidP="004C7B1E">
            <w:pPr>
              <w:jc w:val="center"/>
              <w:rPr>
                <w:color w:val="000000"/>
              </w:rPr>
            </w:pPr>
            <w:r w:rsidRPr="0003557F">
              <w:rPr>
                <w:color w:val="000000"/>
              </w:rPr>
              <w:t> </w:t>
            </w:r>
            <w:r w:rsidR="007434B4">
              <w:rPr>
                <w:color w:val="000000"/>
              </w:rPr>
              <w:t>-</w:t>
            </w:r>
          </w:p>
        </w:tc>
        <w:tc>
          <w:tcPr>
            <w:tcW w:w="852" w:type="dxa"/>
            <w:tcBorders>
              <w:top w:val="nil"/>
              <w:left w:val="nil"/>
              <w:bottom w:val="nil"/>
              <w:right w:val="single" w:sz="8" w:space="0" w:color="auto"/>
            </w:tcBorders>
            <w:shd w:val="clear" w:color="auto" w:fill="auto"/>
            <w:vAlign w:val="center"/>
            <w:hideMark/>
          </w:tcPr>
          <w:p w14:paraId="6BBC19A2" w14:textId="77777777" w:rsidR="00195B3E" w:rsidRPr="0003557F" w:rsidRDefault="00195B3E" w:rsidP="004C7B1E">
            <w:pPr>
              <w:jc w:val="center"/>
              <w:rPr>
                <w:color w:val="000000"/>
              </w:rPr>
            </w:pPr>
            <w:bookmarkStart w:id="55" w:name="RANGE!E9"/>
            <w:r w:rsidRPr="0003557F">
              <w:rPr>
                <w:color w:val="000000"/>
              </w:rPr>
              <w:t> </w:t>
            </w:r>
            <w:bookmarkEnd w:id="55"/>
          </w:p>
        </w:tc>
      </w:tr>
      <w:tr w:rsidR="00195B3E" w:rsidRPr="0003557F" w14:paraId="58E4EB13"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1806E7C6" w14:textId="16907E2A" w:rsidR="00195B3E" w:rsidRPr="0003557F" w:rsidRDefault="00195B3E" w:rsidP="004C7B1E">
            <w:pPr>
              <w:rPr>
                <w:b/>
                <w:bCs/>
                <w:i/>
                <w:iCs/>
                <w:color w:val="000000"/>
              </w:rPr>
            </w:pPr>
            <w:bookmarkStart w:id="56" w:name="RANGE!A10"/>
            <w:proofErr w:type="spellStart"/>
            <w:r w:rsidRPr="0003557F">
              <w:rPr>
                <w:b/>
                <w:bCs/>
                <w:i/>
                <w:iCs/>
                <w:color w:val="000000"/>
              </w:rPr>
              <w:t>Morforfuncional</w:t>
            </w:r>
            <w:bookmarkEnd w:id="56"/>
            <w:proofErr w:type="spellEnd"/>
          </w:p>
        </w:tc>
        <w:tc>
          <w:tcPr>
            <w:tcW w:w="992" w:type="dxa"/>
            <w:tcBorders>
              <w:top w:val="nil"/>
              <w:left w:val="nil"/>
              <w:bottom w:val="single" w:sz="4" w:space="0" w:color="auto"/>
              <w:right w:val="single" w:sz="8" w:space="0" w:color="auto"/>
            </w:tcBorders>
            <w:shd w:val="clear" w:color="auto" w:fill="auto"/>
            <w:vAlign w:val="center"/>
            <w:hideMark/>
          </w:tcPr>
          <w:p w14:paraId="5BF6654E" w14:textId="77777777" w:rsidR="00195B3E" w:rsidRPr="0003557F" w:rsidRDefault="00195B3E" w:rsidP="004C7B1E">
            <w:pPr>
              <w:jc w:val="center"/>
              <w:rPr>
                <w:color w:val="000000"/>
              </w:rPr>
            </w:pPr>
            <w:bookmarkStart w:id="57" w:name="RANGE!B10"/>
            <w:r w:rsidRPr="0003557F">
              <w:rPr>
                <w:color w:val="000000"/>
              </w:rPr>
              <w:t>8</w:t>
            </w:r>
            <w:bookmarkEnd w:id="57"/>
          </w:p>
        </w:tc>
        <w:tc>
          <w:tcPr>
            <w:tcW w:w="992" w:type="dxa"/>
            <w:tcBorders>
              <w:top w:val="nil"/>
              <w:left w:val="nil"/>
              <w:bottom w:val="single" w:sz="4" w:space="0" w:color="auto"/>
              <w:right w:val="single" w:sz="8" w:space="0" w:color="auto"/>
            </w:tcBorders>
            <w:shd w:val="clear" w:color="auto" w:fill="auto"/>
            <w:vAlign w:val="center"/>
            <w:hideMark/>
          </w:tcPr>
          <w:p w14:paraId="16993B07" w14:textId="77777777" w:rsidR="00195B3E" w:rsidRPr="0003557F" w:rsidRDefault="00195B3E" w:rsidP="004C7B1E">
            <w:pPr>
              <w:jc w:val="center"/>
              <w:rPr>
                <w:color w:val="000000"/>
              </w:rPr>
            </w:pPr>
            <w:bookmarkStart w:id="58" w:name="RANGE!C10"/>
            <w:r w:rsidRPr="0003557F">
              <w:rPr>
                <w:color w:val="000000"/>
              </w:rPr>
              <w:t> </w:t>
            </w:r>
            <w:bookmarkEnd w:id="58"/>
          </w:p>
        </w:tc>
        <w:tc>
          <w:tcPr>
            <w:tcW w:w="1134" w:type="dxa"/>
            <w:tcBorders>
              <w:top w:val="nil"/>
              <w:left w:val="nil"/>
              <w:bottom w:val="single" w:sz="4" w:space="0" w:color="auto"/>
              <w:right w:val="single" w:sz="8" w:space="0" w:color="auto"/>
            </w:tcBorders>
            <w:shd w:val="clear" w:color="auto" w:fill="auto"/>
            <w:vAlign w:val="center"/>
            <w:hideMark/>
          </w:tcPr>
          <w:p w14:paraId="0F7A3F48" w14:textId="7891A013"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5FDA686C" w14:textId="77777777" w:rsidR="00195B3E" w:rsidRPr="0003557F" w:rsidRDefault="00195B3E" w:rsidP="004C7B1E">
            <w:pPr>
              <w:jc w:val="center"/>
              <w:rPr>
                <w:color w:val="000000"/>
              </w:rPr>
            </w:pPr>
            <w:bookmarkStart w:id="59" w:name="RANGE!E10"/>
            <w:r w:rsidRPr="0003557F">
              <w:rPr>
                <w:color w:val="000000"/>
              </w:rPr>
              <w:t> </w:t>
            </w:r>
            <w:bookmarkEnd w:id="59"/>
          </w:p>
        </w:tc>
      </w:tr>
      <w:tr w:rsidR="00195B3E" w:rsidRPr="0003557F" w14:paraId="5C0A58B2" w14:textId="77777777" w:rsidTr="001E6F04">
        <w:trPr>
          <w:trHeight w:val="315"/>
        </w:trPr>
        <w:tc>
          <w:tcPr>
            <w:tcW w:w="5955" w:type="dxa"/>
            <w:tcBorders>
              <w:top w:val="single" w:sz="4" w:space="0" w:color="auto"/>
              <w:left w:val="single" w:sz="4" w:space="0" w:color="auto"/>
              <w:bottom w:val="nil"/>
              <w:right w:val="single" w:sz="8" w:space="0" w:color="auto"/>
            </w:tcBorders>
            <w:shd w:val="clear" w:color="auto" w:fill="auto"/>
            <w:vAlign w:val="center"/>
            <w:hideMark/>
          </w:tcPr>
          <w:p w14:paraId="611B0AB2" w14:textId="6A67851D" w:rsidR="00195B3E" w:rsidRPr="0003557F" w:rsidRDefault="00195B3E" w:rsidP="004C7B1E">
            <w:pPr>
              <w:rPr>
                <w:b/>
                <w:bCs/>
                <w:color w:val="000000"/>
              </w:rPr>
            </w:pPr>
            <w:bookmarkStart w:id="60" w:name="RANGE!A12"/>
            <w:r w:rsidRPr="0003557F">
              <w:rPr>
                <w:b/>
                <w:bCs/>
                <w:color w:val="000000"/>
              </w:rPr>
              <w:t xml:space="preserve">AES 2 – Metabolismo e Nutrição </w:t>
            </w:r>
            <w:r w:rsidRPr="0003557F">
              <w:rPr>
                <w:color w:val="000000"/>
              </w:rPr>
              <w:t>(6 semanas)</w:t>
            </w:r>
            <w:bookmarkEnd w:id="60"/>
          </w:p>
        </w:tc>
        <w:tc>
          <w:tcPr>
            <w:tcW w:w="992" w:type="dxa"/>
            <w:tcBorders>
              <w:top w:val="single" w:sz="4" w:space="0" w:color="auto"/>
              <w:left w:val="nil"/>
              <w:bottom w:val="nil"/>
              <w:right w:val="single" w:sz="8" w:space="0" w:color="auto"/>
            </w:tcBorders>
            <w:shd w:val="clear" w:color="auto" w:fill="auto"/>
            <w:vAlign w:val="center"/>
            <w:hideMark/>
          </w:tcPr>
          <w:p w14:paraId="657643DA"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4" w:space="0" w:color="auto"/>
              <w:left w:val="nil"/>
              <w:bottom w:val="nil"/>
              <w:right w:val="single" w:sz="8" w:space="0" w:color="auto"/>
            </w:tcBorders>
            <w:shd w:val="clear" w:color="auto" w:fill="auto"/>
            <w:vAlign w:val="center"/>
            <w:hideMark/>
          </w:tcPr>
          <w:p w14:paraId="0515DF56"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4" w:space="0" w:color="auto"/>
              <w:left w:val="nil"/>
              <w:bottom w:val="nil"/>
              <w:right w:val="single" w:sz="8" w:space="0" w:color="auto"/>
            </w:tcBorders>
            <w:shd w:val="clear" w:color="auto" w:fill="auto"/>
            <w:vAlign w:val="center"/>
            <w:hideMark/>
          </w:tcPr>
          <w:p w14:paraId="33259141" w14:textId="77777777" w:rsidR="00195B3E" w:rsidRPr="0003557F" w:rsidRDefault="00195B3E" w:rsidP="004C7B1E">
            <w:pPr>
              <w:jc w:val="center"/>
              <w:rPr>
                <w:color w:val="000000"/>
              </w:rPr>
            </w:pPr>
            <w:r w:rsidRPr="0003557F">
              <w:rPr>
                <w:color w:val="000000"/>
              </w:rPr>
              <w:t> </w:t>
            </w:r>
          </w:p>
        </w:tc>
        <w:tc>
          <w:tcPr>
            <w:tcW w:w="852" w:type="dxa"/>
            <w:tcBorders>
              <w:top w:val="single" w:sz="4" w:space="0" w:color="auto"/>
              <w:left w:val="nil"/>
              <w:bottom w:val="nil"/>
              <w:right w:val="single" w:sz="8" w:space="0" w:color="auto"/>
            </w:tcBorders>
            <w:shd w:val="clear" w:color="000000" w:fill="FFFFFF"/>
            <w:vAlign w:val="center"/>
            <w:hideMark/>
          </w:tcPr>
          <w:p w14:paraId="43422821" w14:textId="77777777" w:rsidR="00195B3E" w:rsidRPr="0003557F" w:rsidRDefault="00195B3E" w:rsidP="004C7B1E">
            <w:pPr>
              <w:jc w:val="center"/>
              <w:rPr>
                <w:b/>
                <w:bCs/>
                <w:color w:val="000000"/>
              </w:rPr>
            </w:pPr>
            <w:r w:rsidRPr="0003557F">
              <w:rPr>
                <w:b/>
                <w:bCs/>
                <w:color w:val="000000"/>
              </w:rPr>
              <w:t>100</w:t>
            </w:r>
          </w:p>
        </w:tc>
      </w:tr>
      <w:tr w:rsidR="00195B3E" w:rsidRPr="0003557F" w14:paraId="4A5A41FD"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13F99549" w14:textId="1FADC610" w:rsidR="00195B3E" w:rsidRPr="0003557F" w:rsidRDefault="00195B3E" w:rsidP="004C7B1E">
            <w:pPr>
              <w:rPr>
                <w:b/>
                <w:bCs/>
                <w:i/>
                <w:iCs/>
                <w:color w:val="000000"/>
              </w:rPr>
            </w:pPr>
            <w:bookmarkStart w:id="61" w:name="RANGE!A13"/>
            <w:r w:rsidRPr="0003557F">
              <w:rPr>
                <w:b/>
                <w:bCs/>
                <w:i/>
                <w:iCs/>
                <w:color w:val="000000"/>
              </w:rPr>
              <w:t xml:space="preserve">Tutorial / Aula Temática </w:t>
            </w:r>
            <w:bookmarkEnd w:id="61"/>
          </w:p>
        </w:tc>
        <w:tc>
          <w:tcPr>
            <w:tcW w:w="992" w:type="dxa"/>
            <w:tcBorders>
              <w:top w:val="nil"/>
              <w:left w:val="nil"/>
              <w:bottom w:val="nil"/>
              <w:right w:val="single" w:sz="8" w:space="0" w:color="auto"/>
            </w:tcBorders>
            <w:shd w:val="clear" w:color="auto" w:fill="auto"/>
            <w:vAlign w:val="center"/>
            <w:hideMark/>
          </w:tcPr>
          <w:p w14:paraId="68E0C538" w14:textId="77777777" w:rsidR="00195B3E" w:rsidRPr="0003557F" w:rsidRDefault="00195B3E" w:rsidP="004C7B1E">
            <w:pPr>
              <w:jc w:val="center"/>
              <w:rPr>
                <w:color w:val="000000"/>
              </w:rPr>
            </w:pPr>
            <w:bookmarkStart w:id="62" w:name="RANGE!B13"/>
            <w:r w:rsidRPr="0003557F">
              <w:rPr>
                <w:color w:val="000000"/>
              </w:rPr>
              <w:t>8</w:t>
            </w:r>
            <w:bookmarkEnd w:id="62"/>
          </w:p>
        </w:tc>
        <w:tc>
          <w:tcPr>
            <w:tcW w:w="992" w:type="dxa"/>
            <w:tcBorders>
              <w:top w:val="nil"/>
              <w:left w:val="nil"/>
              <w:bottom w:val="nil"/>
              <w:right w:val="single" w:sz="8" w:space="0" w:color="auto"/>
            </w:tcBorders>
            <w:shd w:val="clear" w:color="auto" w:fill="auto"/>
            <w:vAlign w:val="center"/>
            <w:hideMark/>
          </w:tcPr>
          <w:p w14:paraId="11FADBEC" w14:textId="66323A20" w:rsidR="00195B3E" w:rsidRPr="0003557F" w:rsidRDefault="00C63108" w:rsidP="004C7B1E">
            <w:pPr>
              <w:jc w:val="center"/>
              <w:rPr>
                <w:color w:val="000000"/>
              </w:rPr>
            </w:pPr>
            <w:r>
              <w:rPr>
                <w:color w:val="000000"/>
              </w:rPr>
              <w:t>100</w:t>
            </w:r>
          </w:p>
        </w:tc>
        <w:tc>
          <w:tcPr>
            <w:tcW w:w="1134" w:type="dxa"/>
            <w:tcBorders>
              <w:top w:val="nil"/>
              <w:left w:val="nil"/>
              <w:bottom w:val="nil"/>
              <w:right w:val="single" w:sz="8" w:space="0" w:color="auto"/>
            </w:tcBorders>
            <w:shd w:val="clear" w:color="auto" w:fill="auto"/>
            <w:vAlign w:val="center"/>
            <w:hideMark/>
          </w:tcPr>
          <w:p w14:paraId="5FD3B9C2" w14:textId="62A4D1FD" w:rsidR="00195B3E" w:rsidRPr="0003557F" w:rsidRDefault="00195B3E" w:rsidP="004C7B1E">
            <w:pPr>
              <w:jc w:val="center"/>
              <w:rPr>
                <w:color w:val="000000"/>
              </w:rPr>
            </w:pPr>
            <w:r w:rsidRPr="0003557F">
              <w:rPr>
                <w:color w:val="000000"/>
              </w:rPr>
              <w:t> </w:t>
            </w:r>
            <w:r w:rsidR="007434B4">
              <w:rPr>
                <w:color w:val="000000"/>
              </w:rPr>
              <w:t>-</w:t>
            </w:r>
          </w:p>
        </w:tc>
        <w:tc>
          <w:tcPr>
            <w:tcW w:w="852" w:type="dxa"/>
            <w:tcBorders>
              <w:top w:val="nil"/>
              <w:left w:val="nil"/>
              <w:bottom w:val="nil"/>
              <w:right w:val="single" w:sz="8" w:space="0" w:color="auto"/>
            </w:tcBorders>
            <w:shd w:val="clear" w:color="auto" w:fill="auto"/>
            <w:vAlign w:val="center"/>
            <w:hideMark/>
          </w:tcPr>
          <w:p w14:paraId="588A3D30" w14:textId="77777777" w:rsidR="00195B3E" w:rsidRPr="0003557F" w:rsidRDefault="00195B3E" w:rsidP="004C7B1E">
            <w:pPr>
              <w:jc w:val="center"/>
              <w:rPr>
                <w:color w:val="000000"/>
              </w:rPr>
            </w:pPr>
            <w:bookmarkStart w:id="63" w:name="RANGE!E13"/>
            <w:r w:rsidRPr="0003557F">
              <w:rPr>
                <w:color w:val="000000"/>
              </w:rPr>
              <w:t> </w:t>
            </w:r>
            <w:bookmarkEnd w:id="63"/>
          </w:p>
        </w:tc>
      </w:tr>
      <w:tr w:rsidR="00195B3E" w:rsidRPr="0003557F" w14:paraId="71D42F71"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03A261CD" w14:textId="369B6A71" w:rsidR="00195B3E" w:rsidRPr="0003557F" w:rsidRDefault="00195B3E" w:rsidP="004C7B1E">
            <w:pPr>
              <w:rPr>
                <w:b/>
                <w:bCs/>
                <w:i/>
                <w:iCs/>
                <w:color w:val="000000"/>
              </w:rPr>
            </w:pPr>
            <w:bookmarkStart w:id="64" w:name="RANGE!A14"/>
            <w:proofErr w:type="spellStart"/>
            <w:r w:rsidRPr="0003557F">
              <w:rPr>
                <w:b/>
                <w:bCs/>
                <w:i/>
                <w:iCs/>
                <w:color w:val="000000"/>
              </w:rPr>
              <w:t>Morforfuncional</w:t>
            </w:r>
            <w:bookmarkEnd w:id="64"/>
            <w:proofErr w:type="spellEnd"/>
          </w:p>
        </w:tc>
        <w:tc>
          <w:tcPr>
            <w:tcW w:w="992" w:type="dxa"/>
            <w:tcBorders>
              <w:top w:val="nil"/>
              <w:left w:val="nil"/>
              <w:bottom w:val="nil"/>
              <w:right w:val="single" w:sz="8" w:space="0" w:color="auto"/>
            </w:tcBorders>
            <w:shd w:val="clear" w:color="auto" w:fill="auto"/>
            <w:vAlign w:val="center"/>
            <w:hideMark/>
          </w:tcPr>
          <w:p w14:paraId="078EB59D" w14:textId="77777777" w:rsidR="00195B3E" w:rsidRPr="0003557F" w:rsidRDefault="00195B3E" w:rsidP="004C7B1E">
            <w:pPr>
              <w:jc w:val="center"/>
              <w:rPr>
                <w:color w:val="000000"/>
              </w:rPr>
            </w:pPr>
            <w:bookmarkStart w:id="65" w:name="RANGE!B14"/>
            <w:r w:rsidRPr="0003557F">
              <w:rPr>
                <w:color w:val="000000"/>
              </w:rPr>
              <w:t>8</w:t>
            </w:r>
            <w:bookmarkEnd w:id="65"/>
          </w:p>
        </w:tc>
        <w:tc>
          <w:tcPr>
            <w:tcW w:w="992" w:type="dxa"/>
            <w:tcBorders>
              <w:top w:val="nil"/>
              <w:left w:val="nil"/>
              <w:bottom w:val="nil"/>
              <w:right w:val="single" w:sz="8" w:space="0" w:color="auto"/>
            </w:tcBorders>
            <w:shd w:val="clear" w:color="auto" w:fill="auto"/>
            <w:vAlign w:val="center"/>
            <w:hideMark/>
          </w:tcPr>
          <w:p w14:paraId="08DA0E19" w14:textId="77777777" w:rsidR="00195B3E" w:rsidRPr="0003557F" w:rsidRDefault="00195B3E" w:rsidP="004C7B1E">
            <w:pPr>
              <w:jc w:val="center"/>
              <w:rPr>
                <w:color w:val="000000"/>
              </w:rPr>
            </w:pPr>
            <w:r w:rsidRPr="0003557F">
              <w:rPr>
                <w:color w:val="000000"/>
              </w:rPr>
              <w:t> </w:t>
            </w:r>
          </w:p>
        </w:tc>
        <w:tc>
          <w:tcPr>
            <w:tcW w:w="1134" w:type="dxa"/>
            <w:tcBorders>
              <w:top w:val="nil"/>
              <w:left w:val="nil"/>
              <w:bottom w:val="nil"/>
              <w:right w:val="single" w:sz="8" w:space="0" w:color="auto"/>
            </w:tcBorders>
            <w:shd w:val="clear" w:color="auto" w:fill="auto"/>
            <w:vAlign w:val="center"/>
            <w:hideMark/>
          </w:tcPr>
          <w:p w14:paraId="305B8231" w14:textId="0D43863B" w:rsidR="00195B3E" w:rsidRPr="0003557F" w:rsidRDefault="00195B3E" w:rsidP="007434B4">
            <w:pPr>
              <w:rPr>
                <w:color w:val="000000"/>
              </w:rPr>
            </w:pPr>
          </w:p>
        </w:tc>
        <w:tc>
          <w:tcPr>
            <w:tcW w:w="852" w:type="dxa"/>
            <w:tcBorders>
              <w:top w:val="nil"/>
              <w:left w:val="nil"/>
              <w:bottom w:val="nil"/>
              <w:right w:val="single" w:sz="8" w:space="0" w:color="auto"/>
            </w:tcBorders>
            <w:shd w:val="clear" w:color="auto" w:fill="auto"/>
            <w:vAlign w:val="center"/>
            <w:hideMark/>
          </w:tcPr>
          <w:p w14:paraId="419E529D" w14:textId="77777777" w:rsidR="00195B3E" w:rsidRPr="0003557F" w:rsidRDefault="00195B3E" w:rsidP="004C7B1E">
            <w:pPr>
              <w:jc w:val="center"/>
              <w:rPr>
                <w:color w:val="000000"/>
              </w:rPr>
            </w:pPr>
            <w:bookmarkStart w:id="66" w:name="RANGE!E14"/>
            <w:r w:rsidRPr="0003557F">
              <w:rPr>
                <w:color w:val="000000"/>
              </w:rPr>
              <w:t> </w:t>
            </w:r>
            <w:bookmarkEnd w:id="66"/>
          </w:p>
        </w:tc>
      </w:tr>
      <w:tr w:rsidR="00195B3E" w:rsidRPr="0003557F" w14:paraId="3EE972E0" w14:textId="77777777" w:rsidTr="001E6F04">
        <w:trPr>
          <w:trHeight w:val="315"/>
        </w:trPr>
        <w:tc>
          <w:tcPr>
            <w:tcW w:w="5955" w:type="dxa"/>
            <w:tcBorders>
              <w:top w:val="single" w:sz="4" w:space="0" w:color="auto"/>
              <w:left w:val="single" w:sz="4" w:space="0" w:color="auto"/>
              <w:bottom w:val="nil"/>
              <w:right w:val="single" w:sz="8" w:space="0" w:color="auto"/>
            </w:tcBorders>
            <w:shd w:val="clear" w:color="auto" w:fill="auto"/>
            <w:vAlign w:val="center"/>
            <w:hideMark/>
          </w:tcPr>
          <w:p w14:paraId="742CFD28" w14:textId="0CF73D56" w:rsidR="00195B3E" w:rsidRPr="0003557F" w:rsidRDefault="00195B3E" w:rsidP="004C7B1E">
            <w:pPr>
              <w:rPr>
                <w:b/>
                <w:bCs/>
                <w:color w:val="000000"/>
              </w:rPr>
            </w:pPr>
            <w:bookmarkStart w:id="67" w:name="RANGE!A16"/>
            <w:r w:rsidRPr="0003557F">
              <w:rPr>
                <w:b/>
                <w:bCs/>
                <w:color w:val="000000"/>
              </w:rPr>
              <w:t xml:space="preserve">AES 3 - Funções Biológicas </w:t>
            </w:r>
            <w:r w:rsidRPr="0003557F">
              <w:rPr>
                <w:color w:val="000000"/>
              </w:rPr>
              <w:t>(10 semanas)</w:t>
            </w:r>
            <w:bookmarkEnd w:id="67"/>
          </w:p>
        </w:tc>
        <w:tc>
          <w:tcPr>
            <w:tcW w:w="992" w:type="dxa"/>
            <w:tcBorders>
              <w:top w:val="single" w:sz="8" w:space="0" w:color="auto"/>
              <w:left w:val="nil"/>
              <w:bottom w:val="nil"/>
              <w:right w:val="single" w:sz="8" w:space="0" w:color="auto"/>
            </w:tcBorders>
            <w:shd w:val="clear" w:color="auto" w:fill="auto"/>
            <w:vAlign w:val="center"/>
            <w:hideMark/>
          </w:tcPr>
          <w:p w14:paraId="7CF8D227"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8" w:space="0" w:color="auto"/>
              <w:left w:val="nil"/>
              <w:bottom w:val="nil"/>
              <w:right w:val="single" w:sz="8" w:space="0" w:color="auto"/>
            </w:tcBorders>
            <w:shd w:val="clear" w:color="auto" w:fill="auto"/>
            <w:vAlign w:val="center"/>
            <w:hideMark/>
          </w:tcPr>
          <w:p w14:paraId="70A30E49"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8" w:space="0" w:color="auto"/>
              <w:left w:val="nil"/>
              <w:bottom w:val="nil"/>
              <w:right w:val="single" w:sz="8" w:space="0" w:color="auto"/>
            </w:tcBorders>
            <w:shd w:val="clear" w:color="auto" w:fill="auto"/>
            <w:vAlign w:val="center"/>
            <w:hideMark/>
          </w:tcPr>
          <w:p w14:paraId="3A680AEB" w14:textId="77777777" w:rsidR="00195B3E" w:rsidRPr="0003557F" w:rsidRDefault="00195B3E" w:rsidP="004C7B1E">
            <w:pPr>
              <w:jc w:val="center"/>
              <w:rPr>
                <w:color w:val="000000"/>
              </w:rPr>
            </w:pPr>
            <w:r w:rsidRPr="0003557F">
              <w:rPr>
                <w:color w:val="000000"/>
              </w:rPr>
              <w:t> </w:t>
            </w:r>
          </w:p>
        </w:tc>
        <w:tc>
          <w:tcPr>
            <w:tcW w:w="852" w:type="dxa"/>
            <w:tcBorders>
              <w:top w:val="single" w:sz="8" w:space="0" w:color="auto"/>
              <w:left w:val="nil"/>
              <w:bottom w:val="nil"/>
              <w:right w:val="single" w:sz="8" w:space="0" w:color="auto"/>
            </w:tcBorders>
            <w:shd w:val="clear" w:color="000000" w:fill="FFFFFF"/>
            <w:vAlign w:val="center"/>
            <w:hideMark/>
          </w:tcPr>
          <w:p w14:paraId="4477B1B6" w14:textId="77777777" w:rsidR="00195B3E" w:rsidRPr="0003557F" w:rsidRDefault="00195B3E" w:rsidP="004C7B1E">
            <w:pPr>
              <w:jc w:val="center"/>
              <w:rPr>
                <w:b/>
                <w:bCs/>
                <w:color w:val="000000"/>
              </w:rPr>
            </w:pPr>
            <w:r w:rsidRPr="0003557F">
              <w:rPr>
                <w:b/>
                <w:bCs/>
                <w:color w:val="000000"/>
              </w:rPr>
              <w:t>160</w:t>
            </w:r>
          </w:p>
        </w:tc>
      </w:tr>
      <w:tr w:rsidR="00195B3E" w:rsidRPr="0003557F" w14:paraId="4BD60860"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1CE8DA76" w14:textId="528F80B3" w:rsidR="00195B3E" w:rsidRPr="0003557F" w:rsidRDefault="00195B3E" w:rsidP="004C7B1E">
            <w:pPr>
              <w:rPr>
                <w:b/>
                <w:bCs/>
                <w:i/>
                <w:iCs/>
                <w:color w:val="000000"/>
              </w:rPr>
            </w:pPr>
            <w:bookmarkStart w:id="68" w:name="RANGE!A17"/>
            <w:r w:rsidRPr="0003557F">
              <w:rPr>
                <w:b/>
                <w:bCs/>
                <w:i/>
                <w:iCs/>
                <w:color w:val="000000"/>
              </w:rPr>
              <w:t>Tutorial / Aula Temática</w:t>
            </w:r>
            <w:bookmarkEnd w:id="68"/>
          </w:p>
        </w:tc>
        <w:tc>
          <w:tcPr>
            <w:tcW w:w="992" w:type="dxa"/>
            <w:tcBorders>
              <w:top w:val="nil"/>
              <w:left w:val="nil"/>
              <w:bottom w:val="nil"/>
              <w:right w:val="single" w:sz="8" w:space="0" w:color="auto"/>
            </w:tcBorders>
            <w:shd w:val="clear" w:color="auto" w:fill="auto"/>
            <w:vAlign w:val="center"/>
            <w:hideMark/>
          </w:tcPr>
          <w:p w14:paraId="2C11A79A" w14:textId="77777777" w:rsidR="00195B3E" w:rsidRPr="0003557F" w:rsidRDefault="00195B3E" w:rsidP="004C7B1E">
            <w:pPr>
              <w:jc w:val="center"/>
              <w:rPr>
                <w:color w:val="000000"/>
              </w:rPr>
            </w:pPr>
            <w:bookmarkStart w:id="69" w:name="RANGE!B17"/>
            <w:r w:rsidRPr="0003557F">
              <w:rPr>
                <w:color w:val="000000"/>
              </w:rPr>
              <w:t>8</w:t>
            </w:r>
            <w:bookmarkEnd w:id="69"/>
          </w:p>
        </w:tc>
        <w:tc>
          <w:tcPr>
            <w:tcW w:w="992" w:type="dxa"/>
            <w:tcBorders>
              <w:top w:val="nil"/>
              <w:left w:val="nil"/>
              <w:bottom w:val="nil"/>
              <w:right w:val="single" w:sz="8" w:space="0" w:color="auto"/>
            </w:tcBorders>
            <w:shd w:val="clear" w:color="auto" w:fill="auto"/>
            <w:vAlign w:val="center"/>
            <w:hideMark/>
          </w:tcPr>
          <w:p w14:paraId="3C578468" w14:textId="1F6FD126" w:rsidR="00195B3E" w:rsidRPr="0003557F" w:rsidRDefault="00C63108" w:rsidP="004C7B1E">
            <w:pPr>
              <w:jc w:val="center"/>
              <w:rPr>
                <w:color w:val="000000"/>
              </w:rPr>
            </w:pPr>
            <w:r>
              <w:rPr>
                <w:color w:val="000000"/>
              </w:rPr>
              <w:t>160</w:t>
            </w:r>
          </w:p>
        </w:tc>
        <w:tc>
          <w:tcPr>
            <w:tcW w:w="1134" w:type="dxa"/>
            <w:tcBorders>
              <w:top w:val="nil"/>
              <w:left w:val="nil"/>
              <w:bottom w:val="nil"/>
              <w:right w:val="single" w:sz="8" w:space="0" w:color="auto"/>
            </w:tcBorders>
            <w:shd w:val="clear" w:color="auto" w:fill="auto"/>
            <w:vAlign w:val="center"/>
            <w:hideMark/>
          </w:tcPr>
          <w:p w14:paraId="047F4BDF" w14:textId="169203CE" w:rsidR="00195B3E" w:rsidRPr="0003557F" w:rsidRDefault="00195B3E" w:rsidP="004C7B1E">
            <w:pPr>
              <w:jc w:val="center"/>
              <w:rPr>
                <w:color w:val="000000"/>
              </w:rPr>
            </w:pPr>
            <w:r w:rsidRPr="0003557F">
              <w:rPr>
                <w:color w:val="000000"/>
              </w:rPr>
              <w:t> </w:t>
            </w:r>
            <w:r w:rsidR="007434B4">
              <w:rPr>
                <w:color w:val="000000"/>
              </w:rPr>
              <w:t>-</w:t>
            </w:r>
          </w:p>
        </w:tc>
        <w:tc>
          <w:tcPr>
            <w:tcW w:w="852" w:type="dxa"/>
            <w:tcBorders>
              <w:top w:val="nil"/>
              <w:left w:val="nil"/>
              <w:bottom w:val="nil"/>
              <w:right w:val="single" w:sz="8" w:space="0" w:color="auto"/>
            </w:tcBorders>
            <w:shd w:val="clear" w:color="auto" w:fill="auto"/>
            <w:vAlign w:val="center"/>
            <w:hideMark/>
          </w:tcPr>
          <w:p w14:paraId="228E656F" w14:textId="77777777" w:rsidR="00195B3E" w:rsidRPr="0003557F" w:rsidRDefault="00195B3E" w:rsidP="004C7B1E">
            <w:pPr>
              <w:jc w:val="center"/>
              <w:rPr>
                <w:color w:val="000000"/>
              </w:rPr>
            </w:pPr>
            <w:bookmarkStart w:id="70" w:name="RANGE!E17"/>
            <w:r w:rsidRPr="0003557F">
              <w:rPr>
                <w:color w:val="000000"/>
              </w:rPr>
              <w:t> </w:t>
            </w:r>
            <w:bookmarkEnd w:id="70"/>
          </w:p>
        </w:tc>
      </w:tr>
      <w:tr w:rsidR="00195B3E" w:rsidRPr="0003557F" w14:paraId="7D0DBCEA"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6D0C156D" w14:textId="504DA9F7" w:rsidR="00195B3E" w:rsidRPr="0003557F" w:rsidRDefault="00195B3E" w:rsidP="004C7B1E">
            <w:pPr>
              <w:rPr>
                <w:b/>
                <w:bCs/>
                <w:i/>
                <w:iCs/>
                <w:color w:val="000000"/>
              </w:rPr>
            </w:pPr>
            <w:bookmarkStart w:id="71" w:name="RANGE!A18"/>
            <w:proofErr w:type="spellStart"/>
            <w:r w:rsidRPr="0003557F">
              <w:rPr>
                <w:b/>
                <w:bCs/>
                <w:i/>
                <w:iCs/>
                <w:color w:val="000000"/>
              </w:rPr>
              <w:t>Morforfuncional</w:t>
            </w:r>
            <w:bookmarkEnd w:id="71"/>
            <w:proofErr w:type="spellEnd"/>
          </w:p>
        </w:tc>
        <w:tc>
          <w:tcPr>
            <w:tcW w:w="992" w:type="dxa"/>
            <w:tcBorders>
              <w:top w:val="nil"/>
              <w:left w:val="nil"/>
              <w:bottom w:val="single" w:sz="4" w:space="0" w:color="auto"/>
              <w:right w:val="single" w:sz="8" w:space="0" w:color="auto"/>
            </w:tcBorders>
            <w:shd w:val="clear" w:color="auto" w:fill="auto"/>
            <w:vAlign w:val="center"/>
            <w:hideMark/>
          </w:tcPr>
          <w:p w14:paraId="039EEC8A" w14:textId="77777777" w:rsidR="00195B3E" w:rsidRPr="0003557F" w:rsidRDefault="00195B3E" w:rsidP="004C7B1E">
            <w:pPr>
              <w:jc w:val="center"/>
              <w:rPr>
                <w:color w:val="000000"/>
              </w:rPr>
            </w:pPr>
            <w:bookmarkStart w:id="72" w:name="RANGE!B18"/>
            <w:r w:rsidRPr="0003557F">
              <w:rPr>
                <w:color w:val="000000"/>
              </w:rPr>
              <w:t>8</w:t>
            </w:r>
            <w:bookmarkEnd w:id="72"/>
          </w:p>
        </w:tc>
        <w:tc>
          <w:tcPr>
            <w:tcW w:w="992" w:type="dxa"/>
            <w:tcBorders>
              <w:top w:val="nil"/>
              <w:left w:val="nil"/>
              <w:bottom w:val="single" w:sz="4" w:space="0" w:color="auto"/>
              <w:right w:val="single" w:sz="8" w:space="0" w:color="auto"/>
            </w:tcBorders>
            <w:shd w:val="clear" w:color="auto" w:fill="auto"/>
            <w:vAlign w:val="center"/>
            <w:hideMark/>
          </w:tcPr>
          <w:p w14:paraId="02E51A04" w14:textId="77777777" w:rsidR="00195B3E" w:rsidRPr="0003557F" w:rsidRDefault="00195B3E" w:rsidP="004C7B1E">
            <w:pPr>
              <w:jc w:val="center"/>
              <w:rPr>
                <w:color w:val="000000"/>
              </w:rPr>
            </w:pPr>
            <w:r w:rsidRPr="0003557F">
              <w:rPr>
                <w:color w:val="000000"/>
              </w:rPr>
              <w:t> </w:t>
            </w:r>
          </w:p>
        </w:tc>
        <w:tc>
          <w:tcPr>
            <w:tcW w:w="1134" w:type="dxa"/>
            <w:tcBorders>
              <w:top w:val="nil"/>
              <w:left w:val="nil"/>
              <w:bottom w:val="single" w:sz="4" w:space="0" w:color="auto"/>
              <w:right w:val="single" w:sz="8" w:space="0" w:color="auto"/>
            </w:tcBorders>
            <w:shd w:val="clear" w:color="auto" w:fill="auto"/>
            <w:vAlign w:val="center"/>
            <w:hideMark/>
          </w:tcPr>
          <w:p w14:paraId="2A23C18E" w14:textId="6818B2D8"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38C51D9C" w14:textId="77777777" w:rsidR="00195B3E" w:rsidRPr="0003557F" w:rsidRDefault="00195B3E" w:rsidP="004C7B1E">
            <w:pPr>
              <w:jc w:val="center"/>
              <w:rPr>
                <w:color w:val="000000"/>
              </w:rPr>
            </w:pPr>
            <w:bookmarkStart w:id="73" w:name="RANGE!E18"/>
            <w:r w:rsidRPr="0003557F">
              <w:rPr>
                <w:color w:val="000000"/>
              </w:rPr>
              <w:t> </w:t>
            </w:r>
            <w:bookmarkEnd w:id="73"/>
          </w:p>
        </w:tc>
      </w:tr>
      <w:tr w:rsidR="00195B3E" w:rsidRPr="0003557F" w14:paraId="4634312F" w14:textId="77777777" w:rsidTr="001E6F04">
        <w:trPr>
          <w:trHeight w:val="330"/>
        </w:trPr>
        <w:tc>
          <w:tcPr>
            <w:tcW w:w="5955" w:type="dxa"/>
            <w:tcBorders>
              <w:top w:val="single" w:sz="4" w:space="0" w:color="auto"/>
              <w:left w:val="single" w:sz="4" w:space="0" w:color="auto"/>
              <w:bottom w:val="single" w:sz="8" w:space="0" w:color="auto"/>
              <w:right w:val="single" w:sz="8" w:space="0" w:color="auto"/>
            </w:tcBorders>
            <w:shd w:val="clear" w:color="auto" w:fill="auto"/>
            <w:vAlign w:val="center"/>
            <w:hideMark/>
          </w:tcPr>
          <w:p w14:paraId="131555A5" w14:textId="77777777" w:rsidR="00195B3E" w:rsidRPr="0003557F" w:rsidRDefault="00195B3E" w:rsidP="004C7B1E">
            <w:pPr>
              <w:rPr>
                <w:b/>
                <w:bCs/>
                <w:color w:val="000000"/>
              </w:rPr>
            </w:pPr>
            <w:r w:rsidRPr="0003557F">
              <w:rPr>
                <w:b/>
                <w:bCs/>
                <w:color w:val="000000"/>
              </w:rPr>
              <w:t xml:space="preserve">HA 1 – Habilidades e Atitudes I </w:t>
            </w:r>
            <w:r w:rsidRPr="0003557F">
              <w:rPr>
                <w:color w:val="000000"/>
              </w:rPr>
              <w:t>(20 Semanas)</w:t>
            </w:r>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34835F80" w14:textId="77777777" w:rsidR="00195B3E" w:rsidRPr="0003557F" w:rsidRDefault="00195B3E" w:rsidP="004C7B1E">
            <w:pPr>
              <w:jc w:val="center"/>
              <w:rPr>
                <w:color w:val="000000"/>
              </w:rPr>
            </w:pPr>
            <w:bookmarkStart w:id="74" w:name="RANGE!B20"/>
            <w:r w:rsidRPr="0003557F">
              <w:rPr>
                <w:color w:val="000000"/>
              </w:rPr>
              <w:t>4</w:t>
            </w:r>
            <w:bookmarkEnd w:id="74"/>
          </w:p>
        </w:tc>
        <w:tc>
          <w:tcPr>
            <w:tcW w:w="992" w:type="dxa"/>
            <w:tcBorders>
              <w:top w:val="single" w:sz="4" w:space="0" w:color="auto"/>
              <w:left w:val="nil"/>
              <w:bottom w:val="single" w:sz="8" w:space="0" w:color="auto"/>
              <w:right w:val="single" w:sz="8" w:space="0" w:color="auto"/>
            </w:tcBorders>
            <w:shd w:val="clear" w:color="auto" w:fill="auto"/>
            <w:vAlign w:val="center"/>
          </w:tcPr>
          <w:p w14:paraId="2EF3930F" w14:textId="55ECDF5B" w:rsidR="00195B3E" w:rsidRPr="0003557F" w:rsidRDefault="00C63108" w:rsidP="004C7B1E">
            <w:pPr>
              <w:jc w:val="center"/>
              <w:rPr>
                <w:color w:val="000000"/>
              </w:rPr>
            </w:pPr>
            <w:r>
              <w:rPr>
                <w:color w:val="000000"/>
              </w:rPr>
              <w:t>80</w:t>
            </w:r>
          </w:p>
        </w:tc>
        <w:tc>
          <w:tcPr>
            <w:tcW w:w="1134" w:type="dxa"/>
            <w:tcBorders>
              <w:top w:val="single" w:sz="4" w:space="0" w:color="auto"/>
              <w:left w:val="nil"/>
              <w:bottom w:val="single" w:sz="8" w:space="0" w:color="auto"/>
              <w:right w:val="single" w:sz="8" w:space="0" w:color="auto"/>
            </w:tcBorders>
            <w:shd w:val="clear" w:color="auto" w:fill="auto"/>
            <w:vAlign w:val="center"/>
          </w:tcPr>
          <w:p w14:paraId="515D6CF5" w14:textId="730946DE" w:rsidR="00195B3E" w:rsidRPr="0003557F" w:rsidRDefault="00951243" w:rsidP="004C7B1E">
            <w:pPr>
              <w:jc w:val="center"/>
              <w:rPr>
                <w:color w:val="000000"/>
              </w:rPr>
            </w:pPr>
            <w:r>
              <w:rPr>
                <w:color w:val="000000"/>
              </w:rPr>
              <w:t>-</w:t>
            </w:r>
          </w:p>
        </w:tc>
        <w:tc>
          <w:tcPr>
            <w:tcW w:w="852" w:type="dxa"/>
            <w:tcBorders>
              <w:top w:val="single" w:sz="4" w:space="0" w:color="auto"/>
              <w:left w:val="nil"/>
              <w:bottom w:val="single" w:sz="8" w:space="0" w:color="auto"/>
              <w:right w:val="single" w:sz="8" w:space="0" w:color="auto"/>
            </w:tcBorders>
            <w:shd w:val="clear" w:color="auto" w:fill="auto"/>
            <w:vAlign w:val="center"/>
            <w:hideMark/>
          </w:tcPr>
          <w:p w14:paraId="0829C9ED" w14:textId="77777777" w:rsidR="00195B3E" w:rsidRPr="0003557F" w:rsidRDefault="00195B3E" w:rsidP="004C7B1E">
            <w:pPr>
              <w:jc w:val="center"/>
              <w:rPr>
                <w:b/>
                <w:bCs/>
                <w:color w:val="000000"/>
              </w:rPr>
            </w:pPr>
            <w:bookmarkStart w:id="75" w:name="RANGE!E20"/>
            <w:r w:rsidRPr="0003557F">
              <w:rPr>
                <w:b/>
                <w:bCs/>
                <w:color w:val="000000"/>
              </w:rPr>
              <w:t>80</w:t>
            </w:r>
            <w:bookmarkEnd w:id="75"/>
          </w:p>
        </w:tc>
      </w:tr>
      <w:tr w:rsidR="00195B3E" w:rsidRPr="0003557F" w14:paraId="00314B21"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5B4FB8BB" w14:textId="77777777" w:rsidR="00195B3E" w:rsidRPr="0003557F" w:rsidRDefault="00195B3E" w:rsidP="004C7B1E">
            <w:pPr>
              <w:rPr>
                <w:b/>
                <w:bCs/>
                <w:color w:val="000000"/>
              </w:rPr>
            </w:pPr>
            <w:r w:rsidRPr="0003557F">
              <w:rPr>
                <w:b/>
                <w:bCs/>
                <w:color w:val="000000"/>
              </w:rPr>
              <w:t xml:space="preserve">HM 1– Humanidades Médicas I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1C6EC3EA" w14:textId="77777777" w:rsidR="00195B3E" w:rsidRPr="0003557F" w:rsidRDefault="00195B3E" w:rsidP="004C7B1E">
            <w:pPr>
              <w:jc w:val="center"/>
              <w:rPr>
                <w:color w:val="000000"/>
              </w:rPr>
            </w:pPr>
            <w:bookmarkStart w:id="76" w:name="RANGE!B21"/>
            <w:r w:rsidRPr="0003557F">
              <w:rPr>
                <w:color w:val="000000"/>
              </w:rPr>
              <w:t>2</w:t>
            </w:r>
            <w:bookmarkEnd w:id="76"/>
          </w:p>
        </w:tc>
        <w:tc>
          <w:tcPr>
            <w:tcW w:w="992" w:type="dxa"/>
            <w:tcBorders>
              <w:top w:val="nil"/>
              <w:left w:val="nil"/>
              <w:bottom w:val="single" w:sz="8" w:space="0" w:color="auto"/>
              <w:right w:val="single" w:sz="8" w:space="0" w:color="auto"/>
            </w:tcBorders>
            <w:shd w:val="clear" w:color="auto" w:fill="auto"/>
            <w:vAlign w:val="center"/>
          </w:tcPr>
          <w:p w14:paraId="605EA3A6" w14:textId="1A7F1275" w:rsidR="00195B3E" w:rsidRPr="0003557F" w:rsidRDefault="00951243" w:rsidP="004C7B1E">
            <w:pPr>
              <w:jc w:val="center"/>
              <w:rPr>
                <w:color w:val="000000"/>
              </w:rPr>
            </w:pPr>
            <w:r>
              <w:rPr>
                <w:color w:val="000000"/>
              </w:rPr>
              <w:t>30</w:t>
            </w:r>
          </w:p>
        </w:tc>
        <w:tc>
          <w:tcPr>
            <w:tcW w:w="1134" w:type="dxa"/>
            <w:tcBorders>
              <w:top w:val="nil"/>
              <w:left w:val="nil"/>
              <w:bottom w:val="single" w:sz="8" w:space="0" w:color="auto"/>
              <w:right w:val="single" w:sz="8" w:space="0" w:color="auto"/>
            </w:tcBorders>
            <w:shd w:val="clear" w:color="auto" w:fill="auto"/>
            <w:vAlign w:val="center"/>
          </w:tcPr>
          <w:p w14:paraId="29B907A0" w14:textId="026B8CE8" w:rsidR="00195B3E" w:rsidRPr="0003557F" w:rsidRDefault="00951243" w:rsidP="004C7B1E">
            <w:pPr>
              <w:jc w:val="center"/>
              <w:rPr>
                <w:color w:val="000000"/>
              </w:rPr>
            </w:pPr>
            <w:r>
              <w:rPr>
                <w:color w:val="000000"/>
              </w:rPr>
              <w:t>10</w:t>
            </w:r>
          </w:p>
        </w:tc>
        <w:tc>
          <w:tcPr>
            <w:tcW w:w="852" w:type="dxa"/>
            <w:tcBorders>
              <w:top w:val="nil"/>
              <w:left w:val="nil"/>
              <w:bottom w:val="single" w:sz="8" w:space="0" w:color="auto"/>
              <w:right w:val="single" w:sz="8" w:space="0" w:color="auto"/>
            </w:tcBorders>
            <w:shd w:val="clear" w:color="auto" w:fill="auto"/>
            <w:vAlign w:val="center"/>
            <w:hideMark/>
          </w:tcPr>
          <w:p w14:paraId="3A664351" w14:textId="77777777" w:rsidR="00195B3E" w:rsidRPr="0003557F" w:rsidRDefault="00195B3E" w:rsidP="004C7B1E">
            <w:pPr>
              <w:jc w:val="center"/>
              <w:rPr>
                <w:b/>
                <w:bCs/>
                <w:color w:val="000000"/>
              </w:rPr>
            </w:pPr>
            <w:bookmarkStart w:id="77" w:name="RANGE!E21"/>
            <w:r w:rsidRPr="0003557F">
              <w:rPr>
                <w:b/>
                <w:bCs/>
                <w:color w:val="000000"/>
              </w:rPr>
              <w:t>40</w:t>
            </w:r>
            <w:bookmarkEnd w:id="77"/>
          </w:p>
        </w:tc>
      </w:tr>
      <w:tr w:rsidR="00195B3E" w:rsidRPr="0003557F" w14:paraId="111A26EC"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7E1BD626" w14:textId="77777777" w:rsidR="00195B3E" w:rsidRPr="0003557F" w:rsidRDefault="00195B3E" w:rsidP="004C7B1E">
            <w:pPr>
              <w:rPr>
                <w:color w:val="000000"/>
              </w:rPr>
            </w:pPr>
            <w:r w:rsidRPr="0003557F">
              <w:rPr>
                <w:b/>
                <w:bCs/>
                <w:color w:val="000000"/>
              </w:rPr>
              <w:t>IESCG 1</w:t>
            </w:r>
            <w:r w:rsidRPr="0003557F">
              <w:rPr>
                <w:color w:val="000000"/>
              </w:rPr>
              <w:t xml:space="preserve"> – </w:t>
            </w:r>
            <w:r w:rsidRPr="0003557F">
              <w:rPr>
                <w:b/>
                <w:bCs/>
                <w:color w:val="000000"/>
              </w:rPr>
              <w:t>Interação Ensino, Serviço, Comunidade e Gestão I</w:t>
            </w:r>
            <w:r w:rsidRPr="0003557F">
              <w:rPr>
                <w:color w:val="000000"/>
              </w:rPr>
              <w:t xml:space="preserve"> (20 Semanas)</w:t>
            </w:r>
          </w:p>
        </w:tc>
        <w:tc>
          <w:tcPr>
            <w:tcW w:w="992" w:type="dxa"/>
            <w:tcBorders>
              <w:top w:val="nil"/>
              <w:left w:val="nil"/>
              <w:bottom w:val="single" w:sz="8" w:space="0" w:color="auto"/>
              <w:right w:val="single" w:sz="8" w:space="0" w:color="auto"/>
            </w:tcBorders>
            <w:shd w:val="clear" w:color="auto" w:fill="auto"/>
            <w:vAlign w:val="center"/>
            <w:hideMark/>
          </w:tcPr>
          <w:p w14:paraId="0CF3739C" w14:textId="77777777" w:rsidR="00195B3E" w:rsidRPr="0003557F" w:rsidRDefault="00195B3E" w:rsidP="004C7B1E">
            <w:pPr>
              <w:jc w:val="center"/>
              <w:rPr>
                <w:color w:val="000000"/>
              </w:rPr>
            </w:pPr>
            <w:bookmarkStart w:id="78" w:name="RANGE!B22"/>
            <w:r w:rsidRPr="0003557F">
              <w:rPr>
                <w:color w:val="000000"/>
              </w:rPr>
              <w:t>4</w:t>
            </w:r>
            <w:bookmarkEnd w:id="78"/>
          </w:p>
        </w:tc>
        <w:tc>
          <w:tcPr>
            <w:tcW w:w="992" w:type="dxa"/>
            <w:tcBorders>
              <w:top w:val="nil"/>
              <w:left w:val="nil"/>
              <w:bottom w:val="single" w:sz="8" w:space="0" w:color="auto"/>
              <w:right w:val="single" w:sz="8" w:space="0" w:color="auto"/>
            </w:tcBorders>
            <w:shd w:val="clear" w:color="auto" w:fill="auto"/>
            <w:vAlign w:val="center"/>
          </w:tcPr>
          <w:p w14:paraId="72A6D6A6" w14:textId="13266985" w:rsidR="00195B3E" w:rsidRPr="0003557F" w:rsidRDefault="00C63108" w:rsidP="004C7B1E">
            <w:pPr>
              <w:jc w:val="center"/>
              <w:rPr>
                <w:color w:val="000000"/>
              </w:rPr>
            </w:pPr>
            <w:r>
              <w:rPr>
                <w:color w:val="000000"/>
              </w:rPr>
              <w:t>40</w:t>
            </w:r>
          </w:p>
        </w:tc>
        <w:tc>
          <w:tcPr>
            <w:tcW w:w="1134" w:type="dxa"/>
            <w:tcBorders>
              <w:top w:val="nil"/>
              <w:left w:val="nil"/>
              <w:bottom w:val="single" w:sz="8" w:space="0" w:color="auto"/>
              <w:right w:val="single" w:sz="8" w:space="0" w:color="auto"/>
            </w:tcBorders>
            <w:shd w:val="clear" w:color="auto" w:fill="auto"/>
            <w:vAlign w:val="center"/>
          </w:tcPr>
          <w:p w14:paraId="05859A3D" w14:textId="085FD985" w:rsidR="00195B3E" w:rsidRPr="0003557F" w:rsidRDefault="00C63108" w:rsidP="004C7B1E">
            <w:pPr>
              <w:jc w:val="center"/>
              <w:rPr>
                <w:color w:val="000000"/>
              </w:rPr>
            </w:pPr>
            <w:r>
              <w:rPr>
                <w:color w:val="000000"/>
              </w:rPr>
              <w:t>40</w:t>
            </w:r>
          </w:p>
        </w:tc>
        <w:tc>
          <w:tcPr>
            <w:tcW w:w="852" w:type="dxa"/>
            <w:tcBorders>
              <w:top w:val="nil"/>
              <w:left w:val="nil"/>
              <w:bottom w:val="single" w:sz="8" w:space="0" w:color="auto"/>
              <w:right w:val="single" w:sz="8" w:space="0" w:color="auto"/>
            </w:tcBorders>
            <w:shd w:val="clear" w:color="auto" w:fill="auto"/>
            <w:vAlign w:val="center"/>
            <w:hideMark/>
          </w:tcPr>
          <w:p w14:paraId="717ADA6B" w14:textId="77777777" w:rsidR="00195B3E" w:rsidRPr="0003557F" w:rsidRDefault="00195B3E" w:rsidP="004C7B1E">
            <w:pPr>
              <w:jc w:val="center"/>
              <w:rPr>
                <w:b/>
                <w:bCs/>
                <w:color w:val="000000"/>
              </w:rPr>
            </w:pPr>
            <w:bookmarkStart w:id="79" w:name="RANGE!E22"/>
            <w:r w:rsidRPr="0003557F">
              <w:rPr>
                <w:b/>
                <w:bCs/>
                <w:color w:val="000000"/>
              </w:rPr>
              <w:t>80</w:t>
            </w:r>
            <w:bookmarkEnd w:id="79"/>
          </w:p>
        </w:tc>
      </w:tr>
      <w:tr w:rsidR="00195B3E" w:rsidRPr="0003557F" w14:paraId="383FD95E"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3353DC84" w14:textId="77777777" w:rsidR="00195B3E" w:rsidRPr="0003557F" w:rsidRDefault="00195B3E" w:rsidP="004C7B1E">
            <w:pPr>
              <w:rPr>
                <w:color w:val="000000"/>
              </w:rPr>
            </w:pPr>
            <w:r w:rsidRPr="0003557F">
              <w:rPr>
                <w:b/>
                <w:bCs/>
                <w:color w:val="000000"/>
              </w:rPr>
              <w:t>IC 1 -</w:t>
            </w:r>
            <w:r w:rsidRPr="0003557F">
              <w:rPr>
                <w:color w:val="000000"/>
              </w:rPr>
              <w:t xml:space="preserve"> </w:t>
            </w:r>
            <w:r w:rsidRPr="0003557F">
              <w:rPr>
                <w:b/>
                <w:bCs/>
                <w:color w:val="000000"/>
              </w:rPr>
              <w:t>Iniciação Científica I</w:t>
            </w:r>
            <w:r w:rsidRPr="0003557F">
              <w:rPr>
                <w:color w:val="000000"/>
              </w:rPr>
              <w:t xml:space="preserve"> (20 Semanas)</w:t>
            </w:r>
          </w:p>
        </w:tc>
        <w:tc>
          <w:tcPr>
            <w:tcW w:w="992" w:type="dxa"/>
            <w:tcBorders>
              <w:top w:val="nil"/>
              <w:left w:val="nil"/>
              <w:bottom w:val="single" w:sz="8" w:space="0" w:color="auto"/>
              <w:right w:val="single" w:sz="8" w:space="0" w:color="auto"/>
            </w:tcBorders>
            <w:shd w:val="clear" w:color="auto" w:fill="auto"/>
            <w:vAlign w:val="center"/>
            <w:hideMark/>
          </w:tcPr>
          <w:p w14:paraId="333F70F2" w14:textId="77777777" w:rsidR="00195B3E" w:rsidRPr="0003557F" w:rsidRDefault="00195B3E" w:rsidP="004C7B1E">
            <w:pPr>
              <w:jc w:val="center"/>
              <w:rPr>
                <w:color w:val="000000"/>
              </w:rPr>
            </w:pPr>
            <w:bookmarkStart w:id="80" w:name="RANGE!B23"/>
            <w:r w:rsidRPr="0003557F">
              <w:rPr>
                <w:color w:val="000000"/>
              </w:rPr>
              <w:t>2</w:t>
            </w:r>
            <w:bookmarkEnd w:id="80"/>
          </w:p>
        </w:tc>
        <w:tc>
          <w:tcPr>
            <w:tcW w:w="992" w:type="dxa"/>
            <w:tcBorders>
              <w:top w:val="nil"/>
              <w:left w:val="nil"/>
              <w:bottom w:val="single" w:sz="8" w:space="0" w:color="auto"/>
              <w:right w:val="single" w:sz="8" w:space="0" w:color="auto"/>
            </w:tcBorders>
            <w:shd w:val="clear" w:color="auto" w:fill="auto"/>
            <w:vAlign w:val="center"/>
          </w:tcPr>
          <w:p w14:paraId="23DCC836" w14:textId="0D8B70F1" w:rsidR="00195B3E" w:rsidRPr="0003557F" w:rsidRDefault="00951243" w:rsidP="004C7B1E">
            <w:pPr>
              <w:jc w:val="center"/>
              <w:rPr>
                <w:color w:val="000000"/>
              </w:rPr>
            </w:pPr>
            <w:r>
              <w:rPr>
                <w:color w:val="000000"/>
              </w:rPr>
              <w:t>30</w:t>
            </w:r>
          </w:p>
        </w:tc>
        <w:tc>
          <w:tcPr>
            <w:tcW w:w="1134" w:type="dxa"/>
            <w:tcBorders>
              <w:top w:val="nil"/>
              <w:left w:val="nil"/>
              <w:bottom w:val="single" w:sz="8" w:space="0" w:color="auto"/>
              <w:right w:val="single" w:sz="8" w:space="0" w:color="auto"/>
            </w:tcBorders>
            <w:shd w:val="clear" w:color="auto" w:fill="auto"/>
            <w:vAlign w:val="center"/>
          </w:tcPr>
          <w:p w14:paraId="67F9805A" w14:textId="5F25D946" w:rsidR="00195B3E" w:rsidRPr="0003557F" w:rsidRDefault="00951243" w:rsidP="004C7B1E">
            <w:pPr>
              <w:jc w:val="center"/>
              <w:rPr>
                <w:color w:val="000000"/>
              </w:rPr>
            </w:pPr>
            <w:r>
              <w:rPr>
                <w:color w:val="000000"/>
              </w:rPr>
              <w:t>10</w:t>
            </w:r>
          </w:p>
        </w:tc>
        <w:tc>
          <w:tcPr>
            <w:tcW w:w="852" w:type="dxa"/>
            <w:tcBorders>
              <w:top w:val="nil"/>
              <w:left w:val="nil"/>
              <w:bottom w:val="single" w:sz="8" w:space="0" w:color="auto"/>
              <w:right w:val="single" w:sz="8" w:space="0" w:color="auto"/>
            </w:tcBorders>
            <w:shd w:val="clear" w:color="auto" w:fill="auto"/>
            <w:vAlign w:val="center"/>
            <w:hideMark/>
          </w:tcPr>
          <w:p w14:paraId="69BDFA7F" w14:textId="77777777" w:rsidR="00195B3E" w:rsidRPr="0003557F" w:rsidRDefault="00195B3E" w:rsidP="004C7B1E">
            <w:pPr>
              <w:jc w:val="center"/>
              <w:rPr>
                <w:b/>
                <w:bCs/>
                <w:color w:val="000000"/>
              </w:rPr>
            </w:pPr>
            <w:bookmarkStart w:id="81" w:name="RANGE!E23"/>
            <w:r w:rsidRPr="0003557F">
              <w:rPr>
                <w:b/>
                <w:bCs/>
                <w:color w:val="000000"/>
              </w:rPr>
              <w:t>40</w:t>
            </w:r>
            <w:bookmarkEnd w:id="81"/>
          </w:p>
        </w:tc>
      </w:tr>
      <w:tr w:rsidR="00195B3E" w:rsidRPr="0003557F" w14:paraId="25C195C4" w14:textId="77777777" w:rsidTr="00AF20DE">
        <w:trPr>
          <w:trHeight w:val="570"/>
        </w:trPr>
        <w:tc>
          <w:tcPr>
            <w:tcW w:w="6947" w:type="dxa"/>
            <w:gridSpan w:val="2"/>
            <w:tcBorders>
              <w:top w:val="single" w:sz="8" w:space="0" w:color="auto"/>
              <w:left w:val="single" w:sz="4" w:space="0" w:color="auto"/>
              <w:bottom w:val="single" w:sz="8" w:space="0" w:color="auto"/>
              <w:right w:val="single" w:sz="8" w:space="0" w:color="000000"/>
            </w:tcBorders>
            <w:shd w:val="clear" w:color="auto" w:fill="auto"/>
            <w:vAlign w:val="center"/>
            <w:hideMark/>
          </w:tcPr>
          <w:p w14:paraId="0482AEF6" w14:textId="5EAFB329" w:rsidR="00195B3E" w:rsidRPr="0003557F" w:rsidRDefault="00195B3E" w:rsidP="004C7B1E">
            <w:pPr>
              <w:rPr>
                <w:b/>
                <w:bCs/>
                <w:color w:val="000000"/>
              </w:rPr>
            </w:pPr>
            <w:bookmarkStart w:id="82" w:name="RANGE!A24"/>
            <w:r w:rsidRPr="0003557F">
              <w:rPr>
                <w:b/>
                <w:bCs/>
                <w:color w:val="000000"/>
              </w:rPr>
              <w:t>Total</w:t>
            </w:r>
            <w:bookmarkEnd w:id="82"/>
          </w:p>
        </w:tc>
        <w:tc>
          <w:tcPr>
            <w:tcW w:w="992" w:type="dxa"/>
            <w:tcBorders>
              <w:top w:val="nil"/>
              <w:left w:val="nil"/>
              <w:bottom w:val="single" w:sz="8" w:space="0" w:color="auto"/>
              <w:right w:val="single" w:sz="8" w:space="0" w:color="auto"/>
            </w:tcBorders>
            <w:shd w:val="clear" w:color="auto" w:fill="D9D9D9" w:themeFill="background1" w:themeFillShade="D9"/>
            <w:vAlign w:val="center"/>
            <w:hideMark/>
          </w:tcPr>
          <w:p w14:paraId="247ED59B" w14:textId="3D6AF220" w:rsidR="00195B3E" w:rsidRPr="00AF20DE" w:rsidRDefault="00AF20DE" w:rsidP="00AF20DE">
            <w:pPr>
              <w:jc w:val="center"/>
              <w:rPr>
                <w:b/>
                <w:bCs/>
                <w:color w:val="000000"/>
              </w:rPr>
            </w:pPr>
            <w:r w:rsidRPr="00AF20DE">
              <w:rPr>
                <w:b/>
                <w:bCs/>
                <w:color w:val="000000"/>
              </w:rPr>
              <w:t>500</w:t>
            </w:r>
          </w:p>
        </w:tc>
        <w:tc>
          <w:tcPr>
            <w:tcW w:w="1134" w:type="dxa"/>
            <w:tcBorders>
              <w:top w:val="nil"/>
              <w:left w:val="nil"/>
              <w:bottom w:val="single" w:sz="8" w:space="0" w:color="auto"/>
              <w:right w:val="single" w:sz="8" w:space="0" w:color="auto"/>
            </w:tcBorders>
            <w:shd w:val="clear" w:color="auto" w:fill="D9D9D9" w:themeFill="background1" w:themeFillShade="D9"/>
            <w:vAlign w:val="center"/>
            <w:hideMark/>
          </w:tcPr>
          <w:p w14:paraId="30D564AA" w14:textId="45844472" w:rsidR="00195B3E" w:rsidRPr="00AF20DE" w:rsidRDefault="00AF20DE" w:rsidP="00AF20DE">
            <w:pPr>
              <w:jc w:val="center"/>
              <w:rPr>
                <w:b/>
                <w:bCs/>
                <w:color w:val="000000"/>
              </w:rPr>
            </w:pPr>
            <w:r w:rsidRPr="00AF20DE">
              <w:rPr>
                <w:b/>
                <w:bCs/>
                <w:color w:val="000000"/>
              </w:rPr>
              <w:t>60</w:t>
            </w:r>
          </w:p>
        </w:tc>
        <w:tc>
          <w:tcPr>
            <w:tcW w:w="852" w:type="dxa"/>
            <w:tcBorders>
              <w:top w:val="nil"/>
              <w:left w:val="nil"/>
              <w:bottom w:val="single" w:sz="8" w:space="0" w:color="auto"/>
              <w:right w:val="single" w:sz="8" w:space="0" w:color="auto"/>
            </w:tcBorders>
            <w:shd w:val="clear" w:color="000000" w:fill="B4C6E7"/>
            <w:vAlign w:val="center"/>
            <w:hideMark/>
          </w:tcPr>
          <w:p w14:paraId="0583A0EF" w14:textId="77777777" w:rsidR="00195B3E" w:rsidRPr="0003557F" w:rsidRDefault="00195B3E" w:rsidP="004C7B1E">
            <w:pPr>
              <w:jc w:val="center"/>
              <w:rPr>
                <w:b/>
                <w:bCs/>
                <w:color w:val="000000"/>
              </w:rPr>
            </w:pPr>
            <w:bookmarkStart w:id="83" w:name="RANGE!E24"/>
            <w:r w:rsidRPr="0003557F">
              <w:rPr>
                <w:b/>
                <w:bCs/>
                <w:color w:val="000000"/>
              </w:rPr>
              <w:t>560</w:t>
            </w:r>
            <w:bookmarkEnd w:id="83"/>
          </w:p>
        </w:tc>
      </w:tr>
      <w:tr w:rsidR="007434B4" w:rsidRPr="0003557F" w14:paraId="000ED996" w14:textId="77777777" w:rsidTr="001E6F04">
        <w:trPr>
          <w:trHeight w:val="585"/>
        </w:trPr>
        <w:tc>
          <w:tcPr>
            <w:tcW w:w="5955" w:type="dxa"/>
            <w:tcBorders>
              <w:top w:val="nil"/>
              <w:left w:val="single" w:sz="4" w:space="0" w:color="auto"/>
              <w:bottom w:val="single" w:sz="8" w:space="0" w:color="auto"/>
              <w:right w:val="single" w:sz="8" w:space="0" w:color="auto"/>
            </w:tcBorders>
            <w:shd w:val="clear" w:color="000000" w:fill="D5DCE4"/>
            <w:vAlign w:val="center"/>
            <w:hideMark/>
          </w:tcPr>
          <w:p w14:paraId="0E9B48BD" w14:textId="25B514A9" w:rsidR="007434B4" w:rsidRPr="0003557F" w:rsidRDefault="007434B4" w:rsidP="007434B4">
            <w:pPr>
              <w:jc w:val="center"/>
              <w:rPr>
                <w:b/>
                <w:bCs/>
                <w:color w:val="000000"/>
              </w:rPr>
            </w:pPr>
            <w:bookmarkStart w:id="84" w:name="RANGE!A25"/>
            <w:r w:rsidRPr="0003557F">
              <w:rPr>
                <w:b/>
                <w:bCs/>
                <w:color w:val="000000"/>
              </w:rPr>
              <w:t>2º período</w:t>
            </w:r>
            <w:bookmarkEnd w:id="84"/>
          </w:p>
        </w:tc>
        <w:tc>
          <w:tcPr>
            <w:tcW w:w="992" w:type="dxa"/>
            <w:tcBorders>
              <w:top w:val="nil"/>
              <w:left w:val="nil"/>
              <w:bottom w:val="single" w:sz="8" w:space="0" w:color="auto"/>
              <w:right w:val="nil"/>
            </w:tcBorders>
            <w:shd w:val="clear" w:color="auto" w:fill="auto"/>
            <w:vAlign w:val="center"/>
            <w:hideMark/>
          </w:tcPr>
          <w:p w14:paraId="7642278A" w14:textId="77777777" w:rsidR="007434B4" w:rsidRPr="00F82EC4" w:rsidRDefault="007434B4" w:rsidP="007434B4">
            <w:pPr>
              <w:jc w:val="center"/>
              <w:rPr>
                <w:b/>
                <w:bCs/>
                <w:color w:val="000000"/>
                <w:sz w:val="22"/>
                <w:szCs w:val="22"/>
              </w:rPr>
            </w:pPr>
            <w:r w:rsidRPr="00F82EC4">
              <w:rPr>
                <w:b/>
                <w:bCs/>
                <w:color w:val="000000"/>
                <w:sz w:val="22"/>
                <w:szCs w:val="22"/>
              </w:rPr>
              <w:t>CH Semanal</w:t>
            </w:r>
          </w:p>
        </w:tc>
        <w:tc>
          <w:tcPr>
            <w:tcW w:w="992" w:type="dxa"/>
            <w:tcBorders>
              <w:top w:val="nil"/>
              <w:left w:val="single" w:sz="8" w:space="0" w:color="auto"/>
              <w:bottom w:val="single" w:sz="8" w:space="0" w:color="auto"/>
              <w:right w:val="single" w:sz="8" w:space="0" w:color="auto"/>
            </w:tcBorders>
            <w:shd w:val="clear" w:color="auto" w:fill="auto"/>
            <w:vAlign w:val="center"/>
            <w:hideMark/>
          </w:tcPr>
          <w:p w14:paraId="62F3D1C4" w14:textId="749AD920" w:rsidR="007434B4" w:rsidRPr="00F82EC4" w:rsidRDefault="007434B4" w:rsidP="007434B4">
            <w:pPr>
              <w:jc w:val="center"/>
              <w:rPr>
                <w:b/>
                <w:bCs/>
                <w:color w:val="000000"/>
                <w:sz w:val="22"/>
                <w:szCs w:val="22"/>
              </w:rPr>
            </w:pPr>
            <w:r w:rsidRPr="00F82EC4">
              <w:rPr>
                <w:b/>
                <w:bCs/>
                <w:color w:val="000000"/>
                <w:sz w:val="22"/>
                <w:szCs w:val="22"/>
              </w:rPr>
              <w:t>Teórico-prática</w:t>
            </w:r>
          </w:p>
        </w:tc>
        <w:tc>
          <w:tcPr>
            <w:tcW w:w="1134" w:type="dxa"/>
            <w:tcBorders>
              <w:top w:val="nil"/>
              <w:left w:val="nil"/>
              <w:bottom w:val="single" w:sz="8" w:space="0" w:color="auto"/>
              <w:right w:val="nil"/>
            </w:tcBorders>
            <w:shd w:val="clear" w:color="auto" w:fill="auto"/>
            <w:vAlign w:val="center"/>
            <w:hideMark/>
          </w:tcPr>
          <w:p w14:paraId="3EC33720" w14:textId="5B6F181C" w:rsidR="007434B4" w:rsidRPr="00F82EC4" w:rsidRDefault="007434B4" w:rsidP="007434B4">
            <w:pPr>
              <w:jc w:val="center"/>
              <w:rPr>
                <w:b/>
                <w:bCs/>
                <w:color w:val="000000"/>
                <w:sz w:val="22"/>
                <w:szCs w:val="22"/>
              </w:rPr>
            </w:pPr>
            <w:r w:rsidRPr="00F82EC4">
              <w:rPr>
                <w:b/>
                <w:bCs/>
                <w:color w:val="000000"/>
                <w:sz w:val="22"/>
                <w:szCs w:val="22"/>
              </w:rPr>
              <w:t>Extensão</w:t>
            </w:r>
          </w:p>
        </w:tc>
        <w:tc>
          <w:tcPr>
            <w:tcW w:w="852" w:type="dxa"/>
            <w:tcBorders>
              <w:top w:val="nil"/>
              <w:left w:val="single" w:sz="8" w:space="0" w:color="auto"/>
              <w:bottom w:val="single" w:sz="8" w:space="0" w:color="auto"/>
              <w:right w:val="single" w:sz="8" w:space="0" w:color="auto"/>
            </w:tcBorders>
            <w:shd w:val="clear" w:color="auto" w:fill="auto"/>
            <w:vAlign w:val="center"/>
            <w:hideMark/>
          </w:tcPr>
          <w:p w14:paraId="6226A82E" w14:textId="2FF56D62" w:rsidR="007434B4" w:rsidRPr="00F82EC4" w:rsidRDefault="007434B4" w:rsidP="007434B4">
            <w:pPr>
              <w:jc w:val="center"/>
              <w:rPr>
                <w:b/>
                <w:bCs/>
                <w:color w:val="000000"/>
                <w:sz w:val="22"/>
                <w:szCs w:val="22"/>
              </w:rPr>
            </w:pPr>
            <w:r w:rsidRPr="00F82EC4">
              <w:rPr>
                <w:b/>
                <w:bCs/>
                <w:color w:val="000000"/>
                <w:sz w:val="22"/>
                <w:szCs w:val="22"/>
              </w:rPr>
              <w:t>Total</w:t>
            </w:r>
          </w:p>
        </w:tc>
      </w:tr>
      <w:tr w:rsidR="00195B3E" w:rsidRPr="0003557F" w14:paraId="28AFA827" w14:textId="77777777" w:rsidTr="001E6F04">
        <w:trPr>
          <w:trHeight w:val="291"/>
        </w:trPr>
        <w:tc>
          <w:tcPr>
            <w:tcW w:w="5955" w:type="dxa"/>
            <w:tcBorders>
              <w:top w:val="nil"/>
              <w:left w:val="single" w:sz="4" w:space="0" w:color="auto"/>
              <w:bottom w:val="nil"/>
              <w:right w:val="single" w:sz="8" w:space="0" w:color="auto"/>
            </w:tcBorders>
            <w:shd w:val="clear" w:color="auto" w:fill="auto"/>
            <w:vAlign w:val="center"/>
            <w:hideMark/>
          </w:tcPr>
          <w:p w14:paraId="54BE000B" w14:textId="7C353B0F" w:rsidR="00195B3E" w:rsidRPr="0003557F" w:rsidRDefault="00195B3E" w:rsidP="004C7B1E">
            <w:pPr>
              <w:rPr>
                <w:b/>
                <w:bCs/>
              </w:rPr>
            </w:pPr>
            <w:bookmarkStart w:id="85" w:name="RANGE!A26"/>
            <w:r w:rsidRPr="0003557F">
              <w:rPr>
                <w:b/>
                <w:bCs/>
              </w:rPr>
              <w:t xml:space="preserve">AES 4 – Crescimento e Diferenciação Celular </w:t>
            </w:r>
            <w:bookmarkEnd w:id="85"/>
          </w:p>
        </w:tc>
        <w:tc>
          <w:tcPr>
            <w:tcW w:w="992" w:type="dxa"/>
            <w:tcBorders>
              <w:top w:val="nil"/>
              <w:left w:val="nil"/>
              <w:bottom w:val="nil"/>
              <w:right w:val="single" w:sz="8" w:space="0" w:color="auto"/>
            </w:tcBorders>
            <w:shd w:val="clear" w:color="auto" w:fill="auto"/>
            <w:vAlign w:val="center"/>
            <w:hideMark/>
          </w:tcPr>
          <w:p w14:paraId="18149AD0" w14:textId="77777777" w:rsidR="00195B3E" w:rsidRPr="0003557F" w:rsidRDefault="00195B3E" w:rsidP="004C7B1E">
            <w:pPr>
              <w:jc w:val="center"/>
              <w:rPr>
                <w:b/>
                <w:bCs/>
                <w:color w:val="000000"/>
              </w:rPr>
            </w:pPr>
            <w:r w:rsidRPr="0003557F">
              <w:rPr>
                <w:b/>
                <w:bCs/>
                <w:color w:val="000000"/>
              </w:rPr>
              <w:t> </w:t>
            </w:r>
          </w:p>
        </w:tc>
        <w:tc>
          <w:tcPr>
            <w:tcW w:w="992" w:type="dxa"/>
            <w:tcBorders>
              <w:top w:val="nil"/>
              <w:left w:val="nil"/>
              <w:bottom w:val="nil"/>
              <w:right w:val="single" w:sz="8" w:space="0" w:color="auto"/>
            </w:tcBorders>
            <w:shd w:val="clear" w:color="auto" w:fill="auto"/>
            <w:vAlign w:val="center"/>
            <w:hideMark/>
          </w:tcPr>
          <w:p w14:paraId="6983E57E" w14:textId="77777777" w:rsidR="00195B3E" w:rsidRPr="0003557F" w:rsidRDefault="00195B3E" w:rsidP="004C7B1E">
            <w:pPr>
              <w:jc w:val="center"/>
              <w:rPr>
                <w:b/>
                <w:bCs/>
                <w:color w:val="000000"/>
              </w:rPr>
            </w:pPr>
            <w:r w:rsidRPr="0003557F">
              <w:rPr>
                <w:b/>
                <w:bCs/>
                <w:color w:val="000000"/>
              </w:rPr>
              <w:t> </w:t>
            </w:r>
          </w:p>
        </w:tc>
        <w:tc>
          <w:tcPr>
            <w:tcW w:w="1134" w:type="dxa"/>
            <w:tcBorders>
              <w:top w:val="nil"/>
              <w:left w:val="nil"/>
              <w:bottom w:val="nil"/>
              <w:right w:val="single" w:sz="8" w:space="0" w:color="auto"/>
            </w:tcBorders>
            <w:shd w:val="clear" w:color="auto" w:fill="auto"/>
            <w:vAlign w:val="center"/>
            <w:hideMark/>
          </w:tcPr>
          <w:p w14:paraId="0407FB01" w14:textId="77777777" w:rsidR="00195B3E" w:rsidRPr="0003557F" w:rsidRDefault="00195B3E" w:rsidP="004C7B1E">
            <w:pPr>
              <w:jc w:val="center"/>
              <w:rPr>
                <w:color w:val="000000"/>
              </w:rPr>
            </w:pPr>
            <w:r w:rsidRPr="0003557F">
              <w:rPr>
                <w:color w:val="000000"/>
              </w:rPr>
              <w:t> </w:t>
            </w:r>
          </w:p>
        </w:tc>
        <w:tc>
          <w:tcPr>
            <w:tcW w:w="852" w:type="dxa"/>
            <w:tcBorders>
              <w:top w:val="nil"/>
              <w:left w:val="nil"/>
              <w:bottom w:val="nil"/>
              <w:right w:val="single" w:sz="8" w:space="0" w:color="auto"/>
            </w:tcBorders>
            <w:shd w:val="clear" w:color="auto" w:fill="auto"/>
            <w:vAlign w:val="center"/>
            <w:hideMark/>
          </w:tcPr>
          <w:p w14:paraId="4134FBE0" w14:textId="77777777" w:rsidR="00195B3E" w:rsidRPr="0003557F" w:rsidRDefault="00195B3E" w:rsidP="004C7B1E">
            <w:pPr>
              <w:jc w:val="center"/>
              <w:rPr>
                <w:b/>
                <w:bCs/>
                <w:color w:val="000000"/>
              </w:rPr>
            </w:pPr>
            <w:r w:rsidRPr="0003557F">
              <w:rPr>
                <w:b/>
                <w:bCs/>
                <w:color w:val="000000"/>
              </w:rPr>
              <w:t>80</w:t>
            </w:r>
          </w:p>
        </w:tc>
      </w:tr>
      <w:tr w:rsidR="00195B3E" w:rsidRPr="0003557F" w14:paraId="3538B48D"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75D2A998" w14:textId="2133BDD5" w:rsidR="00195B3E" w:rsidRPr="0003557F" w:rsidRDefault="00195B3E" w:rsidP="004C7B1E">
            <w:pPr>
              <w:rPr>
                <w:b/>
                <w:bCs/>
                <w:i/>
                <w:iCs/>
                <w:color w:val="000000"/>
              </w:rPr>
            </w:pPr>
            <w:bookmarkStart w:id="86" w:name="RANGE!A27"/>
            <w:r w:rsidRPr="0003557F">
              <w:rPr>
                <w:b/>
                <w:bCs/>
                <w:i/>
                <w:iCs/>
                <w:color w:val="000000"/>
              </w:rPr>
              <w:t xml:space="preserve">Tutorial / Aula Temática </w:t>
            </w:r>
            <w:bookmarkEnd w:id="86"/>
          </w:p>
        </w:tc>
        <w:tc>
          <w:tcPr>
            <w:tcW w:w="992" w:type="dxa"/>
            <w:tcBorders>
              <w:top w:val="nil"/>
              <w:left w:val="nil"/>
              <w:bottom w:val="nil"/>
              <w:right w:val="single" w:sz="8" w:space="0" w:color="auto"/>
            </w:tcBorders>
            <w:shd w:val="clear" w:color="auto" w:fill="auto"/>
            <w:vAlign w:val="center"/>
            <w:hideMark/>
          </w:tcPr>
          <w:p w14:paraId="2DC12CB9" w14:textId="77777777" w:rsidR="00195B3E" w:rsidRPr="0003557F" w:rsidRDefault="00195B3E" w:rsidP="004C7B1E">
            <w:pPr>
              <w:jc w:val="center"/>
              <w:rPr>
                <w:color w:val="000000"/>
              </w:rPr>
            </w:pPr>
            <w:bookmarkStart w:id="87" w:name="RANGE!B27"/>
            <w:r w:rsidRPr="0003557F">
              <w:rPr>
                <w:color w:val="000000"/>
              </w:rPr>
              <w:t>8</w:t>
            </w:r>
            <w:bookmarkEnd w:id="87"/>
          </w:p>
        </w:tc>
        <w:tc>
          <w:tcPr>
            <w:tcW w:w="992" w:type="dxa"/>
            <w:tcBorders>
              <w:top w:val="nil"/>
              <w:left w:val="nil"/>
              <w:bottom w:val="nil"/>
              <w:right w:val="single" w:sz="8" w:space="0" w:color="auto"/>
            </w:tcBorders>
            <w:shd w:val="clear" w:color="auto" w:fill="auto"/>
            <w:vAlign w:val="center"/>
            <w:hideMark/>
          </w:tcPr>
          <w:p w14:paraId="66DD7C76" w14:textId="6F0CE88A" w:rsidR="00195B3E" w:rsidRPr="0003557F" w:rsidRDefault="00585574"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59FCB11A" w14:textId="31B7929F" w:rsidR="00195B3E" w:rsidRPr="0003557F" w:rsidRDefault="00195B3E" w:rsidP="004C7B1E">
            <w:pPr>
              <w:jc w:val="center"/>
              <w:rPr>
                <w:color w:val="000000"/>
              </w:rPr>
            </w:pPr>
            <w:r w:rsidRPr="0003557F">
              <w:rPr>
                <w:color w:val="000000"/>
              </w:rPr>
              <w:t> </w:t>
            </w:r>
            <w:r w:rsidR="007434B4">
              <w:rPr>
                <w:color w:val="000000"/>
              </w:rPr>
              <w:t>-</w:t>
            </w:r>
          </w:p>
        </w:tc>
        <w:tc>
          <w:tcPr>
            <w:tcW w:w="852" w:type="dxa"/>
            <w:tcBorders>
              <w:top w:val="nil"/>
              <w:left w:val="nil"/>
              <w:bottom w:val="nil"/>
              <w:right w:val="single" w:sz="8" w:space="0" w:color="auto"/>
            </w:tcBorders>
            <w:shd w:val="clear" w:color="auto" w:fill="auto"/>
            <w:vAlign w:val="center"/>
            <w:hideMark/>
          </w:tcPr>
          <w:p w14:paraId="4E232469" w14:textId="77777777" w:rsidR="00195B3E" w:rsidRPr="0003557F" w:rsidRDefault="00195B3E" w:rsidP="004C7B1E">
            <w:pPr>
              <w:jc w:val="center"/>
              <w:rPr>
                <w:b/>
                <w:bCs/>
                <w:color w:val="000000"/>
              </w:rPr>
            </w:pPr>
            <w:bookmarkStart w:id="88" w:name="RANGE!E27"/>
            <w:r w:rsidRPr="0003557F">
              <w:rPr>
                <w:b/>
                <w:bCs/>
                <w:color w:val="000000"/>
              </w:rPr>
              <w:t> </w:t>
            </w:r>
            <w:bookmarkEnd w:id="88"/>
          </w:p>
        </w:tc>
      </w:tr>
      <w:tr w:rsidR="00195B3E" w:rsidRPr="0003557F" w14:paraId="4118A186"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5B7347FB" w14:textId="77FA11A4" w:rsidR="00195B3E" w:rsidRPr="0003557F" w:rsidRDefault="00195B3E" w:rsidP="004C7B1E">
            <w:pPr>
              <w:rPr>
                <w:b/>
                <w:bCs/>
                <w:i/>
                <w:iCs/>
                <w:color w:val="000000"/>
              </w:rPr>
            </w:pPr>
            <w:bookmarkStart w:id="89" w:name="RANGE!A28"/>
            <w:proofErr w:type="spellStart"/>
            <w:r w:rsidRPr="0003557F">
              <w:rPr>
                <w:b/>
                <w:bCs/>
                <w:i/>
                <w:iCs/>
                <w:color w:val="000000"/>
              </w:rPr>
              <w:t>Morforfuncional</w:t>
            </w:r>
            <w:bookmarkEnd w:id="89"/>
            <w:proofErr w:type="spellEnd"/>
          </w:p>
        </w:tc>
        <w:tc>
          <w:tcPr>
            <w:tcW w:w="992" w:type="dxa"/>
            <w:tcBorders>
              <w:top w:val="nil"/>
              <w:left w:val="nil"/>
              <w:bottom w:val="nil"/>
              <w:right w:val="single" w:sz="8" w:space="0" w:color="auto"/>
            </w:tcBorders>
            <w:shd w:val="clear" w:color="auto" w:fill="auto"/>
            <w:vAlign w:val="center"/>
            <w:hideMark/>
          </w:tcPr>
          <w:p w14:paraId="709D6250" w14:textId="77777777" w:rsidR="00195B3E" w:rsidRPr="0003557F" w:rsidRDefault="00195B3E" w:rsidP="004C7B1E">
            <w:pPr>
              <w:jc w:val="center"/>
              <w:rPr>
                <w:color w:val="000000"/>
              </w:rPr>
            </w:pPr>
            <w:bookmarkStart w:id="90" w:name="RANGE!B28"/>
            <w:r w:rsidRPr="0003557F">
              <w:rPr>
                <w:color w:val="000000"/>
              </w:rPr>
              <w:t>8</w:t>
            </w:r>
            <w:bookmarkEnd w:id="90"/>
          </w:p>
        </w:tc>
        <w:tc>
          <w:tcPr>
            <w:tcW w:w="992" w:type="dxa"/>
            <w:tcBorders>
              <w:top w:val="nil"/>
              <w:left w:val="nil"/>
              <w:bottom w:val="nil"/>
              <w:right w:val="single" w:sz="8" w:space="0" w:color="auto"/>
            </w:tcBorders>
            <w:shd w:val="clear" w:color="auto" w:fill="auto"/>
            <w:vAlign w:val="center"/>
            <w:hideMark/>
          </w:tcPr>
          <w:p w14:paraId="60D19A1C" w14:textId="77777777" w:rsidR="00195B3E" w:rsidRPr="0003557F" w:rsidRDefault="00195B3E" w:rsidP="004C7B1E">
            <w:pPr>
              <w:jc w:val="center"/>
              <w:rPr>
                <w:color w:val="000000"/>
              </w:rPr>
            </w:pPr>
            <w:r w:rsidRPr="0003557F">
              <w:rPr>
                <w:color w:val="000000"/>
              </w:rPr>
              <w:t> </w:t>
            </w:r>
          </w:p>
        </w:tc>
        <w:tc>
          <w:tcPr>
            <w:tcW w:w="1134" w:type="dxa"/>
            <w:tcBorders>
              <w:top w:val="nil"/>
              <w:left w:val="nil"/>
              <w:bottom w:val="nil"/>
              <w:right w:val="single" w:sz="8" w:space="0" w:color="auto"/>
            </w:tcBorders>
            <w:shd w:val="clear" w:color="auto" w:fill="auto"/>
            <w:vAlign w:val="center"/>
            <w:hideMark/>
          </w:tcPr>
          <w:p w14:paraId="64121889" w14:textId="33F3F981" w:rsidR="00195B3E" w:rsidRPr="0003557F" w:rsidRDefault="00195B3E" w:rsidP="007434B4">
            <w:pPr>
              <w:rPr>
                <w:color w:val="000000"/>
              </w:rPr>
            </w:pPr>
          </w:p>
        </w:tc>
        <w:tc>
          <w:tcPr>
            <w:tcW w:w="852" w:type="dxa"/>
            <w:tcBorders>
              <w:top w:val="nil"/>
              <w:left w:val="nil"/>
              <w:bottom w:val="nil"/>
              <w:right w:val="single" w:sz="8" w:space="0" w:color="auto"/>
            </w:tcBorders>
            <w:shd w:val="clear" w:color="auto" w:fill="auto"/>
            <w:vAlign w:val="center"/>
            <w:hideMark/>
          </w:tcPr>
          <w:p w14:paraId="25441CFB" w14:textId="77777777" w:rsidR="00195B3E" w:rsidRPr="0003557F" w:rsidRDefault="00195B3E" w:rsidP="004C7B1E">
            <w:pPr>
              <w:jc w:val="center"/>
              <w:rPr>
                <w:b/>
                <w:bCs/>
                <w:color w:val="000000"/>
              </w:rPr>
            </w:pPr>
            <w:bookmarkStart w:id="91" w:name="RANGE!E28"/>
            <w:r w:rsidRPr="0003557F">
              <w:rPr>
                <w:b/>
                <w:bCs/>
                <w:color w:val="000000"/>
              </w:rPr>
              <w:t> </w:t>
            </w:r>
            <w:bookmarkEnd w:id="91"/>
          </w:p>
        </w:tc>
      </w:tr>
      <w:tr w:rsidR="00195B3E" w:rsidRPr="0003557F" w14:paraId="682ED0BD" w14:textId="77777777" w:rsidTr="001E6F04">
        <w:trPr>
          <w:trHeight w:val="315"/>
        </w:trPr>
        <w:tc>
          <w:tcPr>
            <w:tcW w:w="5955" w:type="dxa"/>
            <w:tcBorders>
              <w:top w:val="single" w:sz="4" w:space="0" w:color="auto"/>
              <w:left w:val="single" w:sz="4" w:space="0" w:color="auto"/>
              <w:bottom w:val="nil"/>
              <w:right w:val="nil"/>
            </w:tcBorders>
            <w:shd w:val="clear" w:color="auto" w:fill="auto"/>
            <w:vAlign w:val="center"/>
            <w:hideMark/>
          </w:tcPr>
          <w:p w14:paraId="68F97170" w14:textId="6C7F6588" w:rsidR="00195B3E" w:rsidRPr="0003557F" w:rsidRDefault="00195B3E" w:rsidP="004C7B1E">
            <w:pPr>
              <w:rPr>
                <w:color w:val="000000"/>
              </w:rPr>
            </w:pPr>
            <w:bookmarkStart w:id="92" w:name="RANGE!A30"/>
            <w:r w:rsidRPr="0003557F">
              <w:rPr>
                <w:b/>
                <w:bCs/>
                <w:color w:val="000000"/>
              </w:rPr>
              <w:t xml:space="preserve">AES 5 – </w:t>
            </w:r>
            <w:r w:rsidRPr="0003557F">
              <w:rPr>
                <w:b/>
                <w:bCs/>
              </w:rPr>
              <w:t xml:space="preserve">Mecanismos de Agressão e Defesa </w:t>
            </w:r>
            <w:bookmarkEnd w:id="92"/>
          </w:p>
        </w:tc>
        <w:tc>
          <w:tcPr>
            <w:tcW w:w="992" w:type="dxa"/>
            <w:tcBorders>
              <w:top w:val="single" w:sz="8" w:space="0" w:color="auto"/>
              <w:left w:val="single" w:sz="8" w:space="0" w:color="auto"/>
              <w:bottom w:val="nil"/>
              <w:right w:val="nil"/>
            </w:tcBorders>
            <w:shd w:val="clear" w:color="auto" w:fill="auto"/>
            <w:vAlign w:val="center"/>
            <w:hideMark/>
          </w:tcPr>
          <w:p w14:paraId="4481B4C6"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8" w:space="0" w:color="auto"/>
              <w:left w:val="single" w:sz="8" w:space="0" w:color="auto"/>
              <w:bottom w:val="nil"/>
              <w:right w:val="single" w:sz="8" w:space="0" w:color="auto"/>
            </w:tcBorders>
            <w:shd w:val="clear" w:color="auto" w:fill="auto"/>
            <w:vAlign w:val="center"/>
            <w:hideMark/>
          </w:tcPr>
          <w:p w14:paraId="3F00D6AA"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8" w:space="0" w:color="auto"/>
              <w:left w:val="nil"/>
              <w:bottom w:val="nil"/>
              <w:right w:val="single" w:sz="8" w:space="0" w:color="auto"/>
            </w:tcBorders>
            <w:shd w:val="clear" w:color="auto" w:fill="auto"/>
            <w:vAlign w:val="center"/>
            <w:hideMark/>
          </w:tcPr>
          <w:p w14:paraId="1E37FD38" w14:textId="77777777" w:rsidR="00195B3E" w:rsidRPr="0003557F" w:rsidRDefault="00195B3E" w:rsidP="004C7B1E">
            <w:pPr>
              <w:jc w:val="center"/>
              <w:rPr>
                <w:color w:val="000000"/>
              </w:rPr>
            </w:pPr>
            <w:r w:rsidRPr="0003557F">
              <w:rPr>
                <w:color w:val="000000"/>
              </w:rPr>
              <w:t> </w:t>
            </w:r>
          </w:p>
        </w:tc>
        <w:tc>
          <w:tcPr>
            <w:tcW w:w="852" w:type="dxa"/>
            <w:tcBorders>
              <w:top w:val="single" w:sz="8" w:space="0" w:color="auto"/>
              <w:left w:val="nil"/>
              <w:bottom w:val="nil"/>
              <w:right w:val="single" w:sz="8" w:space="0" w:color="auto"/>
            </w:tcBorders>
            <w:shd w:val="clear" w:color="auto" w:fill="auto"/>
            <w:vAlign w:val="center"/>
            <w:hideMark/>
          </w:tcPr>
          <w:p w14:paraId="64FA0F6E" w14:textId="77777777" w:rsidR="00195B3E" w:rsidRPr="0003557F" w:rsidRDefault="00195B3E" w:rsidP="004C7B1E">
            <w:pPr>
              <w:jc w:val="center"/>
              <w:rPr>
                <w:b/>
                <w:bCs/>
                <w:color w:val="000000"/>
              </w:rPr>
            </w:pPr>
            <w:r w:rsidRPr="0003557F">
              <w:rPr>
                <w:b/>
                <w:bCs/>
                <w:color w:val="000000"/>
              </w:rPr>
              <w:t>140</w:t>
            </w:r>
          </w:p>
        </w:tc>
      </w:tr>
      <w:tr w:rsidR="00195B3E" w:rsidRPr="0003557F" w14:paraId="00A3C4A4" w14:textId="77777777" w:rsidTr="001E6F04">
        <w:trPr>
          <w:trHeight w:val="315"/>
        </w:trPr>
        <w:tc>
          <w:tcPr>
            <w:tcW w:w="5955" w:type="dxa"/>
            <w:tcBorders>
              <w:top w:val="nil"/>
              <w:left w:val="single" w:sz="4" w:space="0" w:color="auto"/>
              <w:bottom w:val="nil"/>
              <w:right w:val="nil"/>
            </w:tcBorders>
            <w:shd w:val="clear" w:color="auto" w:fill="auto"/>
            <w:vAlign w:val="center"/>
            <w:hideMark/>
          </w:tcPr>
          <w:p w14:paraId="670AE46F" w14:textId="4292C29A" w:rsidR="00195B3E" w:rsidRPr="0003557F" w:rsidRDefault="00195B3E" w:rsidP="004C7B1E">
            <w:pPr>
              <w:rPr>
                <w:b/>
                <w:bCs/>
                <w:i/>
                <w:iCs/>
                <w:color w:val="000000"/>
              </w:rPr>
            </w:pPr>
            <w:bookmarkStart w:id="93" w:name="RANGE!A31"/>
            <w:r w:rsidRPr="0003557F">
              <w:rPr>
                <w:b/>
                <w:bCs/>
                <w:i/>
                <w:iCs/>
                <w:color w:val="000000"/>
              </w:rPr>
              <w:t xml:space="preserve">Tutorial / Aula Temática </w:t>
            </w:r>
            <w:bookmarkEnd w:id="93"/>
          </w:p>
        </w:tc>
        <w:tc>
          <w:tcPr>
            <w:tcW w:w="992" w:type="dxa"/>
            <w:tcBorders>
              <w:top w:val="nil"/>
              <w:left w:val="single" w:sz="8" w:space="0" w:color="auto"/>
              <w:bottom w:val="nil"/>
              <w:right w:val="nil"/>
            </w:tcBorders>
            <w:shd w:val="clear" w:color="auto" w:fill="auto"/>
            <w:vAlign w:val="center"/>
            <w:hideMark/>
          </w:tcPr>
          <w:p w14:paraId="27EA673E" w14:textId="77777777" w:rsidR="00195B3E" w:rsidRPr="0003557F" w:rsidRDefault="00195B3E" w:rsidP="004C7B1E">
            <w:pPr>
              <w:jc w:val="center"/>
              <w:rPr>
                <w:color w:val="000000"/>
              </w:rPr>
            </w:pPr>
            <w:r w:rsidRPr="0003557F">
              <w:rPr>
                <w:color w:val="000000"/>
              </w:rPr>
              <w:t>8</w:t>
            </w:r>
          </w:p>
        </w:tc>
        <w:tc>
          <w:tcPr>
            <w:tcW w:w="992" w:type="dxa"/>
            <w:tcBorders>
              <w:top w:val="nil"/>
              <w:left w:val="single" w:sz="8" w:space="0" w:color="auto"/>
              <w:bottom w:val="nil"/>
              <w:right w:val="single" w:sz="8" w:space="0" w:color="auto"/>
            </w:tcBorders>
            <w:shd w:val="clear" w:color="auto" w:fill="auto"/>
            <w:vAlign w:val="center"/>
            <w:hideMark/>
          </w:tcPr>
          <w:p w14:paraId="66878518" w14:textId="121E777D" w:rsidR="00195B3E" w:rsidRPr="0003557F" w:rsidRDefault="00585574" w:rsidP="004C7B1E">
            <w:pPr>
              <w:jc w:val="center"/>
              <w:rPr>
                <w:color w:val="000000"/>
              </w:rPr>
            </w:pPr>
            <w:r>
              <w:rPr>
                <w:color w:val="000000"/>
              </w:rPr>
              <w:t>140</w:t>
            </w:r>
          </w:p>
        </w:tc>
        <w:tc>
          <w:tcPr>
            <w:tcW w:w="1134" w:type="dxa"/>
            <w:tcBorders>
              <w:top w:val="nil"/>
              <w:left w:val="nil"/>
              <w:bottom w:val="nil"/>
              <w:right w:val="single" w:sz="8" w:space="0" w:color="auto"/>
            </w:tcBorders>
            <w:shd w:val="clear" w:color="auto" w:fill="auto"/>
            <w:vAlign w:val="center"/>
            <w:hideMark/>
          </w:tcPr>
          <w:p w14:paraId="7809E62C" w14:textId="6A809F8C" w:rsidR="00195B3E" w:rsidRPr="0003557F" w:rsidRDefault="00195B3E" w:rsidP="004C7B1E">
            <w:pPr>
              <w:jc w:val="center"/>
              <w:rPr>
                <w:color w:val="000000"/>
              </w:rPr>
            </w:pPr>
            <w:r w:rsidRPr="0003557F">
              <w:rPr>
                <w:color w:val="000000"/>
              </w:rPr>
              <w:t> </w:t>
            </w:r>
            <w:r w:rsidR="007434B4">
              <w:rPr>
                <w:color w:val="000000"/>
              </w:rPr>
              <w:t>-</w:t>
            </w:r>
          </w:p>
        </w:tc>
        <w:tc>
          <w:tcPr>
            <w:tcW w:w="852" w:type="dxa"/>
            <w:tcBorders>
              <w:top w:val="nil"/>
              <w:left w:val="nil"/>
              <w:bottom w:val="nil"/>
              <w:right w:val="single" w:sz="8" w:space="0" w:color="auto"/>
            </w:tcBorders>
            <w:shd w:val="clear" w:color="auto" w:fill="auto"/>
            <w:vAlign w:val="center"/>
            <w:hideMark/>
          </w:tcPr>
          <w:p w14:paraId="2ED01AE0" w14:textId="77777777" w:rsidR="00195B3E" w:rsidRPr="0003557F" w:rsidRDefault="00195B3E" w:rsidP="004C7B1E">
            <w:pPr>
              <w:jc w:val="center"/>
              <w:rPr>
                <w:color w:val="000000"/>
              </w:rPr>
            </w:pPr>
            <w:r w:rsidRPr="0003557F">
              <w:rPr>
                <w:color w:val="000000"/>
              </w:rPr>
              <w:t> </w:t>
            </w:r>
          </w:p>
        </w:tc>
      </w:tr>
      <w:tr w:rsidR="00195B3E" w:rsidRPr="0003557F" w14:paraId="28CF3715" w14:textId="77777777" w:rsidTr="001E6F04">
        <w:trPr>
          <w:trHeight w:val="315"/>
        </w:trPr>
        <w:tc>
          <w:tcPr>
            <w:tcW w:w="5955" w:type="dxa"/>
            <w:tcBorders>
              <w:top w:val="nil"/>
              <w:left w:val="single" w:sz="4" w:space="0" w:color="auto"/>
              <w:bottom w:val="single" w:sz="4" w:space="0" w:color="auto"/>
              <w:right w:val="nil"/>
            </w:tcBorders>
            <w:shd w:val="clear" w:color="auto" w:fill="auto"/>
            <w:vAlign w:val="center"/>
            <w:hideMark/>
          </w:tcPr>
          <w:p w14:paraId="25BB8313" w14:textId="70FE09B6" w:rsidR="00195B3E" w:rsidRPr="0003557F" w:rsidRDefault="00195B3E" w:rsidP="004C7B1E">
            <w:pPr>
              <w:rPr>
                <w:b/>
                <w:bCs/>
                <w:i/>
                <w:iCs/>
                <w:color w:val="000000"/>
              </w:rPr>
            </w:pPr>
            <w:bookmarkStart w:id="94" w:name="RANGE!A32"/>
            <w:proofErr w:type="spellStart"/>
            <w:r w:rsidRPr="0003557F">
              <w:rPr>
                <w:b/>
                <w:bCs/>
                <w:i/>
                <w:iCs/>
                <w:color w:val="000000"/>
              </w:rPr>
              <w:t>Morforfuncional</w:t>
            </w:r>
            <w:bookmarkEnd w:id="94"/>
            <w:proofErr w:type="spellEnd"/>
          </w:p>
        </w:tc>
        <w:tc>
          <w:tcPr>
            <w:tcW w:w="992" w:type="dxa"/>
            <w:tcBorders>
              <w:top w:val="nil"/>
              <w:left w:val="single" w:sz="8" w:space="0" w:color="auto"/>
              <w:bottom w:val="nil"/>
              <w:right w:val="nil"/>
            </w:tcBorders>
            <w:shd w:val="clear" w:color="auto" w:fill="auto"/>
            <w:vAlign w:val="center"/>
            <w:hideMark/>
          </w:tcPr>
          <w:p w14:paraId="25A02BEC" w14:textId="77777777" w:rsidR="00195B3E" w:rsidRPr="0003557F" w:rsidRDefault="00195B3E" w:rsidP="004C7B1E">
            <w:pPr>
              <w:jc w:val="center"/>
              <w:rPr>
                <w:color w:val="000000"/>
              </w:rPr>
            </w:pPr>
            <w:bookmarkStart w:id="95" w:name="RANGE!B32"/>
            <w:r w:rsidRPr="0003557F">
              <w:rPr>
                <w:color w:val="000000"/>
              </w:rPr>
              <w:t>8</w:t>
            </w:r>
            <w:bookmarkEnd w:id="95"/>
          </w:p>
        </w:tc>
        <w:tc>
          <w:tcPr>
            <w:tcW w:w="992" w:type="dxa"/>
            <w:tcBorders>
              <w:top w:val="nil"/>
              <w:left w:val="single" w:sz="8" w:space="0" w:color="auto"/>
              <w:bottom w:val="nil"/>
              <w:right w:val="single" w:sz="8" w:space="0" w:color="auto"/>
            </w:tcBorders>
            <w:shd w:val="clear" w:color="auto" w:fill="auto"/>
            <w:vAlign w:val="center"/>
            <w:hideMark/>
          </w:tcPr>
          <w:p w14:paraId="0CC1CEAC" w14:textId="77777777" w:rsidR="00195B3E" w:rsidRPr="0003557F" w:rsidRDefault="00195B3E" w:rsidP="004C7B1E">
            <w:pPr>
              <w:jc w:val="center"/>
              <w:rPr>
                <w:color w:val="000000"/>
              </w:rPr>
            </w:pPr>
            <w:bookmarkStart w:id="96" w:name="RANGE!C32"/>
            <w:r w:rsidRPr="0003557F">
              <w:rPr>
                <w:color w:val="000000"/>
              </w:rPr>
              <w:t> </w:t>
            </w:r>
            <w:bookmarkEnd w:id="96"/>
          </w:p>
        </w:tc>
        <w:tc>
          <w:tcPr>
            <w:tcW w:w="1134" w:type="dxa"/>
            <w:tcBorders>
              <w:top w:val="nil"/>
              <w:left w:val="nil"/>
              <w:bottom w:val="nil"/>
              <w:right w:val="single" w:sz="8" w:space="0" w:color="auto"/>
            </w:tcBorders>
            <w:shd w:val="clear" w:color="auto" w:fill="auto"/>
            <w:vAlign w:val="center"/>
            <w:hideMark/>
          </w:tcPr>
          <w:p w14:paraId="022254B9" w14:textId="340C9FE3" w:rsidR="00195B3E" w:rsidRPr="0003557F" w:rsidRDefault="00195B3E" w:rsidP="004C7B1E">
            <w:pPr>
              <w:jc w:val="center"/>
              <w:rPr>
                <w:color w:val="000000"/>
              </w:rPr>
            </w:pPr>
          </w:p>
        </w:tc>
        <w:tc>
          <w:tcPr>
            <w:tcW w:w="852" w:type="dxa"/>
            <w:tcBorders>
              <w:top w:val="nil"/>
              <w:left w:val="nil"/>
              <w:bottom w:val="nil"/>
              <w:right w:val="single" w:sz="8" w:space="0" w:color="auto"/>
            </w:tcBorders>
            <w:shd w:val="clear" w:color="auto" w:fill="auto"/>
            <w:vAlign w:val="center"/>
            <w:hideMark/>
          </w:tcPr>
          <w:p w14:paraId="7A18E9D3" w14:textId="77777777" w:rsidR="00195B3E" w:rsidRPr="0003557F" w:rsidRDefault="00195B3E" w:rsidP="004C7B1E">
            <w:pPr>
              <w:jc w:val="center"/>
              <w:rPr>
                <w:color w:val="000000"/>
              </w:rPr>
            </w:pPr>
            <w:bookmarkStart w:id="97" w:name="RANGE!E32"/>
            <w:r w:rsidRPr="0003557F">
              <w:rPr>
                <w:color w:val="000000"/>
              </w:rPr>
              <w:t> </w:t>
            </w:r>
            <w:bookmarkEnd w:id="97"/>
          </w:p>
        </w:tc>
      </w:tr>
      <w:tr w:rsidR="00195B3E" w:rsidRPr="0003557F" w14:paraId="517CFC07" w14:textId="77777777" w:rsidTr="001E6F04">
        <w:trPr>
          <w:trHeight w:val="242"/>
        </w:trPr>
        <w:tc>
          <w:tcPr>
            <w:tcW w:w="5955" w:type="dxa"/>
            <w:tcBorders>
              <w:top w:val="single" w:sz="4" w:space="0" w:color="auto"/>
              <w:left w:val="single" w:sz="4" w:space="0" w:color="auto"/>
              <w:bottom w:val="nil"/>
              <w:right w:val="nil"/>
            </w:tcBorders>
            <w:shd w:val="clear" w:color="auto" w:fill="auto"/>
            <w:vAlign w:val="center"/>
            <w:hideMark/>
          </w:tcPr>
          <w:p w14:paraId="3080F752" w14:textId="25C76E3F" w:rsidR="00195B3E" w:rsidRPr="0003557F" w:rsidRDefault="00195B3E" w:rsidP="004C7B1E">
            <w:pPr>
              <w:rPr>
                <w:b/>
                <w:bCs/>
              </w:rPr>
            </w:pPr>
            <w:bookmarkStart w:id="98" w:name="RANGE!A34"/>
            <w:r w:rsidRPr="0003557F">
              <w:rPr>
                <w:b/>
                <w:bCs/>
              </w:rPr>
              <w:t xml:space="preserve">AES 6 – Processos Biológicos </w:t>
            </w:r>
            <w:bookmarkEnd w:id="98"/>
          </w:p>
        </w:tc>
        <w:tc>
          <w:tcPr>
            <w:tcW w:w="992" w:type="dxa"/>
            <w:tcBorders>
              <w:top w:val="single" w:sz="8" w:space="0" w:color="auto"/>
              <w:left w:val="single" w:sz="8" w:space="0" w:color="auto"/>
              <w:bottom w:val="nil"/>
              <w:right w:val="nil"/>
            </w:tcBorders>
            <w:shd w:val="clear" w:color="auto" w:fill="auto"/>
            <w:vAlign w:val="center"/>
            <w:hideMark/>
          </w:tcPr>
          <w:p w14:paraId="5E9CE4B2"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8" w:space="0" w:color="auto"/>
              <w:left w:val="single" w:sz="8" w:space="0" w:color="auto"/>
              <w:bottom w:val="nil"/>
              <w:right w:val="single" w:sz="8" w:space="0" w:color="auto"/>
            </w:tcBorders>
            <w:shd w:val="clear" w:color="auto" w:fill="auto"/>
            <w:vAlign w:val="center"/>
            <w:hideMark/>
          </w:tcPr>
          <w:p w14:paraId="43FE6DAF"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8" w:space="0" w:color="auto"/>
              <w:left w:val="nil"/>
              <w:bottom w:val="nil"/>
              <w:right w:val="single" w:sz="8" w:space="0" w:color="auto"/>
            </w:tcBorders>
            <w:shd w:val="clear" w:color="auto" w:fill="auto"/>
            <w:vAlign w:val="center"/>
            <w:hideMark/>
          </w:tcPr>
          <w:p w14:paraId="12C2B76E" w14:textId="77777777" w:rsidR="00195B3E" w:rsidRPr="0003557F" w:rsidRDefault="00195B3E" w:rsidP="004C7B1E">
            <w:pPr>
              <w:jc w:val="center"/>
              <w:rPr>
                <w:b/>
                <w:bCs/>
                <w:color w:val="000000"/>
              </w:rPr>
            </w:pPr>
            <w:r w:rsidRPr="0003557F">
              <w:rPr>
                <w:b/>
                <w:bCs/>
                <w:color w:val="000000"/>
              </w:rPr>
              <w:t> </w:t>
            </w:r>
          </w:p>
        </w:tc>
        <w:tc>
          <w:tcPr>
            <w:tcW w:w="852" w:type="dxa"/>
            <w:tcBorders>
              <w:top w:val="single" w:sz="8" w:space="0" w:color="auto"/>
              <w:left w:val="nil"/>
              <w:bottom w:val="nil"/>
              <w:right w:val="single" w:sz="8" w:space="0" w:color="auto"/>
            </w:tcBorders>
            <w:shd w:val="clear" w:color="000000" w:fill="FFFFFF"/>
            <w:vAlign w:val="center"/>
            <w:hideMark/>
          </w:tcPr>
          <w:p w14:paraId="5303BD2B" w14:textId="77777777" w:rsidR="00195B3E" w:rsidRPr="0003557F" w:rsidRDefault="00195B3E" w:rsidP="004C7B1E">
            <w:pPr>
              <w:jc w:val="center"/>
              <w:rPr>
                <w:b/>
                <w:bCs/>
                <w:color w:val="000000"/>
              </w:rPr>
            </w:pPr>
            <w:r w:rsidRPr="0003557F">
              <w:rPr>
                <w:b/>
                <w:bCs/>
                <w:color w:val="000000"/>
              </w:rPr>
              <w:t>100</w:t>
            </w:r>
          </w:p>
        </w:tc>
      </w:tr>
      <w:tr w:rsidR="00195B3E" w:rsidRPr="0003557F" w14:paraId="4024975F" w14:textId="77777777" w:rsidTr="001E6F04">
        <w:trPr>
          <w:trHeight w:val="315"/>
        </w:trPr>
        <w:tc>
          <w:tcPr>
            <w:tcW w:w="5955" w:type="dxa"/>
            <w:tcBorders>
              <w:top w:val="nil"/>
              <w:left w:val="single" w:sz="4" w:space="0" w:color="auto"/>
              <w:bottom w:val="nil"/>
              <w:right w:val="nil"/>
            </w:tcBorders>
            <w:shd w:val="clear" w:color="auto" w:fill="auto"/>
            <w:vAlign w:val="center"/>
            <w:hideMark/>
          </w:tcPr>
          <w:p w14:paraId="42DD777A" w14:textId="5DA637E5" w:rsidR="00195B3E" w:rsidRPr="0003557F" w:rsidRDefault="00195B3E" w:rsidP="004C7B1E">
            <w:pPr>
              <w:rPr>
                <w:b/>
                <w:bCs/>
                <w:i/>
                <w:iCs/>
                <w:color w:val="000000"/>
              </w:rPr>
            </w:pPr>
            <w:bookmarkStart w:id="99" w:name="RANGE!A35"/>
            <w:r w:rsidRPr="0003557F">
              <w:rPr>
                <w:b/>
                <w:bCs/>
                <w:i/>
                <w:iCs/>
                <w:color w:val="000000"/>
              </w:rPr>
              <w:t xml:space="preserve">Tutorial / Aula Temática </w:t>
            </w:r>
            <w:bookmarkEnd w:id="99"/>
          </w:p>
        </w:tc>
        <w:tc>
          <w:tcPr>
            <w:tcW w:w="992" w:type="dxa"/>
            <w:tcBorders>
              <w:top w:val="nil"/>
              <w:left w:val="single" w:sz="8" w:space="0" w:color="auto"/>
              <w:bottom w:val="nil"/>
              <w:right w:val="nil"/>
            </w:tcBorders>
            <w:shd w:val="clear" w:color="auto" w:fill="auto"/>
            <w:vAlign w:val="center"/>
            <w:hideMark/>
          </w:tcPr>
          <w:p w14:paraId="453D627B" w14:textId="77777777" w:rsidR="00195B3E" w:rsidRPr="0003557F" w:rsidRDefault="00195B3E" w:rsidP="004C7B1E">
            <w:pPr>
              <w:jc w:val="center"/>
              <w:rPr>
                <w:color w:val="000000"/>
              </w:rPr>
            </w:pPr>
            <w:r w:rsidRPr="0003557F">
              <w:rPr>
                <w:color w:val="000000"/>
              </w:rPr>
              <w:t>8</w:t>
            </w:r>
          </w:p>
        </w:tc>
        <w:tc>
          <w:tcPr>
            <w:tcW w:w="992" w:type="dxa"/>
            <w:tcBorders>
              <w:top w:val="nil"/>
              <w:left w:val="single" w:sz="8" w:space="0" w:color="auto"/>
              <w:bottom w:val="nil"/>
              <w:right w:val="single" w:sz="8" w:space="0" w:color="auto"/>
            </w:tcBorders>
            <w:shd w:val="clear" w:color="auto" w:fill="auto"/>
            <w:vAlign w:val="center"/>
            <w:hideMark/>
          </w:tcPr>
          <w:p w14:paraId="5EF7D662" w14:textId="41E9FAEA" w:rsidR="00195B3E" w:rsidRPr="0003557F" w:rsidRDefault="00585574" w:rsidP="004C7B1E">
            <w:pPr>
              <w:jc w:val="center"/>
              <w:rPr>
                <w:color w:val="000000"/>
              </w:rPr>
            </w:pPr>
            <w:r>
              <w:rPr>
                <w:color w:val="000000"/>
              </w:rPr>
              <w:t>100</w:t>
            </w:r>
          </w:p>
        </w:tc>
        <w:tc>
          <w:tcPr>
            <w:tcW w:w="1134" w:type="dxa"/>
            <w:tcBorders>
              <w:top w:val="nil"/>
              <w:left w:val="nil"/>
              <w:bottom w:val="nil"/>
              <w:right w:val="single" w:sz="8" w:space="0" w:color="auto"/>
            </w:tcBorders>
            <w:shd w:val="clear" w:color="auto" w:fill="auto"/>
            <w:vAlign w:val="center"/>
            <w:hideMark/>
          </w:tcPr>
          <w:p w14:paraId="64E8554D" w14:textId="635E9085" w:rsidR="00195B3E" w:rsidRPr="0003557F" w:rsidRDefault="00195B3E" w:rsidP="004C7B1E">
            <w:pPr>
              <w:jc w:val="center"/>
              <w:rPr>
                <w:color w:val="000000"/>
              </w:rPr>
            </w:pPr>
            <w:r w:rsidRPr="0003557F">
              <w:rPr>
                <w:color w:val="000000"/>
              </w:rPr>
              <w:t> </w:t>
            </w:r>
            <w:r w:rsidR="007434B4">
              <w:rPr>
                <w:color w:val="000000"/>
              </w:rPr>
              <w:t>-</w:t>
            </w:r>
          </w:p>
        </w:tc>
        <w:tc>
          <w:tcPr>
            <w:tcW w:w="852" w:type="dxa"/>
            <w:tcBorders>
              <w:top w:val="nil"/>
              <w:left w:val="nil"/>
              <w:bottom w:val="nil"/>
              <w:right w:val="single" w:sz="8" w:space="0" w:color="auto"/>
            </w:tcBorders>
            <w:shd w:val="clear" w:color="auto" w:fill="auto"/>
            <w:vAlign w:val="center"/>
            <w:hideMark/>
          </w:tcPr>
          <w:p w14:paraId="401D53CC" w14:textId="77777777" w:rsidR="00195B3E" w:rsidRPr="0003557F" w:rsidRDefault="00195B3E" w:rsidP="004C7B1E">
            <w:pPr>
              <w:jc w:val="center"/>
              <w:rPr>
                <w:color w:val="000000"/>
              </w:rPr>
            </w:pPr>
            <w:r w:rsidRPr="0003557F">
              <w:rPr>
                <w:color w:val="000000"/>
              </w:rPr>
              <w:t> </w:t>
            </w:r>
          </w:p>
        </w:tc>
      </w:tr>
      <w:tr w:rsidR="00195B3E" w:rsidRPr="0003557F" w14:paraId="6F1B64D9" w14:textId="77777777" w:rsidTr="001E6F04">
        <w:trPr>
          <w:trHeight w:val="315"/>
        </w:trPr>
        <w:tc>
          <w:tcPr>
            <w:tcW w:w="5955" w:type="dxa"/>
            <w:tcBorders>
              <w:top w:val="nil"/>
              <w:left w:val="single" w:sz="4" w:space="0" w:color="auto"/>
              <w:bottom w:val="single" w:sz="4" w:space="0" w:color="auto"/>
              <w:right w:val="nil"/>
            </w:tcBorders>
            <w:shd w:val="clear" w:color="auto" w:fill="auto"/>
            <w:vAlign w:val="center"/>
            <w:hideMark/>
          </w:tcPr>
          <w:p w14:paraId="56CFDE51" w14:textId="6A4B53B5" w:rsidR="00195B3E" w:rsidRPr="0003557F" w:rsidRDefault="00195B3E" w:rsidP="004C7B1E">
            <w:pPr>
              <w:rPr>
                <w:b/>
                <w:bCs/>
                <w:i/>
                <w:iCs/>
                <w:color w:val="000000"/>
              </w:rPr>
            </w:pPr>
            <w:bookmarkStart w:id="100" w:name="RANGE!A36"/>
            <w:proofErr w:type="spellStart"/>
            <w:r w:rsidRPr="0003557F">
              <w:rPr>
                <w:b/>
                <w:bCs/>
                <w:i/>
                <w:iCs/>
                <w:color w:val="000000"/>
              </w:rPr>
              <w:t>Morforfuncional</w:t>
            </w:r>
            <w:bookmarkEnd w:id="100"/>
            <w:proofErr w:type="spellEnd"/>
          </w:p>
        </w:tc>
        <w:tc>
          <w:tcPr>
            <w:tcW w:w="992" w:type="dxa"/>
            <w:tcBorders>
              <w:top w:val="nil"/>
              <w:left w:val="single" w:sz="8" w:space="0" w:color="auto"/>
              <w:bottom w:val="single" w:sz="4" w:space="0" w:color="auto"/>
              <w:right w:val="nil"/>
            </w:tcBorders>
            <w:shd w:val="clear" w:color="auto" w:fill="auto"/>
            <w:vAlign w:val="center"/>
            <w:hideMark/>
          </w:tcPr>
          <w:p w14:paraId="7F90BC36" w14:textId="77777777" w:rsidR="00195B3E" w:rsidRPr="0003557F" w:rsidRDefault="00195B3E" w:rsidP="004C7B1E">
            <w:pPr>
              <w:jc w:val="center"/>
              <w:rPr>
                <w:color w:val="000000"/>
              </w:rPr>
            </w:pPr>
            <w:bookmarkStart w:id="101" w:name="RANGE!B36"/>
            <w:r w:rsidRPr="0003557F">
              <w:rPr>
                <w:color w:val="000000"/>
              </w:rPr>
              <w:t>8</w:t>
            </w:r>
            <w:bookmarkEnd w:id="101"/>
          </w:p>
        </w:tc>
        <w:tc>
          <w:tcPr>
            <w:tcW w:w="992" w:type="dxa"/>
            <w:tcBorders>
              <w:top w:val="nil"/>
              <w:left w:val="single" w:sz="8" w:space="0" w:color="auto"/>
              <w:bottom w:val="single" w:sz="4" w:space="0" w:color="auto"/>
              <w:right w:val="single" w:sz="8" w:space="0" w:color="auto"/>
            </w:tcBorders>
            <w:shd w:val="clear" w:color="auto" w:fill="auto"/>
            <w:vAlign w:val="center"/>
            <w:hideMark/>
          </w:tcPr>
          <w:p w14:paraId="6E916E4F" w14:textId="77777777" w:rsidR="00195B3E" w:rsidRPr="0003557F" w:rsidRDefault="00195B3E" w:rsidP="004C7B1E">
            <w:pPr>
              <w:jc w:val="center"/>
              <w:rPr>
                <w:color w:val="000000"/>
              </w:rPr>
            </w:pPr>
            <w:bookmarkStart w:id="102" w:name="RANGE!C36"/>
            <w:r w:rsidRPr="0003557F">
              <w:rPr>
                <w:color w:val="000000"/>
              </w:rPr>
              <w:t> </w:t>
            </w:r>
            <w:bookmarkEnd w:id="102"/>
          </w:p>
        </w:tc>
        <w:tc>
          <w:tcPr>
            <w:tcW w:w="1134" w:type="dxa"/>
            <w:tcBorders>
              <w:top w:val="nil"/>
              <w:left w:val="nil"/>
              <w:bottom w:val="single" w:sz="4" w:space="0" w:color="auto"/>
              <w:right w:val="single" w:sz="8" w:space="0" w:color="auto"/>
            </w:tcBorders>
            <w:shd w:val="clear" w:color="auto" w:fill="auto"/>
            <w:vAlign w:val="center"/>
            <w:hideMark/>
          </w:tcPr>
          <w:p w14:paraId="5C41AEEE" w14:textId="19CD219C" w:rsidR="00195B3E" w:rsidRPr="0003557F" w:rsidRDefault="00195B3E" w:rsidP="007434B4">
            <w:pP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5EE0BF65" w14:textId="77777777" w:rsidR="00195B3E" w:rsidRPr="0003557F" w:rsidRDefault="00195B3E" w:rsidP="004C7B1E">
            <w:pPr>
              <w:jc w:val="center"/>
              <w:rPr>
                <w:color w:val="000000"/>
              </w:rPr>
            </w:pPr>
            <w:bookmarkStart w:id="103" w:name="RANGE!E36"/>
            <w:r w:rsidRPr="0003557F">
              <w:rPr>
                <w:color w:val="000000"/>
              </w:rPr>
              <w:t> </w:t>
            </w:r>
            <w:bookmarkEnd w:id="103"/>
          </w:p>
        </w:tc>
      </w:tr>
      <w:tr w:rsidR="00195B3E" w:rsidRPr="0003557F" w14:paraId="6E2ADEBB" w14:textId="77777777" w:rsidTr="001E6F04">
        <w:trPr>
          <w:trHeight w:val="330"/>
        </w:trPr>
        <w:tc>
          <w:tcPr>
            <w:tcW w:w="5955" w:type="dxa"/>
            <w:tcBorders>
              <w:top w:val="single" w:sz="4" w:space="0" w:color="auto"/>
              <w:left w:val="single" w:sz="4" w:space="0" w:color="auto"/>
              <w:bottom w:val="single" w:sz="8" w:space="0" w:color="auto"/>
              <w:right w:val="single" w:sz="8" w:space="0" w:color="auto"/>
            </w:tcBorders>
            <w:shd w:val="clear" w:color="auto" w:fill="auto"/>
            <w:vAlign w:val="center"/>
            <w:hideMark/>
          </w:tcPr>
          <w:p w14:paraId="08F8CCE6" w14:textId="77777777" w:rsidR="00195B3E" w:rsidRPr="0003557F" w:rsidRDefault="00195B3E" w:rsidP="004C7B1E">
            <w:pPr>
              <w:rPr>
                <w:b/>
                <w:bCs/>
                <w:color w:val="000000"/>
              </w:rPr>
            </w:pPr>
            <w:r w:rsidRPr="0003557F">
              <w:rPr>
                <w:b/>
                <w:bCs/>
                <w:color w:val="000000"/>
              </w:rPr>
              <w:t xml:space="preserve">HA 2 – Habilidades e Atitudes II </w:t>
            </w:r>
            <w:r w:rsidRPr="0003557F">
              <w:rPr>
                <w:color w:val="000000"/>
              </w:rPr>
              <w:t>(20 Semanas)</w:t>
            </w:r>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4BD954F7" w14:textId="77777777" w:rsidR="00195B3E" w:rsidRPr="0003557F" w:rsidRDefault="00195B3E" w:rsidP="004C7B1E">
            <w:pPr>
              <w:jc w:val="center"/>
              <w:rPr>
                <w:color w:val="000000"/>
              </w:rPr>
            </w:pPr>
            <w:bookmarkStart w:id="104" w:name="RANGE!B38"/>
            <w:r w:rsidRPr="0003557F">
              <w:rPr>
                <w:color w:val="000000"/>
              </w:rPr>
              <w:t>4</w:t>
            </w:r>
            <w:bookmarkEnd w:id="104"/>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6B9D7785" w14:textId="0A6C5552" w:rsidR="00195B3E" w:rsidRPr="0003557F" w:rsidRDefault="00C63108" w:rsidP="004C7B1E">
            <w:pPr>
              <w:jc w:val="center"/>
              <w:rPr>
                <w:color w:val="000000"/>
              </w:rPr>
            </w:pPr>
            <w:r>
              <w:rPr>
                <w:color w:val="000000"/>
              </w:rPr>
              <w:t>80</w:t>
            </w:r>
          </w:p>
        </w:tc>
        <w:tc>
          <w:tcPr>
            <w:tcW w:w="1134" w:type="dxa"/>
            <w:tcBorders>
              <w:top w:val="single" w:sz="4" w:space="0" w:color="auto"/>
              <w:left w:val="nil"/>
              <w:bottom w:val="single" w:sz="8" w:space="0" w:color="auto"/>
              <w:right w:val="single" w:sz="8" w:space="0" w:color="auto"/>
            </w:tcBorders>
            <w:shd w:val="clear" w:color="auto" w:fill="auto"/>
            <w:vAlign w:val="center"/>
            <w:hideMark/>
          </w:tcPr>
          <w:p w14:paraId="12FF29D2" w14:textId="3D4C4B17" w:rsidR="00195B3E" w:rsidRPr="0003557F" w:rsidRDefault="00C63108" w:rsidP="004C7B1E">
            <w:pPr>
              <w:jc w:val="center"/>
              <w:rPr>
                <w:color w:val="000000"/>
              </w:rPr>
            </w:pPr>
            <w:r>
              <w:rPr>
                <w:color w:val="000000"/>
              </w:rPr>
              <w:t>-</w:t>
            </w:r>
          </w:p>
        </w:tc>
        <w:tc>
          <w:tcPr>
            <w:tcW w:w="852" w:type="dxa"/>
            <w:tcBorders>
              <w:top w:val="single" w:sz="4" w:space="0" w:color="auto"/>
              <w:left w:val="nil"/>
              <w:bottom w:val="single" w:sz="8" w:space="0" w:color="auto"/>
              <w:right w:val="single" w:sz="8" w:space="0" w:color="auto"/>
            </w:tcBorders>
            <w:shd w:val="clear" w:color="auto" w:fill="auto"/>
            <w:vAlign w:val="center"/>
            <w:hideMark/>
          </w:tcPr>
          <w:p w14:paraId="61F4248B" w14:textId="77777777" w:rsidR="00195B3E" w:rsidRPr="0003557F" w:rsidRDefault="00195B3E" w:rsidP="004C7B1E">
            <w:pPr>
              <w:jc w:val="center"/>
              <w:rPr>
                <w:b/>
                <w:bCs/>
                <w:color w:val="000000"/>
              </w:rPr>
            </w:pPr>
            <w:bookmarkStart w:id="105" w:name="RANGE!E38"/>
            <w:r w:rsidRPr="0003557F">
              <w:rPr>
                <w:b/>
                <w:bCs/>
                <w:color w:val="000000"/>
              </w:rPr>
              <w:t>80</w:t>
            </w:r>
            <w:bookmarkEnd w:id="105"/>
          </w:p>
        </w:tc>
      </w:tr>
      <w:tr w:rsidR="00951243" w:rsidRPr="0003557F" w14:paraId="6C3984C1"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7DAF9DE5" w14:textId="77777777" w:rsidR="00951243" w:rsidRPr="0003557F" w:rsidRDefault="00951243" w:rsidP="00951243">
            <w:pPr>
              <w:rPr>
                <w:b/>
                <w:bCs/>
                <w:color w:val="000000"/>
              </w:rPr>
            </w:pPr>
            <w:r w:rsidRPr="0003557F">
              <w:rPr>
                <w:b/>
                <w:bCs/>
                <w:color w:val="000000"/>
              </w:rPr>
              <w:t xml:space="preserve">HM 2 – Humanidades Médicas II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55496508" w14:textId="4E32FB1F" w:rsidR="00951243" w:rsidRPr="0003557F" w:rsidRDefault="00951243" w:rsidP="00951243">
            <w:pPr>
              <w:jc w:val="center"/>
              <w:rPr>
                <w:color w:val="000000"/>
              </w:rPr>
            </w:pPr>
            <w:r w:rsidRPr="0003557F">
              <w:rPr>
                <w:color w:val="000000"/>
              </w:rPr>
              <w:t>2</w:t>
            </w:r>
          </w:p>
        </w:tc>
        <w:tc>
          <w:tcPr>
            <w:tcW w:w="992" w:type="dxa"/>
            <w:tcBorders>
              <w:top w:val="nil"/>
              <w:left w:val="nil"/>
              <w:bottom w:val="single" w:sz="8" w:space="0" w:color="auto"/>
              <w:right w:val="single" w:sz="8" w:space="0" w:color="auto"/>
            </w:tcBorders>
            <w:shd w:val="clear" w:color="auto" w:fill="auto"/>
            <w:vAlign w:val="center"/>
            <w:hideMark/>
          </w:tcPr>
          <w:p w14:paraId="7BB5D412" w14:textId="14D8BCF1" w:rsidR="00951243" w:rsidRPr="0003557F" w:rsidRDefault="00951243" w:rsidP="00951243">
            <w:pPr>
              <w:jc w:val="center"/>
              <w:rPr>
                <w:color w:val="000000"/>
              </w:rPr>
            </w:pPr>
            <w:r>
              <w:rPr>
                <w:color w:val="000000"/>
              </w:rPr>
              <w:t>30</w:t>
            </w:r>
          </w:p>
        </w:tc>
        <w:tc>
          <w:tcPr>
            <w:tcW w:w="1134" w:type="dxa"/>
            <w:tcBorders>
              <w:top w:val="nil"/>
              <w:left w:val="nil"/>
              <w:bottom w:val="single" w:sz="8" w:space="0" w:color="auto"/>
              <w:right w:val="single" w:sz="8" w:space="0" w:color="auto"/>
            </w:tcBorders>
            <w:shd w:val="clear" w:color="auto" w:fill="auto"/>
            <w:vAlign w:val="center"/>
            <w:hideMark/>
          </w:tcPr>
          <w:p w14:paraId="0995B386" w14:textId="59D51382" w:rsidR="00951243" w:rsidRPr="0003557F" w:rsidRDefault="00951243" w:rsidP="00951243">
            <w:pPr>
              <w:jc w:val="center"/>
              <w:rPr>
                <w:color w:val="000000"/>
              </w:rPr>
            </w:pPr>
            <w:r>
              <w:rPr>
                <w:color w:val="000000"/>
              </w:rPr>
              <w:t>10</w:t>
            </w:r>
          </w:p>
        </w:tc>
        <w:tc>
          <w:tcPr>
            <w:tcW w:w="852" w:type="dxa"/>
            <w:tcBorders>
              <w:top w:val="nil"/>
              <w:left w:val="nil"/>
              <w:bottom w:val="single" w:sz="8" w:space="0" w:color="auto"/>
              <w:right w:val="single" w:sz="8" w:space="0" w:color="auto"/>
            </w:tcBorders>
            <w:shd w:val="clear" w:color="auto" w:fill="auto"/>
            <w:vAlign w:val="center"/>
            <w:hideMark/>
          </w:tcPr>
          <w:p w14:paraId="4F14CE41" w14:textId="4AE0FA41" w:rsidR="00951243" w:rsidRPr="0003557F" w:rsidRDefault="00951243" w:rsidP="00951243">
            <w:pPr>
              <w:jc w:val="center"/>
              <w:rPr>
                <w:b/>
                <w:bCs/>
                <w:color w:val="000000"/>
              </w:rPr>
            </w:pPr>
            <w:r w:rsidRPr="0003557F">
              <w:rPr>
                <w:b/>
                <w:bCs/>
                <w:color w:val="000000"/>
              </w:rPr>
              <w:t>40</w:t>
            </w:r>
          </w:p>
        </w:tc>
      </w:tr>
      <w:tr w:rsidR="00951243" w:rsidRPr="0003557F" w14:paraId="43C3902F"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75A6C497" w14:textId="77777777" w:rsidR="00951243" w:rsidRPr="0003557F" w:rsidRDefault="00951243" w:rsidP="00951243">
            <w:pPr>
              <w:rPr>
                <w:b/>
                <w:bCs/>
                <w:color w:val="000000"/>
              </w:rPr>
            </w:pPr>
            <w:r w:rsidRPr="0003557F">
              <w:rPr>
                <w:b/>
                <w:bCs/>
                <w:color w:val="000000"/>
              </w:rPr>
              <w:t xml:space="preserve">IESCG 2 – Interação Ensino, Serviço, Comunidade e Gestão II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19D0C507" w14:textId="3893FA8D" w:rsidR="00951243" w:rsidRPr="0003557F" w:rsidRDefault="00951243" w:rsidP="00951243">
            <w:pPr>
              <w:jc w:val="center"/>
              <w:rPr>
                <w:color w:val="000000"/>
              </w:rPr>
            </w:pPr>
            <w:r w:rsidRPr="0003557F">
              <w:rPr>
                <w:color w:val="000000"/>
              </w:rPr>
              <w:t>4</w:t>
            </w:r>
          </w:p>
        </w:tc>
        <w:tc>
          <w:tcPr>
            <w:tcW w:w="992" w:type="dxa"/>
            <w:tcBorders>
              <w:top w:val="nil"/>
              <w:left w:val="nil"/>
              <w:bottom w:val="single" w:sz="8" w:space="0" w:color="auto"/>
              <w:right w:val="single" w:sz="8" w:space="0" w:color="auto"/>
            </w:tcBorders>
            <w:shd w:val="clear" w:color="auto" w:fill="auto"/>
            <w:vAlign w:val="center"/>
            <w:hideMark/>
          </w:tcPr>
          <w:p w14:paraId="79234DDE" w14:textId="32903A50" w:rsidR="00951243" w:rsidRPr="0003557F" w:rsidRDefault="00951243" w:rsidP="00951243">
            <w:pPr>
              <w:jc w:val="center"/>
              <w:rPr>
                <w:color w:val="000000"/>
              </w:rPr>
            </w:pPr>
            <w:r>
              <w:rPr>
                <w:color w:val="000000"/>
              </w:rPr>
              <w:t>40</w:t>
            </w:r>
          </w:p>
        </w:tc>
        <w:tc>
          <w:tcPr>
            <w:tcW w:w="1134" w:type="dxa"/>
            <w:tcBorders>
              <w:top w:val="nil"/>
              <w:left w:val="nil"/>
              <w:bottom w:val="single" w:sz="8" w:space="0" w:color="auto"/>
              <w:right w:val="single" w:sz="8" w:space="0" w:color="auto"/>
            </w:tcBorders>
            <w:shd w:val="clear" w:color="auto" w:fill="auto"/>
            <w:vAlign w:val="center"/>
            <w:hideMark/>
          </w:tcPr>
          <w:p w14:paraId="5A6F43EB" w14:textId="17E8ED81" w:rsidR="00951243" w:rsidRPr="0003557F" w:rsidRDefault="00951243" w:rsidP="00951243">
            <w:pPr>
              <w:jc w:val="center"/>
              <w:rPr>
                <w:color w:val="000000"/>
              </w:rPr>
            </w:pPr>
            <w:r>
              <w:rPr>
                <w:color w:val="000000"/>
              </w:rPr>
              <w:t>40</w:t>
            </w:r>
          </w:p>
        </w:tc>
        <w:tc>
          <w:tcPr>
            <w:tcW w:w="852" w:type="dxa"/>
            <w:tcBorders>
              <w:top w:val="nil"/>
              <w:left w:val="nil"/>
              <w:bottom w:val="single" w:sz="8" w:space="0" w:color="auto"/>
              <w:right w:val="single" w:sz="8" w:space="0" w:color="auto"/>
            </w:tcBorders>
            <w:shd w:val="clear" w:color="auto" w:fill="auto"/>
            <w:vAlign w:val="center"/>
            <w:hideMark/>
          </w:tcPr>
          <w:p w14:paraId="798D7B63" w14:textId="4A48AFED" w:rsidR="00951243" w:rsidRPr="0003557F" w:rsidRDefault="00951243" w:rsidP="00951243">
            <w:pPr>
              <w:jc w:val="center"/>
              <w:rPr>
                <w:b/>
                <w:bCs/>
                <w:color w:val="000000"/>
              </w:rPr>
            </w:pPr>
            <w:r w:rsidRPr="0003557F">
              <w:rPr>
                <w:b/>
                <w:bCs/>
                <w:color w:val="000000"/>
              </w:rPr>
              <w:t>80</w:t>
            </w:r>
          </w:p>
        </w:tc>
      </w:tr>
      <w:tr w:rsidR="00951243" w:rsidRPr="0003557F" w14:paraId="572BD5F6"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407F216F" w14:textId="77777777" w:rsidR="00951243" w:rsidRPr="0003557F" w:rsidRDefault="00951243" w:rsidP="00951243">
            <w:pPr>
              <w:rPr>
                <w:b/>
                <w:bCs/>
                <w:color w:val="000000"/>
              </w:rPr>
            </w:pPr>
            <w:r w:rsidRPr="0003557F">
              <w:rPr>
                <w:b/>
                <w:bCs/>
                <w:color w:val="000000"/>
              </w:rPr>
              <w:t xml:space="preserve">IC 2 - Iniciação Científica II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6832684D" w14:textId="398C9990" w:rsidR="00951243" w:rsidRPr="0003557F" w:rsidRDefault="00951243" w:rsidP="00951243">
            <w:pPr>
              <w:jc w:val="center"/>
              <w:rPr>
                <w:color w:val="000000"/>
              </w:rPr>
            </w:pPr>
            <w:r w:rsidRPr="0003557F">
              <w:rPr>
                <w:color w:val="000000"/>
              </w:rPr>
              <w:t>2</w:t>
            </w:r>
          </w:p>
        </w:tc>
        <w:tc>
          <w:tcPr>
            <w:tcW w:w="992" w:type="dxa"/>
            <w:tcBorders>
              <w:top w:val="nil"/>
              <w:left w:val="nil"/>
              <w:bottom w:val="single" w:sz="8" w:space="0" w:color="auto"/>
              <w:right w:val="single" w:sz="8" w:space="0" w:color="auto"/>
            </w:tcBorders>
            <w:shd w:val="clear" w:color="auto" w:fill="auto"/>
            <w:vAlign w:val="center"/>
            <w:hideMark/>
          </w:tcPr>
          <w:p w14:paraId="70D84F06" w14:textId="3636415C" w:rsidR="00951243" w:rsidRPr="0003557F" w:rsidRDefault="00951243" w:rsidP="00951243">
            <w:pPr>
              <w:jc w:val="center"/>
              <w:rPr>
                <w:color w:val="000000"/>
              </w:rPr>
            </w:pPr>
            <w:r>
              <w:rPr>
                <w:color w:val="000000"/>
              </w:rPr>
              <w:t>30</w:t>
            </w:r>
          </w:p>
        </w:tc>
        <w:tc>
          <w:tcPr>
            <w:tcW w:w="1134" w:type="dxa"/>
            <w:tcBorders>
              <w:top w:val="nil"/>
              <w:left w:val="nil"/>
              <w:bottom w:val="single" w:sz="8" w:space="0" w:color="auto"/>
              <w:right w:val="single" w:sz="8" w:space="0" w:color="auto"/>
            </w:tcBorders>
            <w:shd w:val="clear" w:color="auto" w:fill="auto"/>
            <w:vAlign w:val="center"/>
            <w:hideMark/>
          </w:tcPr>
          <w:p w14:paraId="355C9F74" w14:textId="0233828E" w:rsidR="00951243" w:rsidRPr="0003557F" w:rsidRDefault="00951243" w:rsidP="00951243">
            <w:pPr>
              <w:jc w:val="center"/>
              <w:rPr>
                <w:color w:val="000000"/>
              </w:rPr>
            </w:pPr>
            <w:r>
              <w:rPr>
                <w:color w:val="000000"/>
              </w:rPr>
              <w:t>10</w:t>
            </w:r>
          </w:p>
        </w:tc>
        <w:tc>
          <w:tcPr>
            <w:tcW w:w="852" w:type="dxa"/>
            <w:tcBorders>
              <w:top w:val="nil"/>
              <w:left w:val="nil"/>
              <w:bottom w:val="single" w:sz="8" w:space="0" w:color="auto"/>
              <w:right w:val="single" w:sz="8" w:space="0" w:color="auto"/>
            </w:tcBorders>
            <w:shd w:val="clear" w:color="auto" w:fill="auto"/>
            <w:vAlign w:val="center"/>
            <w:hideMark/>
          </w:tcPr>
          <w:p w14:paraId="3D5DEBCC" w14:textId="4114787D" w:rsidR="00951243" w:rsidRPr="0003557F" w:rsidRDefault="00951243" w:rsidP="00951243">
            <w:pPr>
              <w:jc w:val="center"/>
              <w:rPr>
                <w:b/>
                <w:bCs/>
                <w:color w:val="000000"/>
              </w:rPr>
            </w:pPr>
            <w:r w:rsidRPr="0003557F">
              <w:rPr>
                <w:b/>
                <w:bCs/>
                <w:color w:val="000000"/>
              </w:rPr>
              <w:t>40</w:t>
            </w:r>
          </w:p>
        </w:tc>
      </w:tr>
      <w:tr w:rsidR="00195B3E" w:rsidRPr="0003557F" w14:paraId="70D3B737" w14:textId="77777777" w:rsidTr="00AF20DE">
        <w:trPr>
          <w:trHeight w:val="570"/>
        </w:trPr>
        <w:tc>
          <w:tcPr>
            <w:tcW w:w="6947" w:type="dxa"/>
            <w:gridSpan w:val="2"/>
            <w:tcBorders>
              <w:top w:val="single" w:sz="8" w:space="0" w:color="auto"/>
              <w:left w:val="single" w:sz="4" w:space="0" w:color="auto"/>
              <w:bottom w:val="single" w:sz="8" w:space="0" w:color="auto"/>
              <w:right w:val="single" w:sz="8" w:space="0" w:color="000000"/>
            </w:tcBorders>
            <w:shd w:val="clear" w:color="000000" w:fill="FFFFFF"/>
            <w:vAlign w:val="center"/>
            <w:hideMark/>
          </w:tcPr>
          <w:p w14:paraId="47BC2AF0" w14:textId="39DD3A4C" w:rsidR="00195B3E" w:rsidRPr="0003557F" w:rsidRDefault="00195B3E" w:rsidP="004C7B1E">
            <w:pPr>
              <w:rPr>
                <w:b/>
                <w:bCs/>
                <w:color w:val="000000"/>
              </w:rPr>
            </w:pPr>
            <w:bookmarkStart w:id="106" w:name="RANGE!A42"/>
            <w:r w:rsidRPr="0003557F">
              <w:rPr>
                <w:b/>
                <w:bCs/>
                <w:color w:val="000000"/>
              </w:rPr>
              <w:t>Total</w:t>
            </w:r>
            <w:bookmarkEnd w:id="106"/>
          </w:p>
        </w:tc>
        <w:tc>
          <w:tcPr>
            <w:tcW w:w="992" w:type="dxa"/>
            <w:tcBorders>
              <w:top w:val="nil"/>
              <w:left w:val="nil"/>
              <w:bottom w:val="single" w:sz="8" w:space="0" w:color="auto"/>
              <w:right w:val="single" w:sz="8" w:space="0" w:color="auto"/>
            </w:tcBorders>
            <w:shd w:val="clear" w:color="auto" w:fill="D9D9D9" w:themeFill="background1" w:themeFillShade="D9"/>
            <w:vAlign w:val="center"/>
            <w:hideMark/>
          </w:tcPr>
          <w:p w14:paraId="18C81A99" w14:textId="1D83CD9D" w:rsidR="00195B3E" w:rsidRPr="00AF20DE" w:rsidRDefault="00AF20DE" w:rsidP="004C7B1E">
            <w:pPr>
              <w:jc w:val="center"/>
              <w:rPr>
                <w:b/>
                <w:bCs/>
                <w:color w:val="000000"/>
              </w:rPr>
            </w:pPr>
            <w:r w:rsidRPr="00AF20DE">
              <w:rPr>
                <w:b/>
                <w:bCs/>
                <w:color w:val="000000"/>
              </w:rPr>
              <w:t>500</w:t>
            </w:r>
          </w:p>
        </w:tc>
        <w:tc>
          <w:tcPr>
            <w:tcW w:w="1134" w:type="dxa"/>
            <w:tcBorders>
              <w:top w:val="nil"/>
              <w:left w:val="nil"/>
              <w:bottom w:val="single" w:sz="8" w:space="0" w:color="auto"/>
              <w:right w:val="single" w:sz="8" w:space="0" w:color="auto"/>
            </w:tcBorders>
            <w:shd w:val="clear" w:color="auto" w:fill="D9D9D9" w:themeFill="background1" w:themeFillShade="D9"/>
            <w:vAlign w:val="center"/>
            <w:hideMark/>
          </w:tcPr>
          <w:p w14:paraId="4FB11827" w14:textId="47B46380" w:rsidR="00195B3E" w:rsidRPr="00AF20DE" w:rsidRDefault="00AF20DE" w:rsidP="004C7B1E">
            <w:pPr>
              <w:jc w:val="center"/>
              <w:rPr>
                <w:b/>
                <w:bCs/>
                <w:color w:val="000000"/>
              </w:rPr>
            </w:pPr>
            <w:r w:rsidRPr="00AF20DE">
              <w:rPr>
                <w:b/>
                <w:bCs/>
                <w:color w:val="000000"/>
              </w:rPr>
              <w:t>60</w:t>
            </w:r>
          </w:p>
        </w:tc>
        <w:tc>
          <w:tcPr>
            <w:tcW w:w="852" w:type="dxa"/>
            <w:tcBorders>
              <w:top w:val="nil"/>
              <w:left w:val="nil"/>
              <w:bottom w:val="single" w:sz="8" w:space="0" w:color="auto"/>
              <w:right w:val="single" w:sz="8" w:space="0" w:color="auto"/>
            </w:tcBorders>
            <w:shd w:val="clear" w:color="000000" w:fill="B4C6E7"/>
            <w:vAlign w:val="center"/>
            <w:hideMark/>
          </w:tcPr>
          <w:p w14:paraId="57F86F53" w14:textId="77777777" w:rsidR="00195B3E" w:rsidRPr="0003557F" w:rsidRDefault="00195B3E" w:rsidP="004C7B1E">
            <w:pPr>
              <w:jc w:val="center"/>
              <w:rPr>
                <w:b/>
                <w:bCs/>
                <w:color w:val="000000"/>
              </w:rPr>
            </w:pPr>
            <w:bookmarkStart w:id="107" w:name="RANGE!E42"/>
            <w:r w:rsidRPr="0003557F">
              <w:rPr>
                <w:b/>
                <w:bCs/>
                <w:color w:val="000000"/>
              </w:rPr>
              <w:t>560</w:t>
            </w:r>
            <w:bookmarkEnd w:id="107"/>
          </w:p>
        </w:tc>
      </w:tr>
      <w:tr w:rsidR="00195B3E" w:rsidRPr="0003557F" w14:paraId="02A91C0A" w14:textId="77777777" w:rsidTr="00073CAE">
        <w:trPr>
          <w:trHeight w:val="463"/>
        </w:trPr>
        <w:tc>
          <w:tcPr>
            <w:tcW w:w="9925" w:type="dxa"/>
            <w:gridSpan w:val="5"/>
            <w:tcBorders>
              <w:top w:val="single" w:sz="8" w:space="0" w:color="auto"/>
              <w:left w:val="single" w:sz="4" w:space="0" w:color="auto"/>
              <w:bottom w:val="nil"/>
              <w:right w:val="single" w:sz="8" w:space="0" w:color="000000"/>
            </w:tcBorders>
            <w:shd w:val="clear" w:color="auto" w:fill="5B9BD5" w:themeFill="accent1"/>
            <w:vAlign w:val="center"/>
            <w:hideMark/>
          </w:tcPr>
          <w:p w14:paraId="0528A0AF" w14:textId="77777777" w:rsidR="00195B3E" w:rsidRPr="0003557F" w:rsidRDefault="00195B3E" w:rsidP="004C7B1E">
            <w:pPr>
              <w:rPr>
                <w:b/>
                <w:bCs/>
                <w:color w:val="000000"/>
              </w:rPr>
            </w:pPr>
            <w:r w:rsidRPr="0003557F">
              <w:rPr>
                <w:b/>
                <w:bCs/>
                <w:color w:val="FFFFFF" w:themeColor="background1"/>
              </w:rPr>
              <w:lastRenderedPageBreak/>
              <w:t>3º período: ciclo, fases e especificidades da vida</w:t>
            </w:r>
          </w:p>
        </w:tc>
      </w:tr>
      <w:tr w:rsidR="00585574" w:rsidRPr="0003557F" w14:paraId="096B2BA9" w14:textId="77777777" w:rsidTr="001E6F04">
        <w:trPr>
          <w:trHeight w:val="630"/>
        </w:trPr>
        <w:tc>
          <w:tcPr>
            <w:tcW w:w="5955" w:type="dxa"/>
            <w:tcBorders>
              <w:top w:val="nil"/>
              <w:left w:val="single" w:sz="4" w:space="0" w:color="auto"/>
              <w:right w:val="single" w:sz="8" w:space="0" w:color="auto"/>
            </w:tcBorders>
            <w:shd w:val="clear" w:color="000000" w:fill="D6DCE4"/>
            <w:vAlign w:val="center"/>
            <w:hideMark/>
          </w:tcPr>
          <w:p w14:paraId="2CA56388" w14:textId="1A3D753B" w:rsidR="00585574" w:rsidRPr="0003557F" w:rsidRDefault="00585574" w:rsidP="00585574">
            <w:pPr>
              <w:jc w:val="center"/>
              <w:rPr>
                <w:b/>
                <w:bCs/>
                <w:color w:val="000000"/>
              </w:rPr>
            </w:pPr>
            <w:bookmarkStart w:id="108" w:name="RANGE!A46"/>
            <w:r w:rsidRPr="0003557F">
              <w:rPr>
                <w:b/>
                <w:bCs/>
                <w:color w:val="000000"/>
              </w:rPr>
              <w:t>3º período</w:t>
            </w:r>
            <w:bookmarkEnd w:id="108"/>
          </w:p>
        </w:tc>
        <w:tc>
          <w:tcPr>
            <w:tcW w:w="992" w:type="dxa"/>
            <w:tcBorders>
              <w:top w:val="nil"/>
              <w:left w:val="single" w:sz="8" w:space="0" w:color="auto"/>
              <w:bottom w:val="single" w:sz="8" w:space="0" w:color="000000"/>
              <w:right w:val="single" w:sz="8" w:space="0" w:color="auto"/>
            </w:tcBorders>
            <w:shd w:val="clear" w:color="auto" w:fill="auto"/>
            <w:vAlign w:val="center"/>
            <w:hideMark/>
          </w:tcPr>
          <w:p w14:paraId="5FE81F37" w14:textId="298A25F5" w:rsidR="00585574" w:rsidRPr="00F82EC4" w:rsidRDefault="00585574" w:rsidP="00585574">
            <w:pPr>
              <w:jc w:val="center"/>
              <w:rPr>
                <w:b/>
                <w:bCs/>
                <w:color w:val="000000"/>
                <w:sz w:val="22"/>
                <w:szCs w:val="22"/>
              </w:rPr>
            </w:pPr>
            <w:r w:rsidRPr="00F82EC4">
              <w:rPr>
                <w:b/>
                <w:bCs/>
                <w:color w:val="000000"/>
                <w:sz w:val="22"/>
                <w:szCs w:val="22"/>
              </w:rPr>
              <w:t>CH Semanal</w:t>
            </w:r>
          </w:p>
        </w:tc>
        <w:tc>
          <w:tcPr>
            <w:tcW w:w="992" w:type="dxa"/>
            <w:tcBorders>
              <w:top w:val="nil"/>
              <w:left w:val="single" w:sz="8" w:space="0" w:color="auto"/>
              <w:bottom w:val="single" w:sz="8" w:space="0" w:color="000000"/>
              <w:right w:val="single" w:sz="8" w:space="0" w:color="auto"/>
            </w:tcBorders>
            <w:shd w:val="clear" w:color="auto" w:fill="auto"/>
            <w:vAlign w:val="center"/>
            <w:hideMark/>
          </w:tcPr>
          <w:p w14:paraId="67026469" w14:textId="0A4010B5" w:rsidR="00585574" w:rsidRPr="00F82EC4" w:rsidRDefault="00585574" w:rsidP="00585574">
            <w:pPr>
              <w:jc w:val="center"/>
              <w:rPr>
                <w:b/>
                <w:bCs/>
                <w:color w:val="000000"/>
                <w:sz w:val="22"/>
                <w:szCs w:val="22"/>
              </w:rPr>
            </w:pPr>
            <w:r w:rsidRPr="00F82EC4">
              <w:rPr>
                <w:b/>
                <w:bCs/>
                <w:color w:val="000000"/>
                <w:sz w:val="22"/>
                <w:szCs w:val="22"/>
              </w:rPr>
              <w:t>Teórico-prática</w:t>
            </w:r>
          </w:p>
        </w:tc>
        <w:tc>
          <w:tcPr>
            <w:tcW w:w="1134" w:type="dxa"/>
            <w:tcBorders>
              <w:top w:val="nil"/>
              <w:left w:val="single" w:sz="8" w:space="0" w:color="auto"/>
              <w:bottom w:val="single" w:sz="8" w:space="0" w:color="000000"/>
              <w:right w:val="single" w:sz="8" w:space="0" w:color="auto"/>
            </w:tcBorders>
            <w:shd w:val="clear" w:color="auto" w:fill="auto"/>
            <w:vAlign w:val="center"/>
            <w:hideMark/>
          </w:tcPr>
          <w:p w14:paraId="61D2EB68" w14:textId="2D06DD0F" w:rsidR="00585574" w:rsidRPr="00F82EC4" w:rsidRDefault="00585574" w:rsidP="00585574">
            <w:pPr>
              <w:jc w:val="center"/>
              <w:rPr>
                <w:b/>
                <w:bCs/>
                <w:color w:val="000000"/>
                <w:sz w:val="22"/>
                <w:szCs w:val="22"/>
              </w:rPr>
            </w:pPr>
            <w:r w:rsidRPr="00F82EC4">
              <w:rPr>
                <w:b/>
                <w:bCs/>
                <w:color w:val="000000"/>
                <w:sz w:val="22"/>
                <w:szCs w:val="22"/>
              </w:rPr>
              <w:t>Extensão</w:t>
            </w:r>
          </w:p>
        </w:tc>
        <w:tc>
          <w:tcPr>
            <w:tcW w:w="852" w:type="dxa"/>
            <w:tcBorders>
              <w:top w:val="nil"/>
              <w:left w:val="single" w:sz="8" w:space="0" w:color="auto"/>
              <w:bottom w:val="single" w:sz="8" w:space="0" w:color="000000"/>
              <w:right w:val="single" w:sz="8" w:space="0" w:color="auto"/>
            </w:tcBorders>
            <w:shd w:val="clear" w:color="auto" w:fill="auto"/>
            <w:vAlign w:val="center"/>
            <w:hideMark/>
          </w:tcPr>
          <w:p w14:paraId="739DD7C2" w14:textId="7B216AB3" w:rsidR="00585574" w:rsidRPr="00F82EC4" w:rsidRDefault="00585574" w:rsidP="00585574">
            <w:pPr>
              <w:jc w:val="center"/>
              <w:rPr>
                <w:b/>
                <w:bCs/>
                <w:color w:val="000000"/>
                <w:sz w:val="22"/>
                <w:szCs w:val="22"/>
              </w:rPr>
            </w:pPr>
            <w:r w:rsidRPr="00F82EC4">
              <w:rPr>
                <w:b/>
                <w:bCs/>
                <w:color w:val="000000"/>
                <w:sz w:val="22"/>
                <w:szCs w:val="22"/>
              </w:rPr>
              <w:t>Total</w:t>
            </w:r>
          </w:p>
        </w:tc>
      </w:tr>
      <w:tr w:rsidR="00195B3E" w:rsidRPr="0003557F" w14:paraId="1B363A7A" w14:textId="77777777" w:rsidTr="001E6F04">
        <w:trPr>
          <w:trHeight w:val="630"/>
        </w:trPr>
        <w:tc>
          <w:tcPr>
            <w:tcW w:w="5955" w:type="dxa"/>
            <w:tcBorders>
              <w:top w:val="nil"/>
              <w:left w:val="single" w:sz="4" w:space="0" w:color="auto"/>
              <w:bottom w:val="nil"/>
              <w:right w:val="single" w:sz="8" w:space="0" w:color="auto"/>
            </w:tcBorders>
            <w:shd w:val="clear" w:color="auto" w:fill="auto"/>
            <w:vAlign w:val="center"/>
            <w:hideMark/>
          </w:tcPr>
          <w:p w14:paraId="6F76A15F" w14:textId="5EF5CA5B" w:rsidR="00195B3E" w:rsidRPr="0003557F" w:rsidRDefault="00195B3E" w:rsidP="00D02681">
            <w:pPr>
              <w:rPr>
                <w:b/>
                <w:bCs/>
                <w:color w:val="000000"/>
              </w:rPr>
            </w:pPr>
            <w:bookmarkStart w:id="109" w:name="RANGE!B46"/>
            <w:bookmarkStart w:id="110" w:name="RANGE!A47"/>
            <w:bookmarkEnd w:id="109"/>
            <w:r w:rsidRPr="0003557F">
              <w:rPr>
                <w:b/>
                <w:bCs/>
                <w:color w:val="000000"/>
              </w:rPr>
              <w:t xml:space="preserve">AES 7 - Reprodução, Concepção, Gestação e </w:t>
            </w:r>
            <w:proofErr w:type="gramStart"/>
            <w:r w:rsidRPr="0003557F">
              <w:rPr>
                <w:b/>
                <w:bCs/>
                <w:color w:val="000000"/>
              </w:rPr>
              <w:t>Nascimento</w:t>
            </w:r>
            <w:r w:rsidRPr="0003557F">
              <w:rPr>
                <w:b/>
              </w:rPr>
              <w:t xml:space="preserve">  </w:t>
            </w:r>
            <w:r w:rsidRPr="0003557F">
              <w:rPr>
                <w:color w:val="000000"/>
              </w:rPr>
              <w:t>(</w:t>
            </w:r>
            <w:proofErr w:type="gramEnd"/>
            <w:r w:rsidRPr="0003557F">
              <w:rPr>
                <w:color w:val="000000"/>
              </w:rPr>
              <w:t>6 Semanas)</w:t>
            </w:r>
            <w:bookmarkEnd w:id="110"/>
          </w:p>
        </w:tc>
        <w:tc>
          <w:tcPr>
            <w:tcW w:w="992" w:type="dxa"/>
            <w:tcBorders>
              <w:top w:val="single" w:sz="8" w:space="0" w:color="000000"/>
              <w:left w:val="nil"/>
              <w:bottom w:val="nil"/>
              <w:right w:val="single" w:sz="8" w:space="0" w:color="auto"/>
            </w:tcBorders>
            <w:shd w:val="clear" w:color="auto" w:fill="auto"/>
            <w:vAlign w:val="center"/>
            <w:hideMark/>
          </w:tcPr>
          <w:p w14:paraId="3519B572"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8" w:space="0" w:color="000000"/>
              <w:left w:val="nil"/>
              <w:bottom w:val="nil"/>
              <w:right w:val="single" w:sz="8" w:space="0" w:color="auto"/>
            </w:tcBorders>
            <w:shd w:val="clear" w:color="auto" w:fill="auto"/>
            <w:vAlign w:val="center"/>
            <w:hideMark/>
          </w:tcPr>
          <w:p w14:paraId="36529AAD"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8" w:space="0" w:color="000000"/>
              <w:left w:val="nil"/>
              <w:bottom w:val="nil"/>
              <w:right w:val="single" w:sz="8" w:space="0" w:color="auto"/>
            </w:tcBorders>
            <w:shd w:val="clear" w:color="auto" w:fill="auto"/>
            <w:vAlign w:val="center"/>
            <w:hideMark/>
          </w:tcPr>
          <w:p w14:paraId="1A04A489" w14:textId="77777777" w:rsidR="00195B3E" w:rsidRPr="0003557F" w:rsidRDefault="00195B3E" w:rsidP="004C7B1E">
            <w:pPr>
              <w:jc w:val="center"/>
              <w:rPr>
                <w:b/>
                <w:bCs/>
                <w:color w:val="000000"/>
              </w:rPr>
            </w:pPr>
            <w:r w:rsidRPr="0003557F">
              <w:rPr>
                <w:b/>
                <w:bCs/>
                <w:color w:val="000000"/>
              </w:rPr>
              <w:t> </w:t>
            </w:r>
          </w:p>
        </w:tc>
        <w:tc>
          <w:tcPr>
            <w:tcW w:w="852" w:type="dxa"/>
            <w:tcBorders>
              <w:top w:val="single" w:sz="8" w:space="0" w:color="000000"/>
              <w:left w:val="nil"/>
              <w:bottom w:val="nil"/>
              <w:right w:val="single" w:sz="8" w:space="0" w:color="auto"/>
            </w:tcBorders>
            <w:shd w:val="clear" w:color="auto" w:fill="auto"/>
            <w:vAlign w:val="center"/>
            <w:hideMark/>
          </w:tcPr>
          <w:p w14:paraId="3F28CC66" w14:textId="77777777" w:rsidR="00195B3E" w:rsidRPr="0003557F" w:rsidRDefault="00195B3E" w:rsidP="004C7B1E">
            <w:pPr>
              <w:jc w:val="center"/>
              <w:rPr>
                <w:b/>
                <w:bCs/>
                <w:color w:val="000000"/>
              </w:rPr>
            </w:pPr>
            <w:bookmarkStart w:id="111" w:name="RANGE!E47"/>
            <w:r w:rsidRPr="0003557F">
              <w:rPr>
                <w:b/>
                <w:bCs/>
                <w:color w:val="000000"/>
              </w:rPr>
              <w:t>80</w:t>
            </w:r>
            <w:bookmarkEnd w:id="111"/>
          </w:p>
        </w:tc>
      </w:tr>
      <w:tr w:rsidR="00195B3E" w:rsidRPr="0003557F" w14:paraId="3269F392"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0A6E107F" w14:textId="739C0D6D" w:rsidR="00195B3E" w:rsidRPr="0003557F" w:rsidRDefault="00195B3E" w:rsidP="00D02681">
            <w:pPr>
              <w:rPr>
                <w:b/>
                <w:bCs/>
                <w:i/>
                <w:iCs/>
                <w:color w:val="000000"/>
              </w:rPr>
            </w:pPr>
            <w:bookmarkStart w:id="112" w:name="RANGE!A48"/>
            <w:r w:rsidRPr="0003557F">
              <w:rPr>
                <w:b/>
                <w:bCs/>
                <w:i/>
                <w:iCs/>
                <w:color w:val="000000"/>
              </w:rPr>
              <w:t>Tutorial / Atividade Temática</w:t>
            </w:r>
            <w:bookmarkEnd w:id="112"/>
          </w:p>
        </w:tc>
        <w:tc>
          <w:tcPr>
            <w:tcW w:w="992" w:type="dxa"/>
            <w:tcBorders>
              <w:top w:val="nil"/>
              <w:left w:val="nil"/>
              <w:bottom w:val="nil"/>
              <w:right w:val="single" w:sz="8" w:space="0" w:color="auto"/>
            </w:tcBorders>
            <w:shd w:val="clear" w:color="auto" w:fill="auto"/>
            <w:vAlign w:val="center"/>
            <w:hideMark/>
          </w:tcPr>
          <w:p w14:paraId="3B7B9820" w14:textId="77777777" w:rsidR="00195B3E" w:rsidRPr="0003557F" w:rsidRDefault="00195B3E" w:rsidP="004C7B1E">
            <w:pPr>
              <w:jc w:val="center"/>
              <w:rPr>
                <w:color w:val="000000"/>
              </w:rPr>
            </w:pPr>
            <w:r w:rsidRPr="0003557F">
              <w:rPr>
                <w:color w:val="000000"/>
              </w:rPr>
              <w:t>8</w:t>
            </w:r>
          </w:p>
        </w:tc>
        <w:tc>
          <w:tcPr>
            <w:tcW w:w="992" w:type="dxa"/>
            <w:tcBorders>
              <w:top w:val="nil"/>
              <w:left w:val="nil"/>
              <w:bottom w:val="nil"/>
              <w:right w:val="single" w:sz="8" w:space="0" w:color="auto"/>
            </w:tcBorders>
            <w:shd w:val="clear" w:color="auto" w:fill="auto"/>
            <w:vAlign w:val="center"/>
            <w:hideMark/>
          </w:tcPr>
          <w:p w14:paraId="0F87E21D" w14:textId="4059DC53" w:rsidR="00195B3E" w:rsidRPr="0003557F" w:rsidRDefault="00585574"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6AFA27E2" w14:textId="52662DAC" w:rsidR="00195B3E" w:rsidRPr="0003557F" w:rsidRDefault="00195B3E" w:rsidP="004C7B1E">
            <w:pPr>
              <w:jc w:val="center"/>
              <w:rPr>
                <w:b/>
                <w:bCs/>
                <w:color w:val="000000"/>
              </w:rPr>
            </w:pPr>
            <w:r w:rsidRPr="0003557F">
              <w:rPr>
                <w:b/>
                <w:bCs/>
                <w:color w:val="000000"/>
              </w:rPr>
              <w:t> </w:t>
            </w:r>
            <w:r w:rsidR="00585574">
              <w:rPr>
                <w:b/>
                <w:bCs/>
                <w:color w:val="000000"/>
              </w:rPr>
              <w:t>-</w:t>
            </w:r>
          </w:p>
        </w:tc>
        <w:tc>
          <w:tcPr>
            <w:tcW w:w="852" w:type="dxa"/>
            <w:tcBorders>
              <w:top w:val="nil"/>
              <w:left w:val="nil"/>
              <w:bottom w:val="nil"/>
              <w:right w:val="single" w:sz="8" w:space="0" w:color="auto"/>
            </w:tcBorders>
            <w:shd w:val="clear" w:color="auto" w:fill="auto"/>
            <w:vAlign w:val="center"/>
            <w:hideMark/>
          </w:tcPr>
          <w:p w14:paraId="19D8EF88" w14:textId="77777777" w:rsidR="00195B3E" w:rsidRPr="0003557F" w:rsidRDefault="00195B3E" w:rsidP="004C7B1E">
            <w:pPr>
              <w:jc w:val="center"/>
              <w:rPr>
                <w:b/>
                <w:bCs/>
                <w:color w:val="000000"/>
              </w:rPr>
            </w:pPr>
            <w:r w:rsidRPr="0003557F">
              <w:rPr>
                <w:b/>
                <w:bCs/>
                <w:color w:val="000000"/>
              </w:rPr>
              <w:t> </w:t>
            </w:r>
          </w:p>
        </w:tc>
      </w:tr>
      <w:tr w:rsidR="00195B3E" w:rsidRPr="0003557F" w14:paraId="35A1656A"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25B2069A" w14:textId="2DD2E53F" w:rsidR="00195B3E" w:rsidRPr="0003557F" w:rsidRDefault="00195B3E" w:rsidP="00D02681">
            <w:pPr>
              <w:rPr>
                <w:b/>
                <w:bCs/>
                <w:i/>
                <w:iCs/>
                <w:color w:val="000000"/>
              </w:rPr>
            </w:pPr>
            <w:bookmarkStart w:id="113" w:name="RANGE!A49"/>
            <w:proofErr w:type="spellStart"/>
            <w:r w:rsidRPr="0003557F">
              <w:rPr>
                <w:b/>
                <w:bCs/>
                <w:i/>
                <w:iCs/>
                <w:color w:val="000000"/>
              </w:rPr>
              <w:t>Morforfuncional</w:t>
            </w:r>
            <w:bookmarkEnd w:id="113"/>
            <w:proofErr w:type="spellEnd"/>
          </w:p>
        </w:tc>
        <w:tc>
          <w:tcPr>
            <w:tcW w:w="992" w:type="dxa"/>
            <w:tcBorders>
              <w:top w:val="nil"/>
              <w:left w:val="nil"/>
              <w:bottom w:val="single" w:sz="4" w:space="0" w:color="auto"/>
              <w:right w:val="single" w:sz="8" w:space="0" w:color="auto"/>
            </w:tcBorders>
            <w:shd w:val="clear" w:color="auto" w:fill="auto"/>
            <w:vAlign w:val="center"/>
            <w:hideMark/>
          </w:tcPr>
          <w:p w14:paraId="39B3FE43" w14:textId="77777777" w:rsidR="00195B3E" w:rsidRPr="0003557F" w:rsidRDefault="00195B3E" w:rsidP="004C7B1E">
            <w:pPr>
              <w:jc w:val="center"/>
              <w:rPr>
                <w:color w:val="000000"/>
              </w:rPr>
            </w:pPr>
            <w:bookmarkStart w:id="114" w:name="RANGE!B49"/>
            <w:r w:rsidRPr="0003557F">
              <w:rPr>
                <w:color w:val="000000"/>
              </w:rPr>
              <w:t>4</w:t>
            </w:r>
            <w:bookmarkEnd w:id="114"/>
          </w:p>
        </w:tc>
        <w:tc>
          <w:tcPr>
            <w:tcW w:w="992" w:type="dxa"/>
            <w:tcBorders>
              <w:top w:val="nil"/>
              <w:left w:val="nil"/>
              <w:bottom w:val="single" w:sz="4" w:space="0" w:color="auto"/>
              <w:right w:val="single" w:sz="8" w:space="0" w:color="auto"/>
            </w:tcBorders>
            <w:shd w:val="clear" w:color="auto" w:fill="auto"/>
            <w:vAlign w:val="center"/>
            <w:hideMark/>
          </w:tcPr>
          <w:p w14:paraId="492E32A5" w14:textId="77777777" w:rsidR="00195B3E" w:rsidRPr="0003557F" w:rsidRDefault="00195B3E" w:rsidP="004C7B1E">
            <w:pPr>
              <w:jc w:val="center"/>
              <w:rPr>
                <w:color w:val="000000"/>
              </w:rPr>
            </w:pPr>
            <w:bookmarkStart w:id="115" w:name="RANGE!C49"/>
            <w:r w:rsidRPr="0003557F">
              <w:rPr>
                <w:color w:val="000000"/>
              </w:rPr>
              <w:t> </w:t>
            </w:r>
            <w:bookmarkEnd w:id="115"/>
          </w:p>
        </w:tc>
        <w:tc>
          <w:tcPr>
            <w:tcW w:w="1134" w:type="dxa"/>
            <w:tcBorders>
              <w:top w:val="nil"/>
              <w:left w:val="nil"/>
              <w:bottom w:val="single" w:sz="4" w:space="0" w:color="auto"/>
              <w:right w:val="single" w:sz="8" w:space="0" w:color="auto"/>
            </w:tcBorders>
            <w:shd w:val="clear" w:color="auto" w:fill="auto"/>
            <w:vAlign w:val="center"/>
            <w:hideMark/>
          </w:tcPr>
          <w:p w14:paraId="0C59C9C6" w14:textId="6BEB8D70"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6B9E5EA2" w14:textId="77777777" w:rsidR="00195B3E" w:rsidRPr="0003557F" w:rsidRDefault="00195B3E" w:rsidP="004C7B1E">
            <w:pPr>
              <w:jc w:val="center"/>
              <w:rPr>
                <w:b/>
                <w:bCs/>
                <w:color w:val="000000"/>
              </w:rPr>
            </w:pPr>
            <w:bookmarkStart w:id="116" w:name="RANGE!E49"/>
            <w:r w:rsidRPr="0003557F">
              <w:rPr>
                <w:b/>
                <w:bCs/>
                <w:color w:val="000000"/>
              </w:rPr>
              <w:t> </w:t>
            </w:r>
            <w:bookmarkEnd w:id="116"/>
          </w:p>
        </w:tc>
      </w:tr>
      <w:tr w:rsidR="00195B3E" w:rsidRPr="0003557F" w14:paraId="1F99C1C4" w14:textId="77777777" w:rsidTr="001E6F04">
        <w:trPr>
          <w:trHeight w:val="805"/>
        </w:trPr>
        <w:tc>
          <w:tcPr>
            <w:tcW w:w="5955" w:type="dxa"/>
            <w:tcBorders>
              <w:top w:val="single" w:sz="4" w:space="0" w:color="auto"/>
              <w:left w:val="single" w:sz="4" w:space="0" w:color="auto"/>
              <w:bottom w:val="nil"/>
              <w:right w:val="single" w:sz="8" w:space="0" w:color="auto"/>
            </w:tcBorders>
            <w:shd w:val="clear" w:color="auto" w:fill="auto"/>
            <w:vAlign w:val="center"/>
            <w:hideMark/>
          </w:tcPr>
          <w:p w14:paraId="0BBC5107" w14:textId="5C4CEC80" w:rsidR="00195B3E" w:rsidRPr="0003557F" w:rsidRDefault="00195B3E" w:rsidP="00D02681">
            <w:pPr>
              <w:rPr>
                <w:color w:val="000000"/>
              </w:rPr>
            </w:pPr>
            <w:bookmarkStart w:id="117" w:name="RANGE!A51"/>
            <w:r w:rsidRPr="0003557F">
              <w:rPr>
                <w:b/>
                <w:bCs/>
                <w:color w:val="000000"/>
              </w:rPr>
              <w:t>AES 8 - Crescimento e desenvolvimento da criança e do adolescente</w:t>
            </w:r>
            <w:r w:rsidRPr="0003557F">
              <w:rPr>
                <w:b/>
              </w:rPr>
              <w:t xml:space="preserve"> </w:t>
            </w:r>
            <w:r w:rsidRPr="0003557F">
              <w:rPr>
                <w:color w:val="000000"/>
              </w:rPr>
              <w:t>(6 Semanas)</w:t>
            </w:r>
            <w:bookmarkEnd w:id="117"/>
          </w:p>
        </w:tc>
        <w:tc>
          <w:tcPr>
            <w:tcW w:w="992" w:type="dxa"/>
            <w:tcBorders>
              <w:top w:val="single" w:sz="4" w:space="0" w:color="auto"/>
              <w:left w:val="nil"/>
              <w:bottom w:val="nil"/>
              <w:right w:val="single" w:sz="8" w:space="0" w:color="auto"/>
            </w:tcBorders>
            <w:shd w:val="clear" w:color="auto" w:fill="auto"/>
            <w:vAlign w:val="center"/>
            <w:hideMark/>
          </w:tcPr>
          <w:p w14:paraId="527D31E3" w14:textId="4E7E0C69" w:rsidR="00195B3E" w:rsidRPr="0003557F" w:rsidRDefault="00195B3E" w:rsidP="004C7B1E">
            <w:pPr>
              <w:jc w:val="center"/>
              <w:rPr>
                <w:b/>
                <w:bCs/>
                <w:color w:val="000000"/>
              </w:rPr>
            </w:pPr>
          </w:p>
        </w:tc>
        <w:tc>
          <w:tcPr>
            <w:tcW w:w="992" w:type="dxa"/>
            <w:tcBorders>
              <w:top w:val="single" w:sz="4" w:space="0" w:color="auto"/>
              <w:left w:val="nil"/>
              <w:bottom w:val="nil"/>
              <w:right w:val="single" w:sz="8" w:space="0" w:color="auto"/>
            </w:tcBorders>
            <w:shd w:val="clear" w:color="auto" w:fill="auto"/>
            <w:vAlign w:val="center"/>
            <w:hideMark/>
          </w:tcPr>
          <w:p w14:paraId="27EFC215" w14:textId="54AF07B6" w:rsidR="00195B3E" w:rsidRPr="0003557F" w:rsidRDefault="00195B3E" w:rsidP="004C7B1E">
            <w:pPr>
              <w:jc w:val="center"/>
              <w:rPr>
                <w:color w:val="000000"/>
              </w:rPr>
            </w:pPr>
          </w:p>
        </w:tc>
        <w:tc>
          <w:tcPr>
            <w:tcW w:w="1134" w:type="dxa"/>
            <w:tcBorders>
              <w:top w:val="single" w:sz="4" w:space="0" w:color="auto"/>
              <w:left w:val="nil"/>
              <w:bottom w:val="nil"/>
              <w:right w:val="single" w:sz="8" w:space="0" w:color="auto"/>
            </w:tcBorders>
            <w:shd w:val="clear" w:color="auto" w:fill="auto"/>
            <w:vAlign w:val="center"/>
            <w:hideMark/>
          </w:tcPr>
          <w:p w14:paraId="33F579B2" w14:textId="59C7BCB7" w:rsidR="00195B3E" w:rsidRPr="0003557F" w:rsidRDefault="00195B3E" w:rsidP="004C7B1E">
            <w:pPr>
              <w:jc w:val="center"/>
              <w:rPr>
                <w:b/>
                <w:bCs/>
                <w:color w:val="000000"/>
              </w:rPr>
            </w:pPr>
          </w:p>
        </w:tc>
        <w:tc>
          <w:tcPr>
            <w:tcW w:w="852" w:type="dxa"/>
            <w:tcBorders>
              <w:top w:val="single" w:sz="4" w:space="0" w:color="auto"/>
              <w:left w:val="nil"/>
              <w:bottom w:val="nil"/>
              <w:right w:val="single" w:sz="8" w:space="0" w:color="auto"/>
            </w:tcBorders>
            <w:shd w:val="clear" w:color="000000" w:fill="FFFFFF"/>
            <w:vAlign w:val="center"/>
            <w:hideMark/>
          </w:tcPr>
          <w:p w14:paraId="6B4A61E0" w14:textId="77777777" w:rsidR="00195B3E" w:rsidRPr="0003557F" w:rsidRDefault="00195B3E" w:rsidP="004C7B1E">
            <w:pPr>
              <w:jc w:val="center"/>
              <w:rPr>
                <w:b/>
                <w:bCs/>
                <w:color w:val="000000"/>
              </w:rPr>
            </w:pPr>
            <w:bookmarkStart w:id="118" w:name="RANGE!E51"/>
            <w:r w:rsidRPr="0003557F">
              <w:rPr>
                <w:b/>
                <w:bCs/>
                <w:color w:val="000000"/>
              </w:rPr>
              <w:t>80</w:t>
            </w:r>
            <w:bookmarkEnd w:id="118"/>
          </w:p>
        </w:tc>
      </w:tr>
      <w:tr w:rsidR="00195B3E" w:rsidRPr="0003557F" w14:paraId="45B81A49"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68AB4B8D" w14:textId="67BD4D5A" w:rsidR="00195B3E" w:rsidRPr="0003557F" w:rsidRDefault="00195B3E" w:rsidP="00D02681">
            <w:pPr>
              <w:rPr>
                <w:b/>
                <w:bCs/>
                <w:i/>
                <w:iCs/>
                <w:color w:val="000000"/>
              </w:rPr>
            </w:pPr>
            <w:bookmarkStart w:id="119" w:name="RANGE!A52"/>
            <w:r w:rsidRPr="0003557F">
              <w:rPr>
                <w:b/>
                <w:bCs/>
                <w:i/>
                <w:iCs/>
                <w:color w:val="000000"/>
              </w:rPr>
              <w:t>Tutorial / Atividade Temática</w:t>
            </w:r>
            <w:bookmarkEnd w:id="119"/>
          </w:p>
        </w:tc>
        <w:tc>
          <w:tcPr>
            <w:tcW w:w="992" w:type="dxa"/>
            <w:tcBorders>
              <w:top w:val="nil"/>
              <w:left w:val="nil"/>
              <w:bottom w:val="nil"/>
              <w:right w:val="single" w:sz="8" w:space="0" w:color="auto"/>
            </w:tcBorders>
            <w:shd w:val="clear" w:color="auto" w:fill="auto"/>
            <w:vAlign w:val="center"/>
            <w:hideMark/>
          </w:tcPr>
          <w:p w14:paraId="0E7E47C7" w14:textId="77777777" w:rsidR="00195B3E" w:rsidRPr="0003557F" w:rsidRDefault="00195B3E" w:rsidP="004C7B1E">
            <w:pPr>
              <w:jc w:val="center"/>
              <w:rPr>
                <w:color w:val="000000"/>
              </w:rPr>
            </w:pPr>
            <w:r w:rsidRPr="0003557F">
              <w:rPr>
                <w:color w:val="000000"/>
              </w:rPr>
              <w:t>8</w:t>
            </w:r>
          </w:p>
        </w:tc>
        <w:tc>
          <w:tcPr>
            <w:tcW w:w="992" w:type="dxa"/>
            <w:tcBorders>
              <w:top w:val="nil"/>
              <w:left w:val="nil"/>
              <w:bottom w:val="nil"/>
              <w:right w:val="single" w:sz="8" w:space="0" w:color="auto"/>
            </w:tcBorders>
            <w:shd w:val="clear" w:color="auto" w:fill="auto"/>
            <w:vAlign w:val="center"/>
            <w:hideMark/>
          </w:tcPr>
          <w:p w14:paraId="1D9451D2" w14:textId="4C1DED80" w:rsidR="00195B3E" w:rsidRPr="0003557F" w:rsidRDefault="00455725"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5E13A56D" w14:textId="332D1B87" w:rsidR="00195B3E" w:rsidRPr="0003557F" w:rsidRDefault="00195B3E" w:rsidP="004C7B1E">
            <w:pPr>
              <w:jc w:val="center"/>
              <w:rPr>
                <w:color w:val="000000"/>
              </w:rPr>
            </w:pPr>
            <w:r w:rsidRPr="0003557F">
              <w:rPr>
                <w:color w:val="000000"/>
              </w:rPr>
              <w:t> </w:t>
            </w:r>
            <w:r w:rsidR="00455725">
              <w:rPr>
                <w:color w:val="000000"/>
              </w:rPr>
              <w:t>-</w:t>
            </w:r>
          </w:p>
        </w:tc>
        <w:tc>
          <w:tcPr>
            <w:tcW w:w="852" w:type="dxa"/>
            <w:tcBorders>
              <w:top w:val="nil"/>
              <w:left w:val="nil"/>
              <w:bottom w:val="nil"/>
              <w:right w:val="single" w:sz="8" w:space="0" w:color="auto"/>
            </w:tcBorders>
            <w:shd w:val="clear" w:color="auto" w:fill="auto"/>
            <w:vAlign w:val="center"/>
            <w:hideMark/>
          </w:tcPr>
          <w:p w14:paraId="32BE3305" w14:textId="77777777" w:rsidR="00195B3E" w:rsidRPr="0003557F" w:rsidRDefault="00195B3E" w:rsidP="004C7B1E">
            <w:pPr>
              <w:jc w:val="center"/>
              <w:rPr>
                <w:b/>
                <w:bCs/>
                <w:color w:val="000000"/>
              </w:rPr>
            </w:pPr>
            <w:r w:rsidRPr="0003557F">
              <w:rPr>
                <w:b/>
                <w:bCs/>
                <w:color w:val="000000"/>
              </w:rPr>
              <w:t> </w:t>
            </w:r>
          </w:p>
        </w:tc>
      </w:tr>
      <w:tr w:rsidR="00195B3E" w:rsidRPr="0003557F" w14:paraId="0EBAEB87"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42D549B2" w14:textId="6D5DA401" w:rsidR="00195B3E" w:rsidRPr="0003557F" w:rsidRDefault="00195B3E" w:rsidP="00D02681">
            <w:pPr>
              <w:rPr>
                <w:b/>
                <w:bCs/>
                <w:i/>
                <w:iCs/>
                <w:color w:val="000000"/>
              </w:rPr>
            </w:pPr>
            <w:bookmarkStart w:id="120" w:name="RANGE!A53"/>
            <w:proofErr w:type="spellStart"/>
            <w:r w:rsidRPr="0003557F">
              <w:rPr>
                <w:b/>
                <w:bCs/>
                <w:i/>
                <w:iCs/>
                <w:color w:val="000000"/>
              </w:rPr>
              <w:t>Morforfuncional</w:t>
            </w:r>
            <w:bookmarkEnd w:id="120"/>
            <w:proofErr w:type="spellEnd"/>
          </w:p>
        </w:tc>
        <w:tc>
          <w:tcPr>
            <w:tcW w:w="992" w:type="dxa"/>
            <w:tcBorders>
              <w:top w:val="nil"/>
              <w:left w:val="nil"/>
              <w:bottom w:val="single" w:sz="4" w:space="0" w:color="auto"/>
              <w:right w:val="single" w:sz="8" w:space="0" w:color="auto"/>
            </w:tcBorders>
            <w:shd w:val="clear" w:color="auto" w:fill="auto"/>
            <w:vAlign w:val="center"/>
            <w:hideMark/>
          </w:tcPr>
          <w:p w14:paraId="0B791014" w14:textId="77777777" w:rsidR="00195B3E" w:rsidRPr="0003557F" w:rsidRDefault="00195B3E" w:rsidP="004C7B1E">
            <w:pPr>
              <w:jc w:val="center"/>
              <w:rPr>
                <w:color w:val="000000"/>
              </w:rPr>
            </w:pPr>
            <w:r w:rsidRPr="0003557F">
              <w:rPr>
                <w:color w:val="000000"/>
              </w:rPr>
              <w:t>4</w:t>
            </w:r>
          </w:p>
        </w:tc>
        <w:tc>
          <w:tcPr>
            <w:tcW w:w="992" w:type="dxa"/>
            <w:tcBorders>
              <w:top w:val="nil"/>
              <w:left w:val="nil"/>
              <w:bottom w:val="single" w:sz="4" w:space="0" w:color="auto"/>
              <w:right w:val="single" w:sz="8" w:space="0" w:color="auto"/>
            </w:tcBorders>
            <w:shd w:val="clear" w:color="auto" w:fill="auto"/>
            <w:vAlign w:val="center"/>
            <w:hideMark/>
          </w:tcPr>
          <w:p w14:paraId="3E6A7DA6" w14:textId="77777777" w:rsidR="00195B3E" w:rsidRPr="0003557F" w:rsidRDefault="00195B3E" w:rsidP="004C7B1E">
            <w:pPr>
              <w:jc w:val="center"/>
              <w:rPr>
                <w:color w:val="000000"/>
              </w:rPr>
            </w:pPr>
            <w:r w:rsidRPr="0003557F">
              <w:rPr>
                <w:color w:val="000000"/>
              </w:rPr>
              <w:t> </w:t>
            </w:r>
          </w:p>
        </w:tc>
        <w:tc>
          <w:tcPr>
            <w:tcW w:w="1134" w:type="dxa"/>
            <w:tcBorders>
              <w:top w:val="nil"/>
              <w:left w:val="nil"/>
              <w:bottom w:val="single" w:sz="4" w:space="0" w:color="auto"/>
              <w:right w:val="single" w:sz="8" w:space="0" w:color="auto"/>
            </w:tcBorders>
            <w:shd w:val="clear" w:color="auto" w:fill="auto"/>
            <w:vAlign w:val="center"/>
            <w:hideMark/>
          </w:tcPr>
          <w:p w14:paraId="16630D7E" w14:textId="7F9565FE"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7109597C" w14:textId="77777777" w:rsidR="00195B3E" w:rsidRPr="0003557F" w:rsidRDefault="00195B3E" w:rsidP="004C7B1E">
            <w:pPr>
              <w:jc w:val="center"/>
              <w:rPr>
                <w:b/>
                <w:bCs/>
                <w:color w:val="000000"/>
              </w:rPr>
            </w:pPr>
            <w:r w:rsidRPr="0003557F">
              <w:rPr>
                <w:b/>
                <w:bCs/>
                <w:color w:val="000000"/>
              </w:rPr>
              <w:t> </w:t>
            </w:r>
          </w:p>
        </w:tc>
      </w:tr>
      <w:tr w:rsidR="00195B3E" w:rsidRPr="0003557F" w14:paraId="5A08AB1F" w14:textId="77777777" w:rsidTr="001E6F04">
        <w:trPr>
          <w:trHeight w:val="500"/>
        </w:trPr>
        <w:tc>
          <w:tcPr>
            <w:tcW w:w="5955" w:type="dxa"/>
            <w:tcBorders>
              <w:top w:val="single" w:sz="4" w:space="0" w:color="auto"/>
              <w:left w:val="single" w:sz="4" w:space="0" w:color="auto"/>
              <w:bottom w:val="nil"/>
              <w:right w:val="single" w:sz="8" w:space="0" w:color="auto"/>
            </w:tcBorders>
            <w:shd w:val="clear" w:color="auto" w:fill="auto"/>
            <w:vAlign w:val="center"/>
            <w:hideMark/>
          </w:tcPr>
          <w:p w14:paraId="33EA48B9" w14:textId="3494FD29" w:rsidR="00195B3E" w:rsidRPr="0003557F" w:rsidRDefault="00195B3E" w:rsidP="00D02681">
            <w:bookmarkStart w:id="121" w:name="RANGE!A55"/>
            <w:r w:rsidRPr="0003557F">
              <w:rPr>
                <w:b/>
                <w:bCs/>
              </w:rPr>
              <w:t xml:space="preserve">AES 9 – Vida Adulta e Envelhecimento </w:t>
            </w:r>
            <w:r w:rsidRPr="0003557F">
              <w:t>(6 Semanas)</w:t>
            </w:r>
            <w:bookmarkEnd w:id="121"/>
          </w:p>
        </w:tc>
        <w:tc>
          <w:tcPr>
            <w:tcW w:w="992" w:type="dxa"/>
            <w:tcBorders>
              <w:top w:val="single" w:sz="4" w:space="0" w:color="auto"/>
              <w:left w:val="nil"/>
              <w:bottom w:val="nil"/>
              <w:right w:val="single" w:sz="8" w:space="0" w:color="auto"/>
            </w:tcBorders>
            <w:shd w:val="clear" w:color="auto" w:fill="auto"/>
            <w:vAlign w:val="center"/>
            <w:hideMark/>
          </w:tcPr>
          <w:p w14:paraId="3DF4C144"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4" w:space="0" w:color="auto"/>
              <w:left w:val="nil"/>
              <w:bottom w:val="nil"/>
              <w:right w:val="single" w:sz="8" w:space="0" w:color="auto"/>
            </w:tcBorders>
            <w:shd w:val="clear" w:color="auto" w:fill="auto"/>
            <w:vAlign w:val="center"/>
            <w:hideMark/>
          </w:tcPr>
          <w:p w14:paraId="71A7224B"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4" w:space="0" w:color="auto"/>
              <w:left w:val="nil"/>
              <w:bottom w:val="nil"/>
              <w:right w:val="single" w:sz="8" w:space="0" w:color="auto"/>
            </w:tcBorders>
            <w:shd w:val="clear" w:color="auto" w:fill="auto"/>
            <w:vAlign w:val="center"/>
            <w:hideMark/>
          </w:tcPr>
          <w:p w14:paraId="33DB9A39" w14:textId="77777777" w:rsidR="00195B3E" w:rsidRPr="0003557F" w:rsidRDefault="00195B3E" w:rsidP="004C7B1E">
            <w:pPr>
              <w:jc w:val="center"/>
              <w:rPr>
                <w:b/>
                <w:bCs/>
                <w:color w:val="000000"/>
              </w:rPr>
            </w:pPr>
            <w:r w:rsidRPr="0003557F">
              <w:rPr>
                <w:b/>
                <w:bCs/>
                <w:color w:val="000000"/>
              </w:rPr>
              <w:t> </w:t>
            </w:r>
          </w:p>
        </w:tc>
        <w:tc>
          <w:tcPr>
            <w:tcW w:w="852" w:type="dxa"/>
            <w:tcBorders>
              <w:top w:val="single" w:sz="4" w:space="0" w:color="auto"/>
              <w:left w:val="nil"/>
              <w:bottom w:val="nil"/>
              <w:right w:val="single" w:sz="8" w:space="0" w:color="auto"/>
            </w:tcBorders>
            <w:shd w:val="clear" w:color="auto" w:fill="auto"/>
            <w:vAlign w:val="center"/>
            <w:hideMark/>
          </w:tcPr>
          <w:p w14:paraId="0AB843AB" w14:textId="77777777" w:rsidR="00195B3E" w:rsidRPr="0003557F" w:rsidRDefault="00195B3E" w:rsidP="004C7B1E">
            <w:pPr>
              <w:jc w:val="center"/>
              <w:rPr>
                <w:b/>
                <w:bCs/>
                <w:color w:val="000000"/>
              </w:rPr>
            </w:pPr>
            <w:bookmarkStart w:id="122" w:name="RANGE!E55"/>
            <w:r w:rsidRPr="0003557F">
              <w:rPr>
                <w:b/>
                <w:bCs/>
                <w:color w:val="000000"/>
              </w:rPr>
              <w:t>80</w:t>
            </w:r>
            <w:bookmarkEnd w:id="122"/>
          </w:p>
        </w:tc>
      </w:tr>
      <w:tr w:rsidR="00195B3E" w:rsidRPr="0003557F" w14:paraId="6C564244"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1999A05A" w14:textId="495896F4" w:rsidR="00195B3E" w:rsidRPr="0003557F" w:rsidRDefault="00195B3E" w:rsidP="00D02681">
            <w:pPr>
              <w:rPr>
                <w:b/>
                <w:bCs/>
                <w:i/>
                <w:iCs/>
                <w:color w:val="000000"/>
              </w:rPr>
            </w:pPr>
            <w:bookmarkStart w:id="123" w:name="RANGE!A56"/>
            <w:r w:rsidRPr="0003557F">
              <w:rPr>
                <w:b/>
                <w:bCs/>
                <w:i/>
                <w:iCs/>
                <w:color w:val="000000"/>
              </w:rPr>
              <w:t>Tutorial / Atividade Temática</w:t>
            </w:r>
            <w:bookmarkEnd w:id="123"/>
          </w:p>
        </w:tc>
        <w:tc>
          <w:tcPr>
            <w:tcW w:w="992" w:type="dxa"/>
            <w:tcBorders>
              <w:top w:val="nil"/>
              <w:left w:val="nil"/>
              <w:bottom w:val="nil"/>
              <w:right w:val="single" w:sz="8" w:space="0" w:color="auto"/>
            </w:tcBorders>
            <w:shd w:val="clear" w:color="auto" w:fill="auto"/>
            <w:vAlign w:val="center"/>
            <w:hideMark/>
          </w:tcPr>
          <w:p w14:paraId="35A9593D" w14:textId="77777777" w:rsidR="00195B3E" w:rsidRPr="0003557F" w:rsidRDefault="00195B3E" w:rsidP="004C7B1E">
            <w:pPr>
              <w:jc w:val="center"/>
              <w:rPr>
                <w:color w:val="000000"/>
              </w:rPr>
            </w:pPr>
            <w:r w:rsidRPr="0003557F">
              <w:rPr>
                <w:color w:val="000000"/>
              </w:rPr>
              <w:t>8</w:t>
            </w:r>
          </w:p>
        </w:tc>
        <w:tc>
          <w:tcPr>
            <w:tcW w:w="992" w:type="dxa"/>
            <w:tcBorders>
              <w:top w:val="nil"/>
              <w:left w:val="nil"/>
              <w:bottom w:val="nil"/>
              <w:right w:val="single" w:sz="8" w:space="0" w:color="auto"/>
            </w:tcBorders>
            <w:shd w:val="clear" w:color="auto" w:fill="auto"/>
            <w:vAlign w:val="center"/>
            <w:hideMark/>
          </w:tcPr>
          <w:p w14:paraId="3CD14A02" w14:textId="555B344A" w:rsidR="00195B3E" w:rsidRPr="0003557F" w:rsidRDefault="00455725"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44110831" w14:textId="26F1E090" w:rsidR="00195B3E" w:rsidRPr="0003557F" w:rsidRDefault="00195B3E" w:rsidP="004C7B1E">
            <w:pPr>
              <w:jc w:val="center"/>
              <w:rPr>
                <w:color w:val="000000"/>
              </w:rPr>
            </w:pPr>
            <w:r w:rsidRPr="0003557F">
              <w:rPr>
                <w:color w:val="000000"/>
              </w:rPr>
              <w:t> </w:t>
            </w:r>
            <w:r w:rsidR="00455725">
              <w:rPr>
                <w:color w:val="000000"/>
              </w:rPr>
              <w:t>-</w:t>
            </w:r>
          </w:p>
        </w:tc>
        <w:tc>
          <w:tcPr>
            <w:tcW w:w="852" w:type="dxa"/>
            <w:tcBorders>
              <w:top w:val="nil"/>
              <w:left w:val="nil"/>
              <w:bottom w:val="nil"/>
              <w:right w:val="single" w:sz="8" w:space="0" w:color="auto"/>
            </w:tcBorders>
            <w:shd w:val="clear" w:color="auto" w:fill="auto"/>
            <w:vAlign w:val="center"/>
            <w:hideMark/>
          </w:tcPr>
          <w:p w14:paraId="5C7414FE" w14:textId="77777777" w:rsidR="00195B3E" w:rsidRPr="0003557F" w:rsidRDefault="00195B3E" w:rsidP="004C7B1E">
            <w:pPr>
              <w:jc w:val="center"/>
              <w:rPr>
                <w:b/>
                <w:bCs/>
                <w:color w:val="000000"/>
              </w:rPr>
            </w:pPr>
            <w:r w:rsidRPr="0003557F">
              <w:rPr>
                <w:b/>
                <w:bCs/>
                <w:color w:val="000000"/>
              </w:rPr>
              <w:t> </w:t>
            </w:r>
          </w:p>
        </w:tc>
      </w:tr>
      <w:tr w:rsidR="00195B3E" w:rsidRPr="0003557F" w14:paraId="3234D9FF"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44391D6B" w14:textId="0D8519FD" w:rsidR="00195B3E" w:rsidRPr="0003557F" w:rsidRDefault="00195B3E" w:rsidP="004C7B1E">
            <w:pPr>
              <w:rPr>
                <w:b/>
                <w:bCs/>
                <w:i/>
                <w:iCs/>
                <w:color w:val="000000"/>
              </w:rPr>
            </w:pPr>
            <w:bookmarkStart w:id="124" w:name="RANGE!A57"/>
            <w:proofErr w:type="spellStart"/>
            <w:r w:rsidRPr="0003557F">
              <w:rPr>
                <w:b/>
                <w:bCs/>
                <w:i/>
                <w:iCs/>
                <w:color w:val="000000"/>
              </w:rPr>
              <w:t>Morforfuncional</w:t>
            </w:r>
            <w:bookmarkEnd w:id="124"/>
            <w:proofErr w:type="spellEnd"/>
          </w:p>
        </w:tc>
        <w:tc>
          <w:tcPr>
            <w:tcW w:w="992" w:type="dxa"/>
            <w:tcBorders>
              <w:top w:val="nil"/>
              <w:left w:val="nil"/>
              <w:bottom w:val="single" w:sz="4" w:space="0" w:color="auto"/>
              <w:right w:val="single" w:sz="8" w:space="0" w:color="auto"/>
            </w:tcBorders>
            <w:shd w:val="clear" w:color="auto" w:fill="auto"/>
            <w:vAlign w:val="center"/>
            <w:hideMark/>
          </w:tcPr>
          <w:p w14:paraId="5E2A6F4E" w14:textId="77777777" w:rsidR="00195B3E" w:rsidRPr="0003557F" w:rsidRDefault="00195B3E" w:rsidP="004C7B1E">
            <w:pPr>
              <w:jc w:val="center"/>
              <w:rPr>
                <w:color w:val="000000"/>
              </w:rPr>
            </w:pPr>
            <w:bookmarkStart w:id="125" w:name="RANGE!B57"/>
            <w:r w:rsidRPr="0003557F">
              <w:rPr>
                <w:color w:val="000000"/>
              </w:rPr>
              <w:t>4</w:t>
            </w:r>
            <w:bookmarkEnd w:id="125"/>
          </w:p>
        </w:tc>
        <w:tc>
          <w:tcPr>
            <w:tcW w:w="992" w:type="dxa"/>
            <w:tcBorders>
              <w:top w:val="nil"/>
              <w:left w:val="nil"/>
              <w:bottom w:val="single" w:sz="4" w:space="0" w:color="auto"/>
              <w:right w:val="single" w:sz="8" w:space="0" w:color="auto"/>
            </w:tcBorders>
            <w:shd w:val="clear" w:color="auto" w:fill="auto"/>
            <w:vAlign w:val="center"/>
            <w:hideMark/>
          </w:tcPr>
          <w:p w14:paraId="1CFCF095" w14:textId="77777777" w:rsidR="00195B3E" w:rsidRPr="0003557F" w:rsidRDefault="00195B3E" w:rsidP="004C7B1E">
            <w:pPr>
              <w:jc w:val="center"/>
              <w:rPr>
                <w:color w:val="000000"/>
              </w:rPr>
            </w:pPr>
            <w:bookmarkStart w:id="126" w:name="RANGE!C57"/>
            <w:r w:rsidRPr="0003557F">
              <w:rPr>
                <w:color w:val="000000"/>
              </w:rPr>
              <w:t> </w:t>
            </w:r>
            <w:bookmarkEnd w:id="126"/>
          </w:p>
        </w:tc>
        <w:tc>
          <w:tcPr>
            <w:tcW w:w="1134" w:type="dxa"/>
            <w:tcBorders>
              <w:top w:val="nil"/>
              <w:left w:val="nil"/>
              <w:bottom w:val="single" w:sz="4" w:space="0" w:color="auto"/>
              <w:right w:val="single" w:sz="8" w:space="0" w:color="auto"/>
            </w:tcBorders>
            <w:shd w:val="clear" w:color="auto" w:fill="auto"/>
            <w:vAlign w:val="center"/>
            <w:hideMark/>
          </w:tcPr>
          <w:p w14:paraId="2EA65787" w14:textId="563D81DA" w:rsidR="00195B3E" w:rsidRPr="0003557F" w:rsidRDefault="00195B3E" w:rsidP="00455725">
            <w:pP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3E788FE3" w14:textId="77777777" w:rsidR="00195B3E" w:rsidRPr="0003557F" w:rsidRDefault="00195B3E" w:rsidP="004C7B1E">
            <w:pPr>
              <w:jc w:val="center"/>
              <w:rPr>
                <w:b/>
                <w:bCs/>
                <w:color w:val="000000"/>
              </w:rPr>
            </w:pPr>
            <w:bookmarkStart w:id="127" w:name="RANGE!E57"/>
            <w:r w:rsidRPr="0003557F">
              <w:rPr>
                <w:b/>
                <w:bCs/>
                <w:color w:val="000000"/>
              </w:rPr>
              <w:t> </w:t>
            </w:r>
            <w:bookmarkEnd w:id="127"/>
          </w:p>
        </w:tc>
      </w:tr>
      <w:tr w:rsidR="00195B3E" w:rsidRPr="0003557F" w14:paraId="27F7EAEE" w14:textId="77777777" w:rsidTr="001E6F04">
        <w:trPr>
          <w:trHeight w:val="330"/>
        </w:trPr>
        <w:tc>
          <w:tcPr>
            <w:tcW w:w="5955" w:type="dxa"/>
            <w:tcBorders>
              <w:top w:val="single" w:sz="4" w:space="0" w:color="auto"/>
              <w:left w:val="single" w:sz="4" w:space="0" w:color="auto"/>
              <w:bottom w:val="single" w:sz="8" w:space="0" w:color="auto"/>
              <w:right w:val="single" w:sz="8" w:space="0" w:color="auto"/>
            </w:tcBorders>
            <w:shd w:val="clear" w:color="auto" w:fill="auto"/>
            <w:vAlign w:val="center"/>
            <w:hideMark/>
          </w:tcPr>
          <w:p w14:paraId="309BE002" w14:textId="77777777" w:rsidR="00195B3E" w:rsidRPr="0003557F" w:rsidRDefault="00195B3E" w:rsidP="004C7B1E">
            <w:pPr>
              <w:rPr>
                <w:b/>
                <w:bCs/>
                <w:color w:val="000000"/>
              </w:rPr>
            </w:pPr>
            <w:r w:rsidRPr="0003557F">
              <w:rPr>
                <w:b/>
                <w:bCs/>
                <w:color w:val="000000"/>
              </w:rPr>
              <w:t xml:space="preserve">HA 3 – Habilidades e Atitudes III </w:t>
            </w:r>
            <w:r w:rsidRPr="0003557F">
              <w:rPr>
                <w:color w:val="000000"/>
              </w:rPr>
              <w:t>(20 Semanas)</w:t>
            </w:r>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66ED746E" w14:textId="77777777" w:rsidR="00195B3E" w:rsidRPr="0003557F" w:rsidRDefault="00195B3E" w:rsidP="004C7B1E">
            <w:pPr>
              <w:jc w:val="center"/>
              <w:rPr>
                <w:color w:val="000000"/>
              </w:rPr>
            </w:pPr>
            <w:bookmarkStart w:id="128" w:name="RANGE!B59"/>
            <w:r w:rsidRPr="0003557F">
              <w:rPr>
                <w:color w:val="000000"/>
              </w:rPr>
              <w:t>8</w:t>
            </w:r>
            <w:bookmarkEnd w:id="128"/>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3E9899A5" w14:textId="3A8DF921" w:rsidR="00195B3E" w:rsidRPr="0003557F" w:rsidRDefault="00777E2D" w:rsidP="004C7B1E">
            <w:pPr>
              <w:jc w:val="center"/>
              <w:rPr>
                <w:color w:val="000000"/>
              </w:rPr>
            </w:pPr>
            <w:r>
              <w:rPr>
                <w:color w:val="000000"/>
              </w:rPr>
              <w:t>80</w:t>
            </w:r>
          </w:p>
        </w:tc>
        <w:tc>
          <w:tcPr>
            <w:tcW w:w="1134" w:type="dxa"/>
            <w:tcBorders>
              <w:top w:val="single" w:sz="4" w:space="0" w:color="auto"/>
              <w:left w:val="nil"/>
              <w:bottom w:val="single" w:sz="8" w:space="0" w:color="auto"/>
              <w:right w:val="single" w:sz="8" w:space="0" w:color="auto"/>
            </w:tcBorders>
            <w:shd w:val="clear" w:color="auto" w:fill="auto"/>
            <w:vAlign w:val="center"/>
            <w:hideMark/>
          </w:tcPr>
          <w:p w14:paraId="7F4B282D" w14:textId="272AD479" w:rsidR="00195B3E" w:rsidRPr="0003557F" w:rsidRDefault="00777E2D" w:rsidP="004C7B1E">
            <w:pPr>
              <w:jc w:val="center"/>
              <w:rPr>
                <w:color w:val="000000"/>
              </w:rPr>
            </w:pPr>
            <w:r>
              <w:rPr>
                <w:color w:val="000000"/>
              </w:rPr>
              <w:t>40</w:t>
            </w:r>
          </w:p>
        </w:tc>
        <w:tc>
          <w:tcPr>
            <w:tcW w:w="852" w:type="dxa"/>
            <w:tcBorders>
              <w:top w:val="single" w:sz="4" w:space="0" w:color="auto"/>
              <w:left w:val="nil"/>
              <w:bottom w:val="single" w:sz="8" w:space="0" w:color="auto"/>
              <w:right w:val="single" w:sz="8" w:space="0" w:color="auto"/>
            </w:tcBorders>
            <w:shd w:val="clear" w:color="auto" w:fill="auto"/>
            <w:vAlign w:val="center"/>
            <w:hideMark/>
          </w:tcPr>
          <w:p w14:paraId="0151535E" w14:textId="77777777" w:rsidR="00195B3E" w:rsidRPr="0003557F" w:rsidRDefault="00195B3E" w:rsidP="004C7B1E">
            <w:pPr>
              <w:jc w:val="center"/>
              <w:rPr>
                <w:b/>
                <w:bCs/>
                <w:color w:val="000000"/>
              </w:rPr>
            </w:pPr>
            <w:bookmarkStart w:id="129" w:name="RANGE!E59"/>
            <w:r w:rsidRPr="0003557F">
              <w:rPr>
                <w:b/>
                <w:bCs/>
                <w:color w:val="000000"/>
              </w:rPr>
              <w:t>120</w:t>
            </w:r>
            <w:bookmarkEnd w:id="129"/>
          </w:p>
        </w:tc>
      </w:tr>
      <w:tr w:rsidR="00951243" w:rsidRPr="0003557F" w14:paraId="3DE61794"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6CFC85A0" w14:textId="77777777" w:rsidR="00951243" w:rsidRPr="0003557F" w:rsidRDefault="00951243" w:rsidP="00951243">
            <w:pPr>
              <w:rPr>
                <w:b/>
                <w:bCs/>
                <w:color w:val="000000"/>
              </w:rPr>
            </w:pPr>
            <w:r w:rsidRPr="0003557F">
              <w:rPr>
                <w:b/>
                <w:bCs/>
                <w:color w:val="000000"/>
              </w:rPr>
              <w:t xml:space="preserve">HM 3– Humanidades Médicas III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2E9F3650" w14:textId="39619ADF" w:rsidR="00951243" w:rsidRPr="0003557F" w:rsidRDefault="00951243" w:rsidP="00951243">
            <w:pPr>
              <w:jc w:val="center"/>
              <w:rPr>
                <w:color w:val="000000"/>
              </w:rPr>
            </w:pPr>
            <w:r w:rsidRPr="0003557F">
              <w:rPr>
                <w:color w:val="000000"/>
              </w:rPr>
              <w:t>2</w:t>
            </w:r>
          </w:p>
        </w:tc>
        <w:tc>
          <w:tcPr>
            <w:tcW w:w="992" w:type="dxa"/>
            <w:tcBorders>
              <w:top w:val="nil"/>
              <w:left w:val="nil"/>
              <w:bottom w:val="single" w:sz="8" w:space="0" w:color="auto"/>
              <w:right w:val="single" w:sz="8" w:space="0" w:color="auto"/>
            </w:tcBorders>
            <w:shd w:val="clear" w:color="auto" w:fill="auto"/>
            <w:vAlign w:val="center"/>
            <w:hideMark/>
          </w:tcPr>
          <w:p w14:paraId="2CF35B94" w14:textId="707F21CB" w:rsidR="00951243" w:rsidRPr="0003557F" w:rsidRDefault="00951243" w:rsidP="00951243">
            <w:pPr>
              <w:jc w:val="center"/>
              <w:rPr>
                <w:color w:val="000000"/>
              </w:rPr>
            </w:pPr>
            <w:r>
              <w:rPr>
                <w:color w:val="000000"/>
              </w:rPr>
              <w:t>30</w:t>
            </w:r>
          </w:p>
        </w:tc>
        <w:tc>
          <w:tcPr>
            <w:tcW w:w="1134" w:type="dxa"/>
            <w:tcBorders>
              <w:top w:val="nil"/>
              <w:left w:val="nil"/>
              <w:bottom w:val="single" w:sz="8" w:space="0" w:color="auto"/>
              <w:right w:val="single" w:sz="8" w:space="0" w:color="auto"/>
            </w:tcBorders>
            <w:shd w:val="clear" w:color="auto" w:fill="auto"/>
            <w:vAlign w:val="center"/>
            <w:hideMark/>
          </w:tcPr>
          <w:p w14:paraId="0F0CFF4E" w14:textId="58405F35" w:rsidR="00951243" w:rsidRPr="0003557F" w:rsidRDefault="00951243" w:rsidP="00951243">
            <w:pPr>
              <w:jc w:val="center"/>
              <w:rPr>
                <w:color w:val="000000"/>
              </w:rPr>
            </w:pPr>
            <w:r>
              <w:rPr>
                <w:color w:val="000000"/>
              </w:rPr>
              <w:t>10</w:t>
            </w:r>
          </w:p>
        </w:tc>
        <w:tc>
          <w:tcPr>
            <w:tcW w:w="852" w:type="dxa"/>
            <w:tcBorders>
              <w:top w:val="nil"/>
              <w:left w:val="nil"/>
              <w:bottom w:val="single" w:sz="8" w:space="0" w:color="auto"/>
              <w:right w:val="single" w:sz="8" w:space="0" w:color="auto"/>
            </w:tcBorders>
            <w:shd w:val="clear" w:color="auto" w:fill="auto"/>
            <w:vAlign w:val="center"/>
            <w:hideMark/>
          </w:tcPr>
          <w:p w14:paraId="00AB1234" w14:textId="3A7074C0" w:rsidR="00951243" w:rsidRPr="0003557F" w:rsidRDefault="00951243" w:rsidP="00951243">
            <w:pPr>
              <w:jc w:val="center"/>
              <w:rPr>
                <w:b/>
                <w:bCs/>
                <w:color w:val="000000"/>
              </w:rPr>
            </w:pPr>
            <w:r w:rsidRPr="0003557F">
              <w:rPr>
                <w:b/>
                <w:bCs/>
                <w:color w:val="000000"/>
              </w:rPr>
              <w:t>40</w:t>
            </w:r>
          </w:p>
        </w:tc>
      </w:tr>
      <w:tr w:rsidR="00951243" w:rsidRPr="0003557F" w14:paraId="6E815062" w14:textId="77777777" w:rsidTr="001E6F04">
        <w:trPr>
          <w:trHeight w:val="645"/>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3F235592" w14:textId="77777777" w:rsidR="00951243" w:rsidRPr="0003557F" w:rsidRDefault="00951243" w:rsidP="00951243">
            <w:pPr>
              <w:rPr>
                <w:b/>
                <w:bCs/>
                <w:color w:val="000000"/>
              </w:rPr>
            </w:pPr>
            <w:r w:rsidRPr="0003557F">
              <w:rPr>
                <w:b/>
                <w:bCs/>
                <w:color w:val="000000"/>
              </w:rPr>
              <w:t xml:space="preserve">IESCG 3 – Interação Ensino, Serviço, Comunidade e Gestão III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499687F2" w14:textId="1CA2B452" w:rsidR="00951243" w:rsidRPr="0003557F" w:rsidRDefault="00951243" w:rsidP="00951243">
            <w:pPr>
              <w:jc w:val="center"/>
              <w:rPr>
                <w:color w:val="000000"/>
              </w:rPr>
            </w:pPr>
            <w:r w:rsidRPr="0003557F">
              <w:rPr>
                <w:color w:val="000000"/>
              </w:rPr>
              <w:t>4</w:t>
            </w:r>
          </w:p>
        </w:tc>
        <w:tc>
          <w:tcPr>
            <w:tcW w:w="992" w:type="dxa"/>
            <w:tcBorders>
              <w:top w:val="nil"/>
              <w:left w:val="nil"/>
              <w:bottom w:val="single" w:sz="8" w:space="0" w:color="auto"/>
              <w:right w:val="single" w:sz="8" w:space="0" w:color="auto"/>
            </w:tcBorders>
            <w:shd w:val="clear" w:color="auto" w:fill="auto"/>
            <w:vAlign w:val="center"/>
            <w:hideMark/>
          </w:tcPr>
          <w:p w14:paraId="2EEA3AD0" w14:textId="117E66CE" w:rsidR="00951243" w:rsidRPr="0003557F" w:rsidRDefault="00951243" w:rsidP="00951243">
            <w:pPr>
              <w:jc w:val="center"/>
              <w:rPr>
                <w:color w:val="000000"/>
              </w:rPr>
            </w:pPr>
            <w:r>
              <w:rPr>
                <w:color w:val="000000"/>
              </w:rPr>
              <w:t>40</w:t>
            </w:r>
          </w:p>
        </w:tc>
        <w:tc>
          <w:tcPr>
            <w:tcW w:w="1134" w:type="dxa"/>
            <w:tcBorders>
              <w:top w:val="nil"/>
              <w:left w:val="nil"/>
              <w:bottom w:val="single" w:sz="8" w:space="0" w:color="auto"/>
              <w:right w:val="single" w:sz="8" w:space="0" w:color="auto"/>
            </w:tcBorders>
            <w:shd w:val="clear" w:color="auto" w:fill="auto"/>
            <w:vAlign w:val="center"/>
            <w:hideMark/>
          </w:tcPr>
          <w:p w14:paraId="6ADF069E" w14:textId="1C77C875" w:rsidR="00951243" w:rsidRPr="0003557F" w:rsidRDefault="00951243" w:rsidP="00951243">
            <w:pPr>
              <w:jc w:val="center"/>
              <w:rPr>
                <w:color w:val="000000"/>
              </w:rPr>
            </w:pPr>
            <w:r>
              <w:rPr>
                <w:color w:val="000000"/>
              </w:rPr>
              <w:t>40</w:t>
            </w:r>
          </w:p>
        </w:tc>
        <w:tc>
          <w:tcPr>
            <w:tcW w:w="852" w:type="dxa"/>
            <w:tcBorders>
              <w:top w:val="nil"/>
              <w:left w:val="nil"/>
              <w:bottom w:val="single" w:sz="8" w:space="0" w:color="auto"/>
              <w:right w:val="single" w:sz="8" w:space="0" w:color="auto"/>
            </w:tcBorders>
            <w:shd w:val="clear" w:color="auto" w:fill="auto"/>
            <w:vAlign w:val="center"/>
            <w:hideMark/>
          </w:tcPr>
          <w:p w14:paraId="090DB910" w14:textId="73BD992E" w:rsidR="00951243" w:rsidRPr="0003557F" w:rsidRDefault="00951243" w:rsidP="00951243">
            <w:pPr>
              <w:jc w:val="center"/>
              <w:rPr>
                <w:b/>
                <w:bCs/>
                <w:color w:val="000000"/>
              </w:rPr>
            </w:pPr>
            <w:r w:rsidRPr="0003557F">
              <w:rPr>
                <w:b/>
                <w:bCs/>
                <w:color w:val="000000"/>
              </w:rPr>
              <w:t>80</w:t>
            </w:r>
          </w:p>
        </w:tc>
      </w:tr>
      <w:tr w:rsidR="00951243" w:rsidRPr="0003557F" w14:paraId="1F9B3AA1"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71F5BAEE" w14:textId="77777777" w:rsidR="00951243" w:rsidRPr="0003557F" w:rsidRDefault="00951243" w:rsidP="00951243">
            <w:pPr>
              <w:rPr>
                <w:b/>
                <w:bCs/>
                <w:color w:val="000000"/>
              </w:rPr>
            </w:pPr>
            <w:r w:rsidRPr="0003557F">
              <w:rPr>
                <w:b/>
                <w:bCs/>
                <w:color w:val="000000"/>
              </w:rPr>
              <w:t xml:space="preserve">IC 3- Iniciação Científica III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7B113C0F" w14:textId="62FA7B72" w:rsidR="00951243" w:rsidRPr="0003557F" w:rsidRDefault="00951243" w:rsidP="00951243">
            <w:pPr>
              <w:jc w:val="center"/>
              <w:rPr>
                <w:color w:val="000000"/>
              </w:rPr>
            </w:pPr>
            <w:r w:rsidRPr="0003557F">
              <w:rPr>
                <w:color w:val="000000"/>
              </w:rPr>
              <w:t>2</w:t>
            </w:r>
          </w:p>
        </w:tc>
        <w:tc>
          <w:tcPr>
            <w:tcW w:w="992" w:type="dxa"/>
            <w:tcBorders>
              <w:top w:val="nil"/>
              <w:left w:val="nil"/>
              <w:bottom w:val="single" w:sz="8" w:space="0" w:color="auto"/>
              <w:right w:val="single" w:sz="8" w:space="0" w:color="auto"/>
            </w:tcBorders>
            <w:shd w:val="clear" w:color="auto" w:fill="auto"/>
            <w:vAlign w:val="center"/>
            <w:hideMark/>
          </w:tcPr>
          <w:p w14:paraId="5F3A188A" w14:textId="539E5F19" w:rsidR="00951243" w:rsidRPr="0003557F" w:rsidRDefault="00951243" w:rsidP="00951243">
            <w:pPr>
              <w:jc w:val="center"/>
              <w:rPr>
                <w:color w:val="000000"/>
              </w:rPr>
            </w:pPr>
            <w:r>
              <w:rPr>
                <w:color w:val="000000"/>
              </w:rPr>
              <w:t>30</w:t>
            </w:r>
          </w:p>
        </w:tc>
        <w:tc>
          <w:tcPr>
            <w:tcW w:w="1134" w:type="dxa"/>
            <w:tcBorders>
              <w:top w:val="nil"/>
              <w:left w:val="nil"/>
              <w:bottom w:val="single" w:sz="8" w:space="0" w:color="auto"/>
              <w:right w:val="single" w:sz="8" w:space="0" w:color="auto"/>
            </w:tcBorders>
            <w:shd w:val="clear" w:color="auto" w:fill="auto"/>
            <w:vAlign w:val="center"/>
            <w:hideMark/>
          </w:tcPr>
          <w:p w14:paraId="52CC412B" w14:textId="5B235FD4" w:rsidR="00951243" w:rsidRPr="0003557F" w:rsidRDefault="00951243" w:rsidP="00951243">
            <w:pPr>
              <w:jc w:val="center"/>
              <w:rPr>
                <w:color w:val="000000"/>
              </w:rPr>
            </w:pPr>
            <w:r>
              <w:rPr>
                <w:color w:val="000000"/>
              </w:rPr>
              <w:t>10</w:t>
            </w:r>
          </w:p>
        </w:tc>
        <w:tc>
          <w:tcPr>
            <w:tcW w:w="852" w:type="dxa"/>
            <w:tcBorders>
              <w:top w:val="nil"/>
              <w:left w:val="nil"/>
              <w:bottom w:val="single" w:sz="8" w:space="0" w:color="auto"/>
              <w:right w:val="single" w:sz="8" w:space="0" w:color="auto"/>
            </w:tcBorders>
            <w:shd w:val="clear" w:color="auto" w:fill="auto"/>
            <w:vAlign w:val="center"/>
            <w:hideMark/>
          </w:tcPr>
          <w:p w14:paraId="00ED0310" w14:textId="27BC94DA" w:rsidR="00951243" w:rsidRPr="0003557F" w:rsidRDefault="00951243" w:rsidP="00951243">
            <w:pPr>
              <w:jc w:val="center"/>
              <w:rPr>
                <w:b/>
                <w:bCs/>
                <w:color w:val="000000"/>
              </w:rPr>
            </w:pPr>
            <w:r w:rsidRPr="0003557F">
              <w:rPr>
                <w:b/>
                <w:bCs/>
                <w:color w:val="000000"/>
              </w:rPr>
              <w:t>40</w:t>
            </w:r>
          </w:p>
        </w:tc>
      </w:tr>
      <w:tr w:rsidR="00951243" w:rsidRPr="0003557F" w14:paraId="3A4B07DD"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tcPr>
          <w:p w14:paraId="212506B6" w14:textId="77777777" w:rsidR="00951243" w:rsidRPr="0003557F" w:rsidRDefault="00951243" w:rsidP="00951243">
            <w:pPr>
              <w:rPr>
                <w:b/>
                <w:bCs/>
                <w:color w:val="000000"/>
              </w:rPr>
            </w:pPr>
            <w:r w:rsidRPr="0003557F">
              <w:rPr>
                <w:b/>
                <w:bCs/>
                <w:color w:val="000000"/>
              </w:rPr>
              <w:t xml:space="preserve">ISCE 1 – </w:t>
            </w:r>
            <w:r w:rsidRPr="0003557F">
              <w:rPr>
                <w:b/>
              </w:rPr>
              <w:t>Interface de Saberes e Competências Específicas</w:t>
            </w:r>
            <w:r w:rsidRPr="0003557F">
              <w:t xml:space="preserve"> </w:t>
            </w:r>
            <w:r w:rsidRPr="0003557F">
              <w:rPr>
                <w:b/>
                <w:bCs/>
                <w:color w:val="000000"/>
              </w:rPr>
              <w:t>1 – (Farmacologia geral)</w:t>
            </w:r>
          </w:p>
        </w:tc>
        <w:tc>
          <w:tcPr>
            <w:tcW w:w="992" w:type="dxa"/>
            <w:tcBorders>
              <w:top w:val="nil"/>
              <w:left w:val="nil"/>
              <w:bottom w:val="single" w:sz="8" w:space="0" w:color="auto"/>
              <w:right w:val="single" w:sz="8" w:space="0" w:color="auto"/>
            </w:tcBorders>
            <w:shd w:val="clear" w:color="auto" w:fill="auto"/>
            <w:vAlign w:val="center"/>
          </w:tcPr>
          <w:p w14:paraId="247F3964" w14:textId="12034E77" w:rsidR="00951243" w:rsidRPr="0003557F" w:rsidRDefault="00951243" w:rsidP="00951243">
            <w:pPr>
              <w:jc w:val="center"/>
              <w:rPr>
                <w:color w:val="000000"/>
              </w:rPr>
            </w:pPr>
            <w:r w:rsidRPr="0003557F">
              <w:rPr>
                <w:color w:val="000000"/>
              </w:rPr>
              <w:t>2</w:t>
            </w:r>
          </w:p>
        </w:tc>
        <w:tc>
          <w:tcPr>
            <w:tcW w:w="992" w:type="dxa"/>
            <w:tcBorders>
              <w:top w:val="nil"/>
              <w:left w:val="nil"/>
              <w:bottom w:val="single" w:sz="8" w:space="0" w:color="auto"/>
              <w:right w:val="single" w:sz="8" w:space="0" w:color="auto"/>
            </w:tcBorders>
            <w:shd w:val="clear" w:color="auto" w:fill="auto"/>
            <w:vAlign w:val="center"/>
          </w:tcPr>
          <w:p w14:paraId="3FC9752D" w14:textId="5C989CF3" w:rsidR="00951243" w:rsidRPr="0003557F" w:rsidRDefault="00951243" w:rsidP="00951243">
            <w:pPr>
              <w:jc w:val="center"/>
              <w:rPr>
                <w:color w:val="000000"/>
              </w:rPr>
            </w:pPr>
            <w:r>
              <w:rPr>
                <w:color w:val="000000"/>
              </w:rPr>
              <w:t>40</w:t>
            </w:r>
          </w:p>
        </w:tc>
        <w:tc>
          <w:tcPr>
            <w:tcW w:w="1134" w:type="dxa"/>
            <w:tcBorders>
              <w:top w:val="nil"/>
              <w:left w:val="nil"/>
              <w:bottom w:val="single" w:sz="8" w:space="0" w:color="auto"/>
              <w:right w:val="single" w:sz="8" w:space="0" w:color="auto"/>
            </w:tcBorders>
            <w:shd w:val="clear" w:color="auto" w:fill="auto"/>
            <w:vAlign w:val="center"/>
          </w:tcPr>
          <w:p w14:paraId="2EA11840" w14:textId="0EFC4159" w:rsidR="00951243" w:rsidRPr="0003557F" w:rsidRDefault="00951243" w:rsidP="00951243">
            <w:pPr>
              <w:jc w:val="center"/>
              <w:rPr>
                <w:color w:val="000000"/>
              </w:rPr>
            </w:pPr>
            <w:r>
              <w:rPr>
                <w:color w:val="000000"/>
              </w:rPr>
              <w:t>-</w:t>
            </w:r>
          </w:p>
        </w:tc>
        <w:tc>
          <w:tcPr>
            <w:tcW w:w="852" w:type="dxa"/>
            <w:tcBorders>
              <w:top w:val="nil"/>
              <w:left w:val="nil"/>
              <w:bottom w:val="single" w:sz="8" w:space="0" w:color="auto"/>
              <w:right w:val="single" w:sz="8" w:space="0" w:color="auto"/>
            </w:tcBorders>
            <w:shd w:val="clear" w:color="auto" w:fill="auto"/>
            <w:vAlign w:val="center"/>
          </w:tcPr>
          <w:p w14:paraId="752C29C3" w14:textId="723F884A" w:rsidR="00951243" w:rsidRPr="0003557F" w:rsidRDefault="00951243" w:rsidP="00951243">
            <w:pPr>
              <w:jc w:val="center"/>
              <w:rPr>
                <w:b/>
                <w:bCs/>
                <w:color w:val="000000"/>
              </w:rPr>
            </w:pPr>
            <w:r w:rsidRPr="0003557F">
              <w:rPr>
                <w:b/>
                <w:bCs/>
                <w:color w:val="000000"/>
              </w:rPr>
              <w:t>40</w:t>
            </w:r>
          </w:p>
        </w:tc>
      </w:tr>
      <w:tr w:rsidR="00195B3E" w:rsidRPr="0003557F" w14:paraId="62612808" w14:textId="77777777" w:rsidTr="001E6F04">
        <w:trPr>
          <w:trHeight w:val="465"/>
        </w:trPr>
        <w:tc>
          <w:tcPr>
            <w:tcW w:w="6947" w:type="dxa"/>
            <w:gridSpan w:val="2"/>
            <w:tcBorders>
              <w:top w:val="single" w:sz="8" w:space="0" w:color="auto"/>
              <w:left w:val="single" w:sz="4" w:space="0" w:color="auto"/>
              <w:bottom w:val="single" w:sz="8" w:space="0" w:color="auto"/>
              <w:right w:val="single" w:sz="8" w:space="0" w:color="000000"/>
            </w:tcBorders>
            <w:shd w:val="clear" w:color="000000" w:fill="FFFFFF"/>
            <w:vAlign w:val="center"/>
            <w:hideMark/>
          </w:tcPr>
          <w:p w14:paraId="6B798405" w14:textId="41136BE2" w:rsidR="00195B3E" w:rsidRPr="0003557F" w:rsidRDefault="00195B3E" w:rsidP="004C7B1E">
            <w:pPr>
              <w:rPr>
                <w:b/>
                <w:bCs/>
                <w:color w:val="000000"/>
              </w:rPr>
            </w:pPr>
            <w:bookmarkStart w:id="130" w:name="RANGE!A63"/>
            <w:r w:rsidRPr="0003557F">
              <w:rPr>
                <w:b/>
                <w:bCs/>
                <w:color w:val="000000"/>
              </w:rPr>
              <w:t>Total</w:t>
            </w:r>
            <w:bookmarkEnd w:id="130"/>
          </w:p>
        </w:tc>
        <w:tc>
          <w:tcPr>
            <w:tcW w:w="992" w:type="dxa"/>
            <w:tcBorders>
              <w:top w:val="nil"/>
              <w:left w:val="nil"/>
              <w:bottom w:val="single" w:sz="8" w:space="0" w:color="auto"/>
              <w:right w:val="single" w:sz="8" w:space="0" w:color="auto"/>
            </w:tcBorders>
            <w:shd w:val="clear" w:color="000000" w:fill="FFFFFF"/>
            <w:vAlign w:val="center"/>
            <w:hideMark/>
          </w:tcPr>
          <w:p w14:paraId="2FCAB2BF" w14:textId="231A369F" w:rsidR="00195B3E" w:rsidRPr="0003557F" w:rsidRDefault="00AF20DE" w:rsidP="004C7B1E">
            <w:pPr>
              <w:jc w:val="center"/>
              <w:rPr>
                <w:b/>
                <w:bCs/>
                <w:color w:val="000000"/>
              </w:rPr>
            </w:pPr>
            <w:r>
              <w:rPr>
                <w:b/>
                <w:bCs/>
                <w:color w:val="000000"/>
              </w:rPr>
              <w:t>460</w:t>
            </w:r>
          </w:p>
        </w:tc>
        <w:tc>
          <w:tcPr>
            <w:tcW w:w="1134" w:type="dxa"/>
            <w:tcBorders>
              <w:top w:val="nil"/>
              <w:left w:val="nil"/>
              <w:bottom w:val="single" w:sz="8" w:space="0" w:color="auto"/>
              <w:right w:val="single" w:sz="8" w:space="0" w:color="auto"/>
            </w:tcBorders>
            <w:shd w:val="clear" w:color="000000" w:fill="FFFFFF"/>
            <w:vAlign w:val="center"/>
            <w:hideMark/>
          </w:tcPr>
          <w:p w14:paraId="0E3817D7" w14:textId="3877A297" w:rsidR="00195B3E" w:rsidRPr="0003557F" w:rsidRDefault="00AF20DE" w:rsidP="004C7B1E">
            <w:pPr>
              <w:jc w:val="center"/>
              <w:rPr>
                <w:b/>
                <w:bCs/>
                <w:color w:val="000000"/>
              </w:rPr>
            </w:pPr>
            <w:r>
              <w:rPr>
                <w:b/>
                <w:bCs/>
                <w:color w:val="000000"/>
              </w:rPr>
              <w:t>100</w:t>
            </w:r>
          </w:p>
        </w:tc>
        <w:tc>
          <w:tcPr>
            <w:tcW w:w="852" w:type="dxa"/>
            <w:tcBorders>
              <w:top w:val="nil"/>
              <w:left w:val="nil"/>
              <w:bottom w:val="single" w:sz="8" w:space="0" w:color="auto"/>
              <w:right w:val="single" w:sz="8" w:space="0" w:color="auto"/>
            </w:tcBorders>
            <w:shd w:val="clear" w:color="000000" w:fill="B4C6E7"/>
            <w:vAlign w:val="center"/>
            <w:hideMark/>
          </w:tcPr>
          <w:p w14:paraId="18F74D67" w14:textId="77777777" w:rsidR="00195B3E" w:rsidRPr="0003557F" w:rsidRDefault="00195B3E" w:rsidP="004C7B1E">
            <w:pPr>
              <w:jc w:val="center"/>
              <w:rPr>
                <w:b/>
                <w:bCs/>
                <w:color w:val="000000"/>
              </w:rPr>
            </w:pPr>
            <w:bookmarkStart w:id="131" w:name="RANGE!E63"/>
            <w:r w:rsidRPr="0003557F">
              <w:rPr>
                <w:b/>
                <w:bCs/>
                <w:color w:val="000000"/>
              </w:rPr>
              <w:t>560</w:t>
            </w:r>
            <w:bookmarkEnd w:id="131"/>
          </w:p>
        </w:tc>
      </w:tr>
      <w:tr w:rsidR="00195B3E" w:rsidRPr="0003557F" w14:paraId="571586F6" w14:textId="77777777" w:rsidTr="00073CAE">
        <w:trPr>
          <w:trHeight w:val="415"/>
        </w:trPr>
        <w:tc>
          <w:tcPr>
            <w:tcW w:w="9925" w:type="dxa"/>
            <w:gridSpan w:val="5"/>
            <w:tcBorders>
              <w:top w:val="single" w:sz="8" w:space="0" w:color="auto"/>
              <w:left w:val="single" w:sz="4" w:space="0" w:color="auto"/>
              <w:bottom w:val="single" w:sz="8" w:space="0" w:color="auto"/>
              <w:right w:val="single" w:sz="8" w:space="0" w:color="auto"/>
            </w:tcBorders>
            <w:shd w:val="clear" w:color="auto" w:fill="5B9BD5" w:themeFill="accent1"/>
            <w:vAlign w:val="center"/>
          </w:tcPr>
          <w:p w14:paraId="44499CEA" w14:textId="77777777" w:rsidR="00195B3E" w:rsidRPr="0003557F" w:rsidRDefault="00195B3E" w:rsidP="004C7B1E">
            <w:pPr>
              <w:rPr>
                <w:b/>
                <w:bCs/>
                <w:color w:val="000000"/>
              </w:rPr>
            </w:pPr>
            <w:r w:rsidRPr="0003557F">
              <w:rPr>
                <w:b/>
                <w:bCs/>
                <w:color w:val="FFFFFF" w:themeColor="background1"/>
              </w:rPr>
              <w:t>4º período: percepção do adoecimento</w:t>
            </w:r>
          </w:p>
        </w:tc>
      </w:tr>
      <w:tr w:rsidR="00585574" w:rsidRPr="0003557F" w14:paraId="185942E6" w14:textId="77777777" w:rsidTr="001E6F04">
        <w:trPr>
          <w:trHeight w:val="585"/>
        </w:trPr>
        <w:tc>
          <w:tcPr>
            <w:tcW w:w="5955" w:type="dxa"/>
            <w:tcBorders>
              <w:top w:val="nil"/>
              <w:left w:val="single" w:sz="4" w:space="0" w:color="auto"/>
              <w:bottom w:val="single" w:sz="8" w:space="0" w:color="auto"/>
              <w:right w:val="single" w:sz="8" w:space="0" w:color="auto"/>
            </w:tcBorders>
            <w:shd w:val="clear" w:color="000000" w:fill="B4C6E7"/>
            <w:vAlign w:val="center"/>
            <w:hideMark/>
          </w:tcPr>
          <w:p w14:paraId="6FE76FEB" w14:textId="754468C8" w:rsidR="00585574" w:rsidRPr="0003557F" w:rsidRDefault="00585574" w:rsidP="00585574">
            <w:pPr>
              <w:jc w:val="center"/>
              <w:rPr>
                <w:b/>
                <w:bCs/>
                <w:color w:val="000000"/>
              </w:rPr>
            </w:pPr>
            <w:bookmarkStart w:id="132" w:name="RANGE!A64"/>
            <w:r w:rsidRPr="0003557F">
              <w:rPr>
                <w:b/>
                <w:bCs/>
                <w:color w:val="000000"/>
              </w:rPr>
              <w:t>4º período</w:t>
            </w:r>
            <w:bookmarkEnd w:id="132"/>
          </w:p>
        </w:tc>
        <w:tc>
          <w:tcPr>
            <w:tcW w:w="992" w:type="dxa"/>
            <w:tcBorders>
              <w:top w:val="nil"/>
              <w:left w:val="nil"/>
              <w:bottom w:val="single" w:sz="8" w:space="0" w:color="auto"/>
              <w:right w:val="single" w:sz="8" w:space="0" w:color="auto"/>
            </w:tcBorders>
            <w:shd w:val="clear" w:color="auto" w:fill="auto"/>
            <w:vAlign w:val="center"/>
            <w:hideMark/>
          </w:tcPr>
          <w:p w14:paraId="1CBD816F" w14:textId="00EF9F9A" w:rsidR="00585574" w:rsidRPr="00D02681" w:rsidRDefault="00585574" w:rsidP="00585574">
            <w:pPr>
              <w:jc w:val="center"/>
              <w:rPr>
                <w:b/>
                <w:bCs/>
                <w:color w:val="000000"/>
                <w:sz w:val="22"/>
                <w:szCs w:val="22"/>
              </w:rPr>
            </w:pPr>
            <w:r w:rsidRPr="00D02681">
              <w:rPr>
                <w:b/>
                <w:bCs/>
                <w:color w:val="000000"/>
                <w:sz w:val="22"/>
                <w:szCs w:val="22"/>
              </w:rPr>
              <w:t>CH Semanal</w:t>
            </w:r>
          </w:p>
        </w:tc>
        <w:tc>
          <w:tcPr>
            <w:tcW w:w="992" w:type="dxa"/>
            <w:tcBorders>
              <w:top w:val="nil"/>
              <w:left w:val="nil"/>
              <w:bottom w:val="single" w:sz="8" w:space="0" w:color="auto"/>
              <w:right w:val="single" w:sz="8" w:space="0" w:color="auto"/>
            </w:tcBorders>
            <w:shd w:val="clear" w:color="auto" w:fill="auto"/>
            <w:vAlign w:val="center"/>
            <w:hideMark/>
          </w:tcPr>
          <w:p w14:paraId="2D1B4AEE" w14:textId="09D45DF1" w:rsidR="00585574" w:rsidRPr="00D02681" w:rsidRDefault="00585574" w:rsidP="00585574">
            <w:pPr>
              <w:jc w:val="center"/>
              <w:rPr>
                <w:b/>
                <w:bCs/>
                <w:color w:val="000000"/>
                <w:sz w:val="22"/>
                <w:szCs w:val="22"/>
              </w:rPr>
            </w:pPr>
            <w:r w:rsidRPr="00D02681">
              <w:rPr>
                <w:b/>
                <w:bCs/>
                <w:color w:val="000000"/>
                <w:sz w:val="22"/>
                <w:szCs w:val="22"/>
              </w:rPr>
              <w:t>Teórico-prática</w:t>
            </w:r>
          </w:p>
        </w:tc>
        <w:tc>
          <w:tcPr>
            <w:tcW w:w="1134" w:type="dxa"/>
            <w:tcBorders>
              <w:top w:val="nil"/>
              <w:left w:val="nil"/>
              <w:bottom w:val="single" w:sz="8" w:space="0" w:color="auto"/>
              <w:right w:val="single" w:sz="8" w:space="0" w:color="auto"/>
            </w:tcBorders>
            <w:shd w:val="clear" w:color="auto" w:fill="auto"/>
            <w:vAlign w:val="center"/>
            <w:hideMark/>
          </w:tcPr>
          <w:p w14:paraId="0B164A81" w14:textId="1CB5E37F" w:rsidR="00585574" w:rsidRPr="00D02681" w:rsidRDefault="00585574" w:rsidP="00585574">
            <w:pPr>
              <w:jc w:val="center"/>
              <w:rPr>
                <w:b/>
                <w:bCs/>
                <w:color w:val="000000"/>
                <w:sz w:val="22"/>
                <w:szCs w:val="22"/>
              </w:rPr>
            </w:pPr>
            <w:r w:rsidRPr="00D02681">
              <w:rPr>
                <w:b/>
                <w:bCs/>
                <w:color w:val="000000"/>
                <w:sz w:val="22"/>
                <w:szCs w:val="22"/>
              </w:rPr>
              <w:t>Extensão</w:t>
            </w:r>
          </w:p>
        </w:tc>
        <w:tc>
          <w:tcPr>
            <w:tcW w:w="852" w:type="dxa"/>
            <w:tcBorders>
              <w:top w:val="nil"/>
              <w:left w:val="nil"/>
              <w:bottom w:val="single" w:sz="8" w:space="0" w:color="auto"/>
              <w:right w:val="single" w:sz="8" w:space="0" w:color="auto"/>
            </w:tcBorders>
            <w:shd w:val="clear" w:color="auto" w:fill="auto"/>
            <w:vAlign w:val="center"/>
            <w:hideMark/>
          </w:tcPr>
          <w:p w14:paraId="7134F99F" w14:textId="5C633C3D" w:rsidR="00585574" w:rsidRPr="00D02681" w:rsidRDefault="00585574" w:rsidP="00585574">
            <w:pPr>
              <w:jc w:val="center"/>
              <w:rPr>
                <w:b/>
                <w:bCs/>
                <w:color w:val="000000"/>
                <w:sz w:val="22"/>
                <w:szCs w:val="22"/>
              </w:rPr>
            </w:pPr>
            <w:r w:rsidRPr="00D02681">
              <w:rPr>
                <w:b/>
                <w:bCs/>
                <w:color w:val="000000"/>
                <w:sz w:val="22"/>
                <w:szCs w:val="22"/>
              </w:rPr>
              <w:t>Total</w:t>
            </w:r>
          </w:p>
        </w:tc>
      </w:tr>
      <w:tr w:rsidR="00195B3E" w:rsidRPr="0003557F" w14:paraId="736291AA" w14:textId="77777777" w:rsidTr="001E6F04">
        <w:trPr>
          <w:trHeight w:val="364"/>
        </w:trPr>
        <w:tc>
          <w:tcPr>
            <w:tcW w:w="5955" w:type="dxa"/>
            <w:tcBorders>
              <w:top w:val="nil"/>
              <w:left w:val="single" w:sz="4" w:space="0" w:color="auto"/>
              <w:bottom w:val="nil"/>
              <w:right w:val="single" w:sz="8" w:space="0" w:color="auto"/>
            </w:tcBorders>
            <w:shd w:val="clear" w:color="auto" w:fill="auto"/>
            <w:vAlign w:val="center"/>
            <w:hideMark/>
          </w:tcPr>
          <w:p w14:paraId="33682807" w14:textId="77DB33E8" w:rsidR="00195B3E" w:rsidRPr="0003557F" w:rsidRDefault="00195B3E" w:rsidP="004C7B1E">
            <w:pPr>
              <w:rPr>
                <w:b/>
                <w:bCs/>
                <w:color w:val="000000"/>
              </w:rPr>
            </w:pPr>
            <w:bookmarkStart w:id="133" w:name="RANGE!A65"/>
            <w:r w:rsidRPr="0003557F">
              <w:rPr>
                <w:b/>
                <w:bCs/>
                <w:color w:val="000000"/>
              </w:rPr>
              <w:t xml:space="preserve">AES 10 – </w:t>
            </w:r>
            <w:r w:rsidRPr="0003557F">
              <w:rPr>
                <w:b/>
                <w:bCs/>
              </w:rPr>
              <w:t xml:space="preserve">Saúde Mental </w:t>
            </w:r>
            <w:r w:rsidRPr="0003557F">
              <w:rPr>
                <w:color w:val="000000"/>
              </w:rPr>
              <w:t>(</w:t>
            </w:r>
            <w:r w:rsidRPr="0003557F">
              <w:t>2 semanas e meia)</w:t>
            </w:r>
            <w:bookmarkEnd w:id="133"/>
          </w:p>
        </w:tc>
        <w:tc>
          <w:tcPr>
            <w:tcW w:w="992" w:type="dxa"/>
            <w:tcBorders>
              <w:top w:val="nil"/>
              <w:left w:val="nil"/>
              <w:bottom w:val="nil"/>
              <w:right w:val="single" w:sz="8" w:space="0" w:color="auto"/>
            </w:tcBorders>
            <w:shd w:val="clear" w:color="auto" w:fill="auto"/>
            <w:vAlign w:val="center"/>
            <w:hideMark/>
          </w:tcPr>
          <w:p w14:paraId="3DD47068" w14:textId="77777777" w:rsidR="00195B3E" w:rsidRPr="0003557F" w:rsidRDefault="00195B3E" w:rsidP="004C7B1E">
            <w:pPr>
              <w:jc w:val="center"/>
              <w:rPr>
                <w:b/>
                <w:bCs/>
                <w:color w:val="000000"/>
              </w:rPr>
            </w:pPr>
            <w:r w:rsidRPr="0003557F">
              <w:rPr>
                <w:b/>
                <w:bCs/>
                <w:color w:val="000000"/>
              </w:rPr>
              <w:t> </w:t>
            </w:r>
          </w:p>
        </w:tc>
        <w:tc>
          <w:tcPr>
            <w:tcW w:w="992" w:type="dxa"/>
            <w:tcBorders>
              <w:top w:val="nil"/>
              <w:left w:val="nil"/>
              <w:bottom w:val="nil"/>
              <w:right w:val="single" w:sz="8" w:space="0" w:color="auto"/>
            </w:tcBorders>
            <w:shd w:val="clear" w:color="auto" w:fill="auto"/>
            <w:vAlign w:val="center"/>
            <w:hideMark/>
          </w:tcPr>
          <w:p w14:paraId="19E913C9" w14:textId="77777777" w:rsidR="00195B3E" w:rsidRPr="0003557F" w:rsidRDefault="00195B3E" w:rsidP="004C7B1E">
            <w:pPr>
              <w:jc w:val="center"/>
              <w:rPr>
                <w:b/>
                <w:bCs/>
                <w:color w:val="000000"/>
              </w:rPr>
            </w:pPr>
            <w:r w:rsidRPr="0003557F">
              <w:rPr>
                <w:b/>
                <w:bCs/>
                <w:color w:val="000000"/>
              </w:rPr>
              <w:t> </w:t>
            </w:r>
          </w:p>
        </w:tc>
        <w:tc>
          <w:tcPr>
            <w:tcW w:w="1134" w:type="dxa"/>
            <w:tcBorders>
              <w:top w:val="nil"/>
              <w:left w:val="nil"/>
              <w:bottom w:val="nil"/>
              <w:right w:val="nil"/>
            </w:tcBorders>
            <w:shd w:val="clear" w:color="auto" w:fill="auto"/>
            <w:vAlign w:val="center"/>
            <w:hideMark/>
          </w:tcPr>
          <w:p w14:paraId="1DA8BCDF" w14:textId="77777777" w:rsidR="00195B3E" w:rsidRPr="0003557F" w:rsidRDefault="00195B3E" w:rsidP="004C7B1E">
            <w:pPr>
              <w:jc w:val="center"/>
              <w:rPr>
                <w:b/>
                <w:bCs/>
                <w:color w:val="000000"/>
              </w:rPr>
            </w:pPr>
          </w:p>
        </w:tc>
        <w:tc>
          <w:tcPr>
            <w:tcW w:w="852" w:type="dxa"/>
            <w:tcBorders>
              <w:top w:val="nil"/>
              <w:left w:val="single" w:sz="8" w:space="0" w:color="auto"/>
              <w:bottom w:val="nil"/>
              <w:right w:val="single" w:sz="8" w:space="0" w:color="auto"/>
            </w:tcBorders>
            <w:shd w:val="clear" w:color="auto" w:fill="auto"/>
            <w:vAlign w:val="center"/>
            <w:hideMark/>
          </w:tcPr>
          <w:p w14:paraId="6D6268FD" w14:textId="77777777" w:rsidR="00195B3E" w:rsidRPr="0003557F" w:rsidRDefault="00195B3E" w:rsidP="004C7B1E">
            <w:pPr>
              <w:jc w:val="center"/>
              <w:rPr>
                <w:b/>
                <w:bCs/>
                <w:color w:val="000000"/>
              </w:rPr>
            </w:pPr>
            <w:r w:rsidRPr="0003557F">
              <w:rPr>
                <w:b/>
                <w:bCs/>
                <w:color w:val="000000"/>
              </w:rPr>
              <w:t>20</w:t>
            </w:r>
          </w:p>
        </w:tc>
      </w:tr>
      <w:tr w:rsidR="00195B3E" w:rsidRPr="0003557F" w14:paraId="2F935762"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277B2C5B" w14:textId="50BDF6D7" w:rsidR="00195B3E" w:rsidRPr="0003557F" w:rsidRDefault="00195B3E" w:rsidP="004C7B1E">
            <w:pPr>
              <w:rPr>
                <w:b/>
                <w:bCs/>
                <w:i/>
                <w:iCs/>
                <w:color w:val="000000"/>
              </w:rPr>
            </w:pPr>
            <w:bookmarkStart w:id="134" w:name="RANGE!A66"/>
            <w:r w:rsidRPr="0003557F">
              <w:rPr>
                <w:b/>
                <w:bCs/>
                <w:i/>
                <w:iCs/>
                <w:color w:val="000000"/>
              </w:rPr>
              <w:t>Tutorial / Atividade Temática</w:t>
            </w:r>
            <w:bookmarkEnd w:id="134"/>
          </w:p>
        </w:tc>
        <w:tc>
          <w:tcPr>
            <w:tcW w:w="992" w:type="dxa"/>
            <w:tcBorders>
              <w:top w:val="nil"/>
              <w:left w:val="nil"/>
              <w:bottom w:val="nil"/>
              <w:right w:val="single" w:sz="8" w:space="0" w:color="auto"/>
            </w:tcBorders>
            <w:shd w:val="clear" w:color="auto" w:fill="auto"/>
            <w:vAlign w:val="center"/>
            <w:hideMark/>
          </w:tcPr>
          <w:p w14:paraId="3B6173CE" w14:textId="77777777" w:rsidR="00195B3E" w:rsidRPr="0003557F" w:rsidRDefault="00195B3E" w:rsidP="004C7B1E">
            <w:pPr>
              <w:jc w:val="center"/>
              <w:rPr>
                <w:color w:val="000000"/>
              </w:rPr>
            </w:pPr>
            <w:r w:rsidRPr="0003557F">
              <w:rPr>
                <w:color w:val="000000"/>
              </w:rPr>
              <w:t>8</w:t>
            </w:r>
          </w:p>
        </w:tc>
        <w:tc>
          <w:tcPr>
            <w:tcW w:w="992" w:type="dxa"/>
            <w:tcBorders>
              <w:top w:val="nil"/>
              <w:left w:val="nil"/>
              <w:bottom w:val="nil"/>
              <w:right w:val="single" w:sz="8" w:space="0" w:color="auto"/>
            </w:tcBorders>
            <w:shd w:val="clear" w:color="auto" w:fill="auto"/>
            <w:vAlign w:val="center"/>
            <w:hideMark/>
          </w:tcPr>
          <w:p w14:paraId="24A46A06" w14:textId="77777777" w:rsidR="00195B3E" w:rsidRPr="0003557F" w:rsidRDefault="00195B3E" w:rsidP="004C7B1E">
            <w:pPr>
              <w:jc w:val="center"/>
              <w:rPr>
                <w:color w:val="000000"/>
              </w:rPr>
            </w:pPr>
            <w:r w:rsidRPr="0003557F">
              <w:rPr>
                <w:color w:val="000000"/>
              </w:rPr>
              <w:t>20</w:t>
            </w:r>
          </w:p>
        </w:tc>
        <w:tc>
          <w:tcPr>
            <w:tcW w:w="1134" w:type="dxa"/>
            <w:tcBorders>
              <w:top w:val="nil"/>
              <w:left w:val="nil"/>
              <w:bottom w:val="nil"/>
              <w:right w:val="nil"/>
            </w:tcBorders>
            <w:shd w:val="clear" w:color="auto" w:fill="auto"/>
            <w:vAlign w:val="center"/>
            <w:hideMark/>
          </w:tcPr>
          <w:p w14:paraId="528426E5" w14:textId="0B2AF6F0" w:rsidR="00195B3E" w:rsidRPr="0003557F" w:rsidRDefault="00777E2D" w:rsidP="004C7B1E">
            <w:pPr>
              <w:jc w:val="center"/>
              <w:rPr>
                <w:color w:val="000000"/>
              </w:rPr>
            </w:pPr>
            <w:r>
              <w:rPr>
                <w:color w:val="000000"/>
              </w:rPr>
              <w:t>-</w:t>
            </w:r>
          </w:p>
        </w:tc>
        <w:tc>
          <w:tcPr>
            <w:tcW w:w="852" w:type="dxa"/>
            <w:tcBorders>
              <w:top w:val="nil"/>
              <w:left w:val="single" w:sz="8" w:space="0" w:color="auto"/>
              <w:bottom w:val="nil"/>
              <w:right w:val="single" w:sz="8" w:space="0" w:color="auto"/>
            </w:tcBorders>
            <w:shd w:val="clear" w:color="auto" w:fill="auto"/>
            <w:vAlign w:val="center"/>
            <w:hideMark/>
          </w:tcPr>
          <w:p w14:paraId="32D4FA4E" w14:textId="77777777" w:rsidR="00195B3E" w:rsidRPr="0003557F" w:rsidRDefault="00195B3E" w:rsidP="004C7B1E">
            <w:pPr>
              <w:jc w:val="center"/>
              <w:rPr>
                <w:b/>
                <w:bCs/>
                <w:color w:val="000000"/>
              </w:rPr>
            </w:pPr>
          </w:p>
        </w:tc>
      </w:tr>
      <w:tr w:rsidR="00195B3E" w:rsidRPr="0003557F" w14:paraId="064C8EE9" w14:textId="77777777" w:rsidTr="001E6F04">
        <w:trPr>
          <w:trHeight w:val="478"/>
        </w:trPr>
        <w:tc>
          <w:tcPr>
            <w:tcW w:w="5955" w:type="dxa"/>
            <w:tcBorders>
              <w:top w:val="single" w:sz="8" w:space="0" w:color="auto"/>
              <w:left w:val="single" w:sz="4" w:space="0" w:color="auto"/>
              <w:bottom w:val="nil"/>
              <w:right w:val="nil"/>
            </w:tcBorders>
            <w:shd w:val="clear" w:color="auto" w:fill="auto"/>
            <w:vAlign w:val="center"/>
            <w:hideMark/>
          </w:tcPr>
          <w:p w14:paraId="428C044C" w14:textId="12FB67DD" w:rsidR="00195B3E" w:rsidRPr="0003557F" w:rsidRDefault="00195B3E" w:rsidP="004C7B1E">
            <w:pPr>
              <w:rPr>
                <w:b/>
                <w:bCs/>
              </w:rPr>
            </w:pPr>
            <w:bookmarkStart w:id="135" w:name="RANGE!A69"/>
            <w:r w:rsidRPr="0003557F">
              <w:rPr>
                <w:b/>
                <w:bCs/>
              </w:rPr>
              <w:t xml:space="preserve">AES 11 – Sinais e Sintomas Gerais e Inespecíficos </w:t>
            </w:r>
            <w:r w:rsidRPr="0003557F">
              <w:t>(10 Semanas)</w:t>
            </w:r>
            <w:bookmarkEnd w:id="135"/>
            <w:r w:rsidRPr="0003557F">
              <w:t xml:space="preserve"> - </w:t>
            </w:r>
            <w:bookmarkStart w:id="136" w:name="RANGE!A70"/>
            <w:r w:rsidRPr="0003557F">
              <w:rPr>
                <w:b/>
                <w:bCs/>
                <w:i/>
                <w:iCs/>
                <w:color w:val="000000"/>
              </w:rPr>
              <w:t>Tutorial / Atividade Temática</w:t>
            </w:r>
            <w:bookmarkEnd w:id="136"/>
          </w:p>
        </w:tc>
        <w:tc>
          <w:tcPr>
            <w:tcW w:w="992" w:type="dxa"/>
            <w:tcBorders>
              <w:top w:val="single" w:sz="8" w:space="0" w:color="auto"/>
              <w:left w:val="single" w:sz="8" w:space="0" w:color="auto"/>
              <w:bottom w:val="nil"/>
              <w:right w:val="single" w:sz="8" w:space="0" w:color="auto"/>
            </w:tcBorders>
            <w:shd w:val="clear" w:color="auto" w:fill="auto"/>
            <w:vAlign w:val="center"/>
            <w:hideMark/>
          </w:tcPr>
          <w:p w14:paraId="108DAC35" w14:textId="77777777" w:rsidR="00195B3E" w:rsidRPr="0003557F" w:rsidRDefault="00195B3E" w:rsidP="004C7B1E">
            <w:pPr>
              <w:jc w:val="center"/>
              <w:rPr>
                <w:b/>
                <w:bCs/>
                <w:color w:val="000000"/>
              </w:rPr>
            </w:pPr>
            <w:bookmarkStart w:id="137" w:name="RANGE!B70"/>
            <w:r w:rsidRPr="0003557F">
              <w:rPr>
                <w:color w:val="000000"/>
              </w:rPr>
              <w:t>8</w:t>
            </w:r>
            <w:bookmarkEnd w:id="137"/>
          </w:p>
        </w:tc>
        <w:tc>
          <w:tcPr>
            <w:tcW w:w="992" w:type="dxa"/>
            <w:tcBorders>
              <w:top w:val="single" w:sz="8" w:space="0" w:color="auto"/>
              <w:left w:val="nil"/>
              <w:bottom w:val="nil"/>
              <w:right w:val="single" w:sz="8" w:space="0" w:color="auto"/>
            </w:tcBorders>
            <w:shd w:val="clear" w:color="auto" w:fill="auto"/>
            <w:vAlign w:val="center"/>
            <w:hideMark/>
          </w:tcPr>
          <w:p w14:paraId="26142381" w14:textId="77777777" w:rsidR="00195B3E" w:rsidRPr="0003557F" w:rsidRDefault="00195B3E" w:rsidP="004C7B1E">
            <w:pPr>
              <w:jc w:val="center"/>
              <w:rPr>
                <w:b/>
                <w:bCs/>
                <w:color w:val="000000"/>
              </w:rPr>
            </w:pPr>
            <w:r w:rsidRPr="0003557F">
              <w:rPr>
                <w:color w:val="000000"/>
              </w:rPr>
              <w:t>80</w:t>
            </w:r>
          </w:p>
        </w:tc>
        <w:tc>
          <w:tcPr>
            <w:tcW w:w="1134" w:type="dxa"/>
            <w:tcBorders>
              <w:top w:val="single" w:sz="8" w:space="0" w:color="auto"/>
              <w:left w:val="nil"/>
              <w:bottom w:val="nil"/>
              <w:right w:val="single" w:sz="8" w:space="0" w:color="auto"/>
            </w:tcBorders>
            <w:shd w:val="clear" w:color="auto" w:fill="auto"/>
            <w:vAlign w:val="center"/>
            <w:hideMark/>
          </w:tcPr>
          <w:p w14:paraId="6DA2D2D1" w14:textId="3DCA9803" w:rsidR="00195B3E" w:rsidRPr="00777E2D" w:rsidRDefault="00195B3E" w:rsidP="004C7B1E">
            <w:pPr>
              <w:jc w:val="center"/>
              <w:rPr>
                <w:color w:val="000000"/>
              </w:rPr>
            </w:pPr>
            <w:r w:rsidRPr="00777E2D">
              <w:rPr>
                <w:color w:val="000000"/>
              </w:rPr>
              <w:t> </w:t>
            </w:r>
            <w:r w:rsidR="00777E2D">
              <w:rPr>
                <w:color w:val="000000"/>
              </w:rPr>
              <w:t>-</w:t>
            </w:r>
          </w:p>
        </w:tc>
        <w:tc>
          <w:tcPr>
            <w:tcW w:w="852" w:type="dxa"/>
            <w:tcBorders>
              <w:top w:val="single" w:sz="8" w:space="0" w:color="auto"/>
              <w:left w:val="nil"/>
              <w:bottom w:val="nil"/>
              <w:right w:val="single" w:sz="8" w:space="0" w:color="auto"/>
            </w:tcBorders>
            <w:shd w:val="clear" w:color="000000" w:fill="FFFFFF"/>
            <w:vAlign w:val="center"/>
            <w:hideMark/>
          </w:tcPr>
          <w:p w14:paraId="1A7E9CA8" w14:textId="77777777" w:rsidR="00195B3E" w:rsidRPr="0003557F" w:rsidRDefault="00195B3E" w:rsidP="004C7B1E">
            <w:pPr>
              <w:jc w:val="center"/>
              <w:rPr>
                <w:b/>
                <w:bCs/>
                <w:color w:val="000000"/>
              </w:rPr>
            </w:pPr>
            <w:r w:rsidRPr="0003557F">
              <w:rPr>
                <w:b/>
                <w:bCs/>
                <w:color w:val="000000"/>
              </w:rPr>
              <w:t>80</w:t>
            </w:r>
          </w:p>
        </w:tc>
      </w:tr>
      <w:tr w:rsidR="00195B3E" w:rsidRPr="0003557F" w14:paraId="72896FAE" w14:textId="77777777" w:rsidTr="001E6F04">
        <w:trPr>
          <w:trHeight w:val="283"/>
        </w:trPr>
        <w:tc>
          <w:tcPr>
            <w:tcW w:w="5955" w:type="dxa"/>
            <w:vMerge w:val="restart"/>
            <w:tcBorders>
              <w:top w:val="single" w:sz="4" w:space="0" w:color="auto"/>
              <w:left w:val="single" w:sz="4" w:space="0" w:color="auto"/>
              <w:right w:val="nil"/>
            </w:tcBorders>
            <w:shd w:val="clear" w:color="000000" w:fill="FFFFFF"/>
            <w:vAlign w:val="center"/>
            <w:hideMark/>
          </w:tcPr>
          <w:p w14:paraId="421324C3" w14:textId="3BAEA9A6" w:rsidR="00195B3E" w:rsidRPr="0003557F" w:rsidRDefault="00195B3E" w:rsidP="004C7B1E">
            <w:pPr>
              <w:rPr>
                <w:b/>
                <w:bCs/>
              </w:rPr>
            </w:pPr>
            <w:bookmarkStart w:id="138" w:name="RANGE!A74"/>
            <w:r w:rsidRPr="0003557F">
              <w:rPr>
                <w:b/>
                <w:bCs/>
              </w:rPr>
              <w:t xml:space="preserve">AES 12 – </w:t>
            </w:r>
            <w:r w:rsidR="004429C3" w:rsidRPr="0003557F">
              <w:rPr>
                <w:b/>
                <w:bCs/>
              </w:rPr>
              <w:t xml:space="preserve">Proliferação Celular </w:t>
            </w:r>
            <w:r w:rsidR="004429C3">
              <w:rPr>
                <w:b/>
                <w:bCs/>
              </w:rPr>
              <w:t xml:space="preserve">Oncológica e Anormal </w:t>
            </w:r>
            <w:r w:rsidRPr="0003557F">
              <w:t>(7 semanas e meia</w:t>
            </w:r>
            <w:proofErr w:type="gramStart"/>
            <w:r w:rsidRPr="0003557F">
              <w:t>)</w:t>
            </w:r>
            <w:bookmarkEnd w:id="138"/>
            <w:r w:rsidRPr="0003557F">
              <w:t xml:space="preserve"> </w:t>
            </w:r>
            <w:bookmarkStart w:id="139" w:name="RANGE!A75"/>
            <w:r w:rsidRPr="0003557F">
              <w:rPr>
                <w:b/>
                <w:bCs/>
                <w:i/>
                <w:iCs/>
                <w:color w:val="000000"/>
              </w:rPr>
              <w:t>Tutorial</w:t>
            </w:r>
            <w:proofErr w:type="gramEnd"/>
            <w:r w:rsidRPr="0003557F">
              <w:rPr>
                <w:b/>
                <w:bCs/>
                <w:i/>
                <w:iCs/>
                <w:color w:val="000000"/>
              </w:rPr>
              <w:t xml:space="preserve"> / Atividade Temática</w:t>
            </w:r>
            <w:bookmarkEnd w:id="139"/>
          </w:p>
        </w:tc>
        <w:tc>
          <w:tcPr>
            <w:tcW w:w="992" w:type="dxa"/>
            <w:tcBorders>
              <w:top w:val="single" w:sz="4" w:space="0" w:color="auto"/>
              <w:left w:val="single" w:sz="8" w:space="0" w:color="auto"/>
              <w:right w:val="single" w:sz="8" w:space="0" w:color="auto"/>
            </w:tcBorders>
            <w:shd w:val="clear" w:color="auto" w:fill="auto"/>
            <w:vAlign w:val="center"/>
            <w:hideMark/>
          </w:tcPr>
          <w:p w14:paraId="73761571"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4" w:space="0" w:color="auto"/>
              <w:left w:val="nil"/>
              <w:right w:val="nil"/>
            </w:tcBorders>
            <w:shd w:val="clear" w:color="auto" w:fill="auto"/>
            <w:vAlign w:val="center"/>
            <w:hideMark/>
          </w:tcPr>
          <w:p w14:paraId="142190A1" w14:textId="77777777" w:rsidR="00195B3E" w:rsidRPr="0003557F" w:rsidRDefault="00195B3E" w:rsidP="004C7B1E">
            <w:pPr>
              <w:jc w:val="center"/>
              <w:rPr>
                <w:b/>
                <w:bCs/>
                <w:color w:val="000000"/>
              </w:rPr>
            </w:pPr>
          </w:p>
        </w:tc>
        <w:tc>
          <w:tcPr>
            <w:tcW w:w="1134" w:type="dxa"/>
            <w:tcBorders>
              <w:top w:val="single" w:sz="4" w:space="0" w:color="auto"/>
              <w:left w:val="single" w:sz="8" w:space="0" w:color="auto"/>
              <w:right w:val="single" w:sz="8" w:space="0" w:color="auto"/>
            </w:tcBorders>
            <w:shd w:val="clear" w:color="auto" w:fill="auto"/>
            <w:vAlign w:val="center"/>
            <w:hideMark/>
          </w:tcPr>
          <w:p w14:paraId="66B63EA3" w14:textId="77777777" w:rsidR="00195B3E" w:rsidRPr="0003557F" w:rsidRDefault="00195B3E" w:rsidP="004C7B1E">
            <w:pPr>
              <w:jc w:val="center"/>
              <w:rPr>
                <w:b/>
                <w:bCs/>
                <w:color w:val="000000"/>
              </w:rPr>
            </w:pPr>
            <w:r w:rsidRPr="0003557F">
              <w:rPr>
                <w:b/>
                <w:bCs/>
                <w:color w:val="000000"/>
              </w:rPr>
              <w:t> </w:t>
            </w:r>
          </w:p>
        </w:tc>
        <w:tc>
          <w:tcPr>
            <w:tcW w:w="852" w:type="dxa"/>
            <w:tcBorders>
              <w:top w:val="single" w:sz="4" w:space="0" w:color="auto"/>
              <w:left w:val="nil"/>
              <w:right w:val="single" w:sz="8" w:space="0" w:color="auto"/>
            </w:tcBorders>
            <w:shd w:val="clear" w:color="auto" w:fill="auto"/>
            <w:vAlign w:val="center"/>
            <w:hideMark/>
          </w:tcPr>
          <w:p w14:paraId="788DDE5C" w14:textId="77777777" w:rsidR="00195B3E" w:rsidRPr="0003557F" w:rsidRDefault="00195B3E" w:rsidP="004C7B1E">
            <w:pPr>
              <w:jc w:val="center"/>
              <w:rPr>
                <w:b/>
                <w:bCs/>
                <w:color w:val="000000"/>
              </w:rPr>
            </w:pPr>
            <w:r w:rsidRPr="0003557F">
              <w:rPr>
                <w:b/>
                <w:bCs/>
                <w:color w:val="000000"/>
              </w:rPr>
              <w:t>60</w:t>
            </w:r>
          </w:p>
          <w:p w14:paraId="759865E1" w14:textId="77777777" w:rsidR="00195B3E" w:rsidRPr="0003557F" w:rsidRDefault="00195B3E" w:rsidP="004C7B1E">
            <w:pPr>
              <w:jc w:val="center"/>
              <w:rPr>
                <w:b/>
                <w:bCs/>
                <w:color w:val="000000"/>
              </w:rPr>
            </w:pPr>
          </w:p>
        </w:tc>
      </w:tr>
      <w:tr w:rsidR="00195B3E" w:rsidRPr="0003557F" w14:paraId="2609BFF6" w14:textId="77777777" w:rsidTr="001E6F04">
        <w:trPr>
          <w:trHeight w:val="152"/>
        </w:trPr>
        <w:tc>
          <w:tcPr>
            <w:tcW w:w="5955" w:type="dxa"/>
            <w:vMerge/>
            <w:tcBorders>
              <w:left w:val="single" w:sz="4" w:space="0" w:color="auto"/>
              <w:bottom w:val="nil"/>
              <w:right w:val="nil"/>
            </w:tcBorders>
            <w:shd w:val="clear" w:color="auto" w:fill="auto"/>
            <w:vAlign w:val="center"/>
            <w:hideMark/>
          </w:tcPr>
          <w:p w14:paraId="1D8E6BA9" w14:textId="77777777" w:rsidR="00195B3E" w:rsidRPr="0003557F" w:rsidRDefault="00195B3E" w:rsidP="004C7B1E">
            <w:pPr>
              <w:rPr>
                <w:b/>
                <w:bCs/>
                <w:i/>
                <w:iCs/>
                <w:color w:val="000000"/>
              </w:rPr>
            </w:pPr>
          </w:p>
        </w:tc>
        <w:tc>
          <w:tcPr>
            <w:tcW w:w="992" w:type="dxa"/>
            <w:tcBorders>
              <w:top w:val="nil"/>
              <w:left w:val="single" w:sz="8" w:space="0" w:color="auto"/>
              <w:bottom w:val="nil"/>
              <w:right w:val="single" w:sz="8" w:space="0" w:color="auto"/>
            </w:tcBorders>
            <w:shd w:val="clear" w:color="auto" w:fill="auto"/>
            <w:vAlign w:val="center"/>
            <w:hideMark/>
          </w:tcPr>
          <w:p w14:paraId="7BC4F933" w14:textId="77777777" w:rsidR="00195B3E" w:rsidRPr="0003557F" w:rsidRDefault="00195B3E" w:rsidP="004C7B1E">
            <w:pPr>
              <w:jc w:val="center"/>
              <w:rPr>
                <w:color w:val="000000"/>
              </w:rPr>
            </w:pPr>
            <w:bookmarkStart w:id="140" w:name="RANGE!B75"/>
            <w:r w:rsidRPr="0003557F">
              <w:rPr>
                <w:color w:val="000000"/>
              </w:rPr>
              <w:t>8</w:t>
            </w:r>
            <w:bookmarkEnd w:id="140"/>
          </w:p>
        </w:tc>
        <w:tc>
          <w:tcPr>
            <w:tcW w:w="992" w:type="dxa"/>
            <w:tcBorders>
              <w:top w:val="nil"/>
              <w:left w:val="nil"/>
              <w:bottom w:val="nil"/>
              <w:right w:val="nil"/>
            </w:tcBorders>
            <w:shd w:val="clear" w:color="auto" w:fill="auto"/>
            <w:vAlign w:val="center"/>
            <w:hideMark/>
          </w:tcPr>
          <w:p w14:paraId="4E990C51" w14:textId="77777777" w:rsidR="00195B3E" w:rsidRPr="0003557F" w:rsidRDefault="00195B3E" w:rsidP="004C7B1E">
            <w:pPr>
              <w:jc w:val="center"/>
              <w:rPr>
                <w:color w:val="000000"/>
              </w:rPr>
            </w:pPr>
            <w:r w:rsidRPr="0003557F">
              <w:rPr>
                <w:color w:val="000000"/>
              </w:rPr>
              <w:t>60</w:t>
            </w:r>
          </w:p>
        </w:tc>
        <w:tc>
          <w:tcPr>
            <w:tcW w:w="1134" w:type="dxa"/>
            <w:tcBorders>
              <w:top w:val="nil"/>
              <w:left w:val="single" w:sz="8" w:space="0" w:color="auto"/>
              <w:bottom w:val="nil"/>
              <w:right w:val="single" w:sz="8" w:space="0" w:color="auto"/>
            </w:tcBorders>
            <w:shd w:val="clear" w:color="auto" w:fill="auto"/>
            <w:vAlign w:val="center"/>
            <w:hideMark/>
          </w:tcPr>
          <w:p w14:paraId="607A63C1" w14:textId="67D2A1E8" w:rsidR="00195B3E" w:rsidRPr="0003557F" w:rsidRDefault="00195B3E" w:rsidP="004C7B1E">
            <w:pPr>
              <w:jc w:val="center"/>
              <w:rPr>
                <w:color w:val="000000"/>
              </w:rPr>
            </w:pPr>
            <w:r w:rsidRPr="0003557F">
              <w:rPr>
                <w:color w:val="000000"/>
              </w:rPr>
              <w:t> </w:t>
            </w:r>
            <w:r w:rsidR="00777E2D">
              <w:rPr>
                <w:color w:val="000000"/>
              </w:rPr>
              <w:t>-</w:t>
            </w:r>
          </w:p>
        </w:tc>
        <w:tc>
          <w:tcPr>
            <w:tcW w:w="852" w:type="dxa"/>
            <w:tcBorders>
              <w:top w:val="nil"/>
              <w:left w:val="nil"/>
              <w:bottom w:val="nil"/>
              <w:right w:val="single" w:sz="8" w:space="0" w:color="auto"/>
            </w:tcBorders>
            <w:shd w:val="clear" w:color="auto" w:fill="auto"/>
            <w:vAlign w:val="center"/>
            <w:hideMark/>
          </w:tcPr>
          <w:p w14:paraId="5251C545" w14:textId="77777777" w:rsidR="00195B3E" w:rsidRPr="0003557F" w:rsidRDefault="00195B3E" w:rsidP="004C7B1E">
            <w:pPr>
              <w:jc w:val="center"/>
              <w:rPr>
                <w:b/>
                <w:bCs/>
                <w:color w:val="000000"/>
              </w:rPr>
            </w:pPr>
            <w:bookmarkStart w:id="141" w:name="RANGE!E75"/>
            <w:r w:rsidRPr="0003557F">
              <w:rPr>
                <w:b/>
                <w:bCs/>
                <w:color w:val="000000"/>
              </w:rPr>
              <w:t> </w:t>
            </w:r>
            <w:bookmarkEnd w:id="141"/>
          </w:p>
        </w:tc>
      </w:tr>
      <w:tr w:rsidR="00195B3E" w:rsidRPr="0003557F" w14:paraId="6DBFF3E2" w14:textId="77777777" w:rsidTr="001E6F04">
        <w:trPr>
          <w:trHeight w:val="330"/>
        </w:trPr>
        <w:tc>
          <w:tcPr>
            <w:tcW w:w="5955" w:type="dxa"/>
            <w:tcBorders>
              <w:top w:val="single" w:sz="4" w:space="0" w:color="auto"/>
              <w:left w:val="single" w:sz="4" w:space="0" w:color="auto"/>
              <w:bottom w:val="single" w:sz="8" w:space="0" w:color="auto"/>
              <w:right w:val="single" w:sz="8" w:space="0" w:color="auto"/>
            </w:tcBorders>
            <w:shd w:val="clear" w:color="auto" w:fill="auto"/>
            <w:vAlign w:val="center"/>
            <w:hideMark/>
          </w:tcPr>
          <w:p w14:paraId="5F15F650" w14:textId="77777777" w:rsidR="00195B3E" w:rsidRPr="0003557F" w:rsidRDefault="00195B3E" w:rsidP="004C7B1E">
            <w:pPr>
              <w:rPr>
                <w:b/>
                <w:bCs/>
                <w:color w:val="000000"/>
              </w:rPr>
            </w:pPr>
            <w:r w:rsidRPr="0003557F">
              <w:rPr>
                <w:b/>
                <w:bCs/>
                <w:color w:val="000000"/>
              </w:rPr>
              <w:t xml:space="preserve">HA 4 – Habilidades e Atitudes IV </w:t>
            </w:r>
            <w:r w:rsidRPr="0003557F">
              <w:rPr>
                <w:color w:val="000000"/>
              </w:rPr>
              <w:t>(20 Semanas)</w:t>
            </w:r>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689752DF" w14:textId="77777777" w:rsidR="00195B3E" w:rsidRPr="0003557F" w:rsidRDefault="00195B3E" w:rsidP="004C7B1E">
            <w:pPr>
              <w:jc w:val="center"/>
              <w:rPr>
                <w:color w:val="000000"/>
              </w:rPr>
            </w:pPr>
            <w:r w:rsidRPr="0003557F">
              <w:rPr>
                <w:color w:val="000000"/>
              </w:rPr>
              <w:t>6</w:t>
            </w:r>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10531FDD" w14:textId="169A21B8" w:rsidR="00195B3E" w:rsidRPr="0003557F" w:rsidRDefault="00777E2D" w:rsidP="004C7B1E">
            <w:pPr>
              <w:jc w:val="center"/>
              <w:rPr>
                <w:color w:val="000000"/>
              </w:rPr>
            </w:pPr>
            <w:r>
              <w:rPr>
                <w:color w:val="000000"/>
              </w:rPr>
              <w:t>1</w:t>
            </w:r>
            <w:r w:rsidR="00195B3E" w:rsidRPr="0003557F">
              <w:rPr>
                <w:color w:val="000000"/>
              </w:rPr>
              <w:t>20</w:t>
            </w:r>
          </w:p>
        </w:tc>
        <w:tc>
          <w:tcPr>
            <w:tcW w:w="1134" w:type="dxa"/>
            <w:tcBorders>
              <w:top w:val="single" w:sz="4" w:space="0" w:color="auto"/>
              <w:left w:val="nil"/>
              <w:bottom w:val="single" w:sz="8" w:space="0" w:color="auto"/>
              <w:right w:val="nil"/>
            </w:tcBorders>
            <w:shd w:val="clear" w:color="auto" w:fill="auto"/>
            <w:vAlign w:val="center"/>
            <w:hideMark/>
          </w:tcPr>
          <w:p w14:paraId="5FFA1582" w14:textId="1A2F2198" w:rsidR="00195B3E" w:rsidRPr="0003557F" w:rsidRDefault="00777E2D" w:rsidP="004C7B1E">
            <w:pPr>
              <w:jc w:val="center"/>
              <w:rPr>
                <w:color w:val="000000"/>
              </w:rPr>
            </w:pPr>
            <w:r>
              <w:rPr>
                <w:color w:val="000000"/>
              </w:rPr>
              <w:t>-</w:t>
            </w:r>
          </w:p>
        </w:tc>
        <w:tc>
          <w:tcPr>
            <w:tcW w:w="852" w:type="dxa"/>
            <w:tcBorders>
              <w:top w:val="single" w:sz="4" w:space="0" w:color="auto"/>
              <w:left w:val="single" w:sz="8" w:space="0" w:color="auto"/>
              <w:bottom w:val="single" w:sz="8" w:space="0" w:color="auto"/>
              <w:right w:val="single" w:sz="8" w:space="0" w:color="auto"/>
            </w:tcBorders>
            <w:shd w:val="clear" w:color="auto" w:fill="auto"/>
            <w:vAlign w:val="center"/>
            <w:hideMark/>
          </w:tcPr>
          <w:p w14:paraId="18180D39" w14:textId="77777777" w:rsidR="00195B3E" w:rsidRPr="0003557F" w:rsidRDefault="00195B3E" w:rsidP="004C7B1E">
            <w:pPr>
              <w:jc w:val="center"/>
              <w:rPr>
                <w:b/>
                <w:bCs/>
                <w:color w:val="000000"/>
              </w:rPr>
            </w:pPr>
            <w:bookmarkStart w:id="142" w:name="RANGE!E78"/>
            <w:r w:rsidRPr="0003557F">
              <w:rPr>
                <w:b/>
                <w:bCs/>
                <w:color w:val="000000"/>
              </w:rPr>
              <w:t>120</w:t>
            </w:r>
            <w:bookmarkEnd w:id="142"/>
          </w:p>
        </w:tc>
      </w:tr>
      <w:tr w:rsidR="00195B3E" w:rsidRPr="0003557F" w14:paraId="24D053FB"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77FC1D6F" w14:textId="77777777" w:rsidR="00195B3E" w:rsidRPr="0003557F" w:rsidRDefault="00195B3E" w:rsidP="004C7B1E">
            <w:pPr>
              <w:rPr>
                <w:b/>
                <w:bCs/>
                <w:color w:val="000000"/>
              </w:rPr>
            </w:pPr>
            <w:r w:rsidRPr="0003557F">
              <w:rPr>
                <w:b/>
                <w:bCs/>
                <w:color w:val="000000"/>
              </w:rPr>
              <w:t xml:space="preserve">HM 4 – Humanidades Médicas IV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1E0220BD" w14:textId="77777777" w:rsidR="00195B3E" w:rsidRPr="0003557F" w:rsidRDefault="00195B3E" w:rsidP="004C7B1E">
            <w:pPr>
              <w:jc w:val="center"/>
              <w:rPr>
                <w:color w:val="000000"/>
              </w:rPr>
            </w:pPr>
            <w:bookmarkStart w:id="143" w:name="RANGE!B79"/>
            <w:r w:rsidRPr="0003557F">
              <w:rPr>
                <w:color w:val="000000"/>
              </w:rPr>
              <w:t>2</w:t>
            </w:r>
            <w:bookmarkEnd w:id="143"/>
          </w:p>
        </w:tc>
        <w:tc>
          <w:tcPr>
            <w:tcW w:w="992" w:type="dxa"/>
            <w:tcBorders>
              <w:top w:val="nil"/>
              <w:left w:val="nil"/>
              <w:bottom w:val="single" w:sz="8" w:space="0" w:color="auto"/>
              <w:right w:val="single" w:sz="8" w:space="0" w:color="auto"/>
            </w:tcBorders>
            <w:shd w:val="clear" w:color="auto" w:fill="auto"/>
            <w:vAlign w:val="center"/>
            <w:hideMark/>
          </w:tcPr>
          <w:p w14:paraId="52AEBE69" w14:textId="119275A7" w:rsidR="00195B3E" w:rsidRPr="0003557F" w:rsidRDefault="00AF20DE" w:rsidP="004C7B1E">
            <w:pPr>
              <w:jc w:val="center"/>
              <w:rPr>
                <w:color w:val="000000"/>
              </w:rPr>
            </w:pPr>
            <w:r>
              <w:rPr>
                <w:color w:val="000000"/>
              </w:rPr>
              <w:t>30</w:t>
            </w:r>
          </w:p>
        </w:tc>
        <w:tc>
          <w:tcPr>
            <w:tcW w:w="1134" w:type="dxa"/>
            <w:tcBorders>
              <w:top w:val="nil"/>
              <w:left w:val="nil"/>
              <w:bottom w:val="single" w:sz="8" w:space="0" w:color="auto"/>
              <w:right w:val="nil"/>
            </w:tcBorders>
            <w:shd w:val="clear" w:color="auto" w:fill="auto"/>
            <w:vAlign w:val="center"/>
            <w:hideMark/>
          </w:tcPr>
          <w:p w14:paraId="14CBB47D" w14:textId="7152973F" w:rsidR="00195B3E" w:rsidRPr="0003557F" w:rsidRDefault="00AF20DE" w:rsidP="004C7B1E">
            <w:pPr>
              <w:jc w:val="center"/>
              <w:rPr>
                <w:color w:val="000000"/>
              </w:rPr>
            </w:pPr>
            <w:r>
              <w:rPr>
                <w:color w:val="000000"/>
              </w:rPr>
              <w:t>10</w:t>
            </w:r>
          </w:p>
        </w:tc>
        <w:tc>
          <w:tcPr>
            <w:tcW w:w="852" w:type="dxa"/>
            <w:tcBorders>
              <w:top w:val="nil"/>
              <w:left w:val="single" w:sz="8" w:space="0" w:color="auto"/>
              <w:bottom w:val="single" w:sz="8" w:space="0" w:color="auto"/>
              <w:right w:val="single" w:sz="8" w:space="0" w:color="auto"/>
            </w:tcBorders>
            <w:shd w:val="clear" w:color="auto" w:fill="auto"/>
            <w:vAlign w:val="center"/>
            <w:hideMark/>
          </w:tcPr>
          <w:p w14:paraId="65D7D9ED" w14:textId="77777777" w:rsidR="00195B3E" w:rsidRPr="0003557F" w:rsidRDefault="00195B3E" w:rsidP="004C7B1E">
            <w:pPr>
              <w:jc w:val="center"/>
              <w:rPr>
                <w:b/>
                <w:bCs/>
                <w:color w:val="000000"/>
              </w:rPr>
            </w:pPr>
            <w:bookmarkStart w:id="144" w:name="RANGE!E79"/>
            <w:r w:rsidRPr="0003557F">
              <w:rPr>
                <w:b/>
                <w:bCs/>
                <w:color w:val="000000"/>
              </w:rPr>
              <w:t>40</w:t>
            </w:r>
            <w:bookmarkEnd w:id="144"/>
          </w:p>
        </w:tc>
      </w:tr>
      <w:tr w:rsidR="00195B3E" w:rsidRPr="0003557F" w14:paraId="2AFA05CD" w14:textId="77777777" w:rsidTr="001E6F04">
        <w:trPr>
          <w:trHeight w:val="645"/>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673299D3" w14:textId="77777777" w:rsidR="00195B3E" w:rsidRPr="0003557F" w:rsidRDefault="00195B3E" w:rsidP="004C7B1E">
            <w:pPr>
              <w:rPr>
                <w:b/>
                <w:bCs/>
                <w:color w:val="000000"/>
              </w:rPr>
            </w:pPr>
            <w:r w:rsidRPr="0003557F">
              <w:rPr>
                <w:b/>
                <w:bCs/>
                <w:color w:val="000000"/>
              </w:rPr>
              <w:t xml:space="preserve">IESCG 4 – Interação Ensino, Serviço, Comunidade e Gestão IV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1B442519" w14:textId="77777777" w:rsidR="00195B3E" w:rsidRPr="0003557F" w:rsidRDefault="00195B3E" w:rsidP="004C7B1E">
            <w:pPr>
              <w:jc w:val="center"/>
              <w:rPr>
                <w:color w:val="000000"/>
              </w:rPr>
            </w:pPr>
            <w:bookmarkStart w:id="145" w:name="RANGE!B80"/>
            <w:r w:rsidRPr="0003557F">
              <w:rPr>
                <w:color w:val="000000"/>
              </w:rPr>
              <w:t>4</w:t>
            </w:r>
            <w:bookmarkEnd w:id="145"/>
          </w:p>
        </w:tc>
        <w:tc>
          <w:tcPr>
            <w:tcW w:w="992" w:type="dxa"/>
            <w:tcBorders>
              <w:top w:val="nil"/>
              <w:left w:val="nil"/>
              <w:bottom w:val="single" w:sz="8" w:space="0" w:color="auto"/>
              <w:right w:val="single" w:sz="8" w:space="0" w:color="auto"/>
            </w:tcBorders>
            <w:shd w:val="clear" w:color="auto" w:fill="auto"/>
            <w:vAlign w:val="center"/>
            <w:hideMark/>
          </w:tcPr>
          <w:p w14:paraId="204FE3B6" w14:textId="18129EBD" w:rsidR="00195B3E" w:rsidRPr="0003557F" w:rsidRDefault="00F82EC4" w:rsidP="004C7B1E">
            <w:pPr>
              <w:jc w:val="center"/>
              <w:rPr>
                <w:color w:val="000000"/>
              </w:rPr>
            </w:pPr>
            <w:r>
              <w:rPr>
                <w:color w:val="000000"/>
              </w:rPr>
              <w:t>40</w:t>
            </w:r>
          </w:p>
        </w:tc>
        <w:tc>
          <w:tcPr>
            <w:tcW w:w="1134" w:type="dxa"/>
            <w:tcBorders>
              <w:top w:val="nil"/>
              <w:left w:val="nil"/>
              <w:bottom w:val="single" w:sz="8" w:space="0" w:color="auto"/>
              <w:right w:val="nil"/>
            </w:tcBorders>
            <w:shd w:val="clear" w:color="auto" w:fill="auto"/>
            <w:vAlign w:val="center"/>
            <w:hideMark/>
          </w:tcPr>
          <w:p w14:paraId="33DF765D" w14:textId="69BB9CD2" w:rsidR="00195B3E" w:rsidRPr="0003557F" w:rsidRDefault="00F82EC4" w:rsidP="004C7B1E">
            <w:pPr>
              <w:jc w:val="center"/>
              <w:rPr>
                <w:color w:val="000000"/>
              </w:rPr>
            </w:pPr>
            <w:r>
              <w:rPr>
                <w:color w:val="000000"/>
              </w:rPr>
              <w:t>40</w:t>
            </w:r>
          </w:p>
        </w:tc>
        <w:tc>
          <w:tcPr>
            <w:tcW w:w="852" w:type="dxa"/>
            <w:tcBorders>
              <w:top w:val="nil"/>
              <w:left w:val="single" w:sz="8" w:space="0" w:color="auto"/>
              <w:bottom w:val="single" w:sz="8" w:space="0" w:color="auto"/>
              <w:right w:val="single" w:sz="8" w:space="0" w:color="auto"/>
            </w:tcBorders>
            <w:shd w:val="clear" w:color="auto" w:fill="auto"/>
            <w:vAlign w:val="center"/>
            <w:hideMark/>
          </w:tcPr>
          <w:p w14:paraId="1ECC9EEF" w14:textId="77777777" w:rsidR="00195B3E" w:rsidRPr="0003557F" w:rsidRDefault="00195B3E" w:rsidP="004C7B1E">
            <w:pPr>
              <w:jc w:val="center"/>
              <w:rPr>
                <w:b/>
                <w:bCs/>
                <w:color w:val="000000"/>
              </w:rPr>
            </w:pPr>
            <w:bookmarkStart w:id="146" w:name="RANGE!E80"/>
            <w:r w:rsidRPr="0003557F">
              <w:rPr>
                <w:b/>
                <w:bCs/>
                <w:color w:val="000000"/>
              </w:rPr>
              <w:t>80</w:t>
            </w:r>
            <w:bookmarkEnd w:id="146"/>
          </w:p>
        </w:tc>
      </w:tr>
      <w:tr w:rsidR="00195B3E" w:rsidRPr="0003557F" w14:paraId="63A05C7D"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54BD4E2E" w14:textId="77777777" w:rsidR="00195B3E" w:rsidRPr="0003557F" w:rsidRDefault="00195B3E" w:rsidP="004C7B1E">
            <w:pPr>
              <w:rPr>
                <w:b/>
                <w:bCs/>
                <w:color w:val="000000"/>
              </w:rPr>
            </w:pPr>
            <w:r w:rsidRPr="0003557F">
              <w:rPr>
                <w:b/>
                <w:bCs/>
                <w:color w:val="000000"/>
              </w:rPr>
              <w:t xml:space="preserve">IC 4 - Iniciação Científica IV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7D6D2A33" w14:textId="77777777" w:rsidR="00195B3E" w:rsidRPr="0003557F" w:rsidRDefault="00195B3E" w:rsidP="004C7B1E">
            <w:pPr>
              <w:jc w:val="center"/>
              <w:rPr>
                <w:color w:val="000000"/>
              </w:rPr>
            </w:pPr>
            <w:bookmarkStart w:id="147" w:name="RANGE!B81"/>
            <w:r w:rsidRPr="0003557F">
              <w:rPr>
                <w:color w:val="000000"/>
              </w:rPr>
              <w:t>2</w:t>
            </w:r>
            <w:bookmarkEnd w:id="147"/>
          </w:p>
        </w:tc>
        <w:tc>
          <w:tcPr>
            <w:tcW w:w="992" w:type="dxa"/>
            <w:tcBorders>
              <w:top w:val="nil"/>
              <w:left w:val="nil"/>
              <w:bottom w:val="single" w:sz="8" w:space="0" w:color="auto"/>
              <w:right w:val="single" w:sz="8" w:space="0" w:color="auto"/>
            </w:tcBorders>
            <w:shd w:val="clear" w:color="auto" w:fill="auto"/>
            <w:vAlign w:val="center"/>
            <w:hideMark/>
          </w:tcPr>
          <w:p w14:paraId="5FF8F185" w14:textId="1DDAB416" w:rsidR="00195B3E" w:rsidRPr="0003557F" w:rsidRDefault="00F82EC4" w:rsidP="004C7B1E">
            <w:pPr>
              <w:jc w:val="center"/>
              <w:rPr>
                <w:color w:val="000000"/>
              </w:rPr>
            </w:pPr>
            <w:r>
              <w:rPr>
                <w:color w:val="000000"/>
              </w:rPr>
              <w:t>30</w:t>
            </w:r>
          </w:p>
        </w:tc>
        <w:tc>
          <w:tcPr>
            <w:tcW w:w="1134" w:type="dxa"/>
            <w:tcBorders>
              <w:top w:val="nil"/>
              <w:left w:val="nil"/>
              <w:bottom w:val="single" w:sz="8" w:space="0" w:color="auto"/>
              <w:right w:val="nil"/>
            </w:tcBorders>
            <w:shd w:val="clear" w:color="auto" w:fill="auto"/>
            <w:vAlign w:val="center"/>
            <w:hideMark/>
          </w:tcPr>
          <w:p w14:paraId="6C56530E" w14:textId="55F26C8B" w:rsidR="00195B3E" w:rsidRPr="0003557F" w:rsidRDefault="00F82EC4" w:rsidP="004C7B1E">
            <w:pPr>
              <w:jc w:val="center"/>
              <w:rPr>
                <w:color w:val="000000"/>
              </w:rPr>
            </w:pPr>
            <w:r>
              <w:rPr>
                <w:color w:val="000000"/>
              </w:rPr>
              <w:t>10</w:t>
            </w:r>
          </w:p>
        </w:tc>
        <w:tc>
          <w:tcPr>
            <w:tcW w:w="852" w:type="dxa"/>
            <w:tcBorders>
              <w:top w:val="nil"/>
              <w:left w:val="single" w:sz="8" w:space="0" w:color="auto"/>
              <w:bottom w:val="single" w:sz="8" w:space="0" w:color="auto"/>
              <w:right w:val="single" w:sz="8" w:space="0" w:color="auto"/>
            </w:tcBorders>
            <w:shd w:val="clear" w:color="auto" w:fill="auto"/>
            <w:vAlign w:val="center"/>
            <w:hideMark/>
          </w:tcPr>
          <w:p w14:paraId="46BD34D3" w14:textId="77777777" w:rsidR="00195B3E" w:rsidRPr="0003557F" w:rsidRDefault="00195B3E" w:rsidP="004C7B1E">
            <w:pPr>
              <w:jc w:val="center"/>
              <w:rPr>
                <w:b/>
                <w:bCs/>
                <w:color w:val="000000"/>
              </w:rPr>
            </w:pPr>
            <w:bookmarkStart w:id="148" w:name="RANGE!E81"/>
            <w:r w:rsidRPr="0003557F">
              <w:rPr>
                <w:b/>
                <w:bCs/>
                <w:color w:val="000000"/>
              </w:rPr>
              <w:t>40</w:t>
            </w:r>
            <w:bookmarkEnd w:id="148"/>
          </w:p>
        </w:tc>
      </w:tr>
      <w:tr w:rsidR="00195B3E" w:rsidRPr="0003557F" w14:paraId="2718708D"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tcPr>
          <w:p w14:paraId="1A091F73" w14:textId="77777777" w:rsidR="00195B3E" w:rsidRPr="0003557F" w:rsidRDefault="00195B3E" w:rsidP="004C7B1E">
            <w:pPr>
              <w:rPr>
                <w:b/>
                <w:bCs/>
                <w:color w:val="000000"/>
              </w:rPr>
            </w:pPr>
            <w:r w:rsidRPr="0003557F">
              <w:rPr>
                <w:b/>
                <w:bCs/>
                <w:color w:val="000000"/>
              </w:rPr>
              <w:t xml:space="preserve">ISCE 2 – </w:t>
            </w:r>
            <w:r w:rsidRPr="0003557F">
              <w:rPr>
                <w:b/>
              </w:rPr>
              <w:t>Interface de Saberes e Competências Específicas</w:t>
            </w:r>
            <w:r w:rsidRPr="0003557F">
              <w:t xml:space="preserve"> </w:t>
            </w:r>
            <w:r w:rsidRPr="0003557F">
              <w:rPr>
                <w:b/>
                <w:bCs/>
                <w:color w:val="000000"/>
              </w:rPr>
              <w:t>1 – (Farmacologia clínica)</w:t>
            </w:r>
          </w:p>
        </w:tc>
        <w:tc>
          <w:tcPr>
            <w:tcW w:w="992" w:type="dxa"/>
            <w:tcBorders>
              <w:top w:val="nil"/>
              <w:left w:val="nil"/>
              <w:bottom w:val="single" w:sz="8" w:space="0" w:color="auto"/>
              <w:right w:val="single" w:sz="8" w:space="0" w:color="auto"/>
            </w:tcBorders>
            <w:shd w:val="clear" w:color="auto" w:fill="auto"/>
            <w:vAlign w:val="center"/>
          </w:tcPr>
          <w:p w14:paraId="6B0831CD" w14:textId="77777777" w:rsidR="00195B3E" w:rsidRPr="0003557F" w:rsidRDefault="00195B3E" w:rsidP="004C7B1E">
            <w:pPr>
              <w:jc w:val="center"/>
              <w:rPr>
                <w:color w:val="000000"/>
              </w:rPr>
            </w:pPr>
            <w:r w:rsidRPr="0003557F">
              <w:rPr>
                <w:color w:val="000000"/>
              </w:rPr>
              <w:t>2</w:t>
            </w:r>
          </w:p>
        </w:tc>
        <w:tc>
          <w:tcPr>
            <w:tcW w:w="992" w:type="dxa"/>
            <w:tcBorders>
              <w:top w:val="nil"/>
              <w:left w:val="nil"/>
              <w:bottom w:val="single" w:sz="8" w:space="0" w:color="auto"/>
              <w:right w:val="single" w:sz="8" w:space="0" w:color="auto"/>
            </w:tcBorders>
            <w:shd w:val="clear" w:color="auto" w:fill="auto"/>
            <w:vAlign w:val="center"/>
          </w:tcPr>
          <w:p w14:paraId="346B7A10" w14:textId="77777777" w:rsidR="00195B3E" w:rsidRPr="0003557F" w:rsidRDefault="00195B3E" w:rsidP="004C7B1E">
            <w:pPr>
              <w:jc w:val="center"/>
              <w:rPr>
                <w:color w:val="000000"/>
              </w:rPr>
            </w:pPr>
            <w:r w:rsidRPr="0003557F">
              <w:rPr>
                <w:color w:val="000000"/>
              </w:rPr>
              <w:t>40</w:t>
            </w:r>
          </w:p>
        </w:tc>
        <w:tc>
          <w:tcPr>
            <w:tcW w:w="1134" w:type="dxa"/>
            <w:tcBorders>
              <w:top w:val="nil"/>
              <w:left w:val="nil"/>
              <w:bottom w:val="single" w:sz="8" w:space="0" w:color="auto"/>
              <w:right w:val="nil"/>
            </w:tcBorders>
            <w:shd w:val="clear" w:color="auto" w:fill="auto"/>
            <w:vAlign w:val="center"/>
          </w:tcPr>
          <w:p w14:paraId="1A368391" w14:textId="503AF9FF" w:rsidR="00195B3E" w:rsidRPr="0003557F" w:rsidRDefault="00F82EC4" w:rsidP="004C7B1E">
            <w:pPr>
              <w:jc w:val="center"/>
              <w:rPr>
                <w:color w:val="000000"/>
              </w:rPr>
            </w:pPr>
            <w:r>
              <w:rPr>
                <w:color w:val="000000"/>
              </w:rPr>
              <w:t>-</w:t>
            </w:r>
          </w:p>
        </w:tc>
        <w:tc>
          <w:tcPr>
            <w:tcW w:w="852" w:type="dxa"/>
            <w:tcBorders>
              <w:top w:val="nil"/>
              <w:left w:val="single" w:sz="8" w:space="0" w:color="auto"/>
              <w:bottom w:val="single" w:sz="8" w:space="0" w:color="auto"/>
              <w:right w:val="single" w:sz="8" w:space="0" w:color="auto"/>
            </w:tcBorders>
            <w:shd w:val="clear" w:color="auto" w:fill="auto"/>
            <w:vAlign w:val="center"/>
          </w:tcPr>
          <w:p w14:paraId="38621DA7" w14:textId="77777777" w:rsidR="00195B3E" w:rsidRPr="0003557F" w:rsidRDefault="00195B3E" w:rsidP="004C7B1E">
            <w:pPr>
              <w:jc w:val="center"/>
              <w:rPr>
                <w:b/>
                <w:bCs/>
                <w:color w:val="000000"/>
              </w:rPr>
            </w:pPr>
            <w:r w:rsidRPr="0003557F">
              <w:rPr>
                <w:b/>
                <w:bCs/>
                <w:color w:val="000000"/>
              </w:rPr>
              <w:t>40</w:t>
            </w:r>
          </w:p>
        </w:tc>
      </w:tr>
      <w:tr w:rsidR="00195B3E" w:rsidRPr="0003557F" w14:paraId="7069947A"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tcPr>
          <w:p w14:paraId="6FA2A5BD" w14:textId="77777777" w:rsidR="00195B3E" w:rsidRPr="0003557F" w:rsidRDefault="00195B3E" w:rsidP="004C7B1E">
            <w:pPr>
              <w:rPr>
                <w:b/>
                <w:bCs/>
                <w:color w:val="000000"/>
              </w:rPr>
            </w:pPr>
            <w:r w:rsidRPr="0003557F">
              <w:rPr>
                <w:b/>
                <w:bCs/>
                <w:color w:val="000000"/>
              </w:rPr>
              <w:t xml:space="preserve">ISCE 3- </w:t>
            </w:r>
            <w:r w:rsidRPr="0003557F">
              <w:rPr>
                <w:b/>
              </w:rPr>
              <w:t>Interface de Saberes e Competências Específicas</w:t>
            </w:r>
            <w:r w:rsidRPr="0003557F">
              <w:rPr>
                <w:b/>
                <w:bCs/>
                <w:color w:val="000000"/>
              </w:rPr>
              <w:t xml:space="preserve"> 2 – (Anatomia Radiológica e do Movimento) </w:t>
            </w:r>
          </w:p>
        </w:tc>
        <w:tc>
          <w:tcPr>
            <w:tcW w:w="992" w:type="dxa"/>
            <w:tcBorders>
              <w:top w:val="nil"/>
              <w:left w:val="nil"/>
              <w:bottom w:val="single" w:sz="8" w:space="0" w:color="auto"/>
              <w:right w:val="single" w:sz="8" w:space="0" w:color="auto"/>
            </w:tcBorders>
            <w:shd w:val="clear" w:color="auto" w:fill="auto"/>
            <w:vAlign w:val="center"/>
          </w:tcPr>
          <w:p w14:paraId="4DBD3FAA" w14:textId="77777777" w:rsidR="00195B3E" w:rsidRPr="0003557F" w:rsidRDefault="00195B3E" w:rsidP="004C7B1E">
            <w:pPr>
              <w:jc w:val="center"/>
              <w:rPr>
                <w:color w:val="000000"/>
              </w:rPr>
            </w:pPr>
            <w:r w:rsidRPr="0003557F">
              <w:rPr>
                <w:color w:val="000000"/>
              </w:rPr>
              <w:t>4</w:t>
            </w:r>
          </w:p>
        </w:tc>
        <w:tc>
          <w:tcPr>
            <w:tcW w:w="992" w:type="dxa"/>
            <w:tcBorders>
              <w:top w:val="nil"/>
              <w:left w:val="nil"/>
              <w:bottom w:val="single" w:sz="8" w:space="0" w:color="auto"/>
              <w:right w:val="single" w:sz="8" w:space="0" w:color="auto"/>
            </w:tcBorders>
            <w:shd w:val="clear" w:color="auto" w:fill="auto"/>
            <w:vAlign w:val="center"/>
          </w:tcPr>
          <w:p w14:paraId="70404E46" w14:textId="43C6187E" w:rsidR="00195B3E" w:rsidRPr="0003557F" w:rsidRDefault="00F82EC4" w:rsidP="004C7B1E">
            <w:pPr>
              <w:jc w:val="center"/>
              <w:rPr>
                <w:color w:val="000000"/>
              </w:rPr>
            </w:pPr>
            <w:r>
              <w:rPr>
                <w:color w:val="000000"/>
              </w:rPr>
              <w:t>80</w:t>
            </w:r>
          </w:p>
        </w:tc>
        <w:tc>
          <w:tcPr>
            <w:tcW w:w="1134" w:type="dxa"/>
            <w:tcBorders>
              <w:top w:val="nil"/>
              <w:left w:val="nil"/>
              <w:bottom w:val="single" w:sz="8" w:space="0" w:color="auto"/>
              <w:right w:val="nil"/>
            </w:tcBorders>
            <w:shd w:val="clear" w:color="auto" w:fill="auto"/>
            <w:vAlign w:val="center"/>
          </w:tcPr>
          <w:p w14:paraId="6E07B462" w14:textId="0AADF433" w:rsidR="00195B3E" w:rsidRPr="0003557F" w:rsidRDefault="00F82EC4" w:rsidP="004C7B1E">
            <w:pPr>
              <w:jc w:val="center"/>
              <w:rPr>
                <w:color w:val="000000"/>
              </w:rPr>
            </w:pPr>
            <w:r>
              <w:rPr>
                <w:color w:val="000000"/>
              </w:rPr>
              <w:t>-</w:t>
            </w:r>
          </w:p>
        </w:tc>
        <w:tc>
          <w:tcPr>
            <w:tcW w:w="852" w:type="dxa"/>
            <w:tcBorders>
              <w:top w:val="nil"/>
              <w:left w:val="single" w:sz="8" w:space="0" w:color="auto"/>
              <w:bottom w:val="single" w:sz="8" w:space="0" w:color="auto"/>
              <w:right w:val="single" w:sz="8" w:space="0" w:color="auto"/>
            </w:tcBorders>
            <w:shd w:val="clear" w:color="auto" w:fill="auto"/>
            <w:vAlign w:val="center"/>
          </w:tcPr>
          <w:p w14:paraId="38A0159A" w14:textId="77777777" w:rsidR="00195B3E" w:rsidRPr="0003557F" w:rsidRDefault="00195B3E" w:rsidP="004C7B1E">
            <w:pPr>
              <w:jc w:val="center"/>
              <w:rPr>
                <w:b/>
                <w:bCs/>
                <w:color w:val="000000"/>
              </w:rPr>
            </w:pPr>
            <w:r w:rsidRPr="0003557F">
              <w:rPr>
                <w:b/>
                <w:bCs/>
                <w:color w:val="000000"/>
              </w:rPr>
              <w:t>80</w:t>
            </w:r>
          </w:p>
        </w:tc>
      </w:tr>
      <w:tr w:rsidR="00195B3E" w:rsidRPr="0003557F" w14:paraId="0E833E63" w14:textId="77777777" w:rsidTr="001E6F04">
        <w:trPr>
          <w:trHeight w:val="410"/>
        </w:trPr>
        <w:tc>
          <w:tcPr>
            <w:tcW w:w="6947" w:type="dxa"/>
            <w:gridSpan w:val="2"/>
            <w:tcBorders>
              <w:top w:val="single" w:sz="8" w:space="0" w:color="auto"/>
              <w:left w:val="single" w:sz="4" w:space="0" w:color="auto"/>
              <w:bottom w:val="single" w:sz="8" w:space="0" w:color="auto"/>
              <w:right w:val="single" w:sz="8" w:space="0" w:color="000000"/>
            </w:tcBorders>
            <w:shd w:val="clear" w:color="000000" w:fill="FFFFFF"/>
            <w:vAlign w:val="center"/>
            <w:hideMark/>
          </w:tcPr>
          <w:p w14:paraId="1D71FCDD" w14:textId="0CE758DF" w:rsidR="00195B3E" w:rsidRPr="0003557F" w:rsidRDefault="00195B3E" w:rsidP="004C7B1E">
            <w:pPr>
              <w:rPr>
                <w:b/>
                <w:bCs/>
                <w:color w:val="000000"/>
              </w:rPr>
            </w:pPr>
            <w:bookmarkStart w:id="149" w:name="RANGE!A82"/>
            <w:r w:rsidRPr="0003557F">
              <w:rPr>
                <w:b/>
                <w:bCs/>
                <w:color w:val="000000"/>
              </w:rPr>
              <w:t>Total</w:t>
            </w:r>
            <w:bookmarkEnd w:id="149"/>
          </w:p>
        </w:tc>
        <w:tc>
          <w:tcPr>
            <w:tcW w:w="992" w:type="dxa"/>
            <w:tcBorders>
              <w:top w:val="nil"/>
              <w:left w:val="nil"/>
              <w:bottom w:val="single" w:sz="8" w:space="0" w:color="auto"/>
              <w:right w:val="single" w:sz="8" w:space="0" w:color="auto"/>
            </w:tcBorders>
            <w:shd w:val="clear" w:color="000000" w:fill="FFFFFF"/>
            <w:vAlign w:val="center"/>
            <w:hideMark/>
          </w:tcPr>
          <w:p w14:paraId="38FE7D88" w14:textId="24C34371" w:rsidR="00195B3E" w:rsidRPr="0003557F" w:rsidRDefault="003B0056" w:rsidP="004C7B1E">
            <w:pPr>
              <w:jc w:val="center"/>
              <w:rPr>
                <w:b/>
                <w:bCs/>
                <w:color w:val="000000"/>
              </w:rPr>
            </w:pPr>
            <w:r>
              <w:rPr>
                <w:b/>
                <w:bCs/>
                <w:color w:val="000000"/>
              </w:rPr>
              <w:t>500</w:t>
            </w:r>
          </w:p>
        </w:tc>
        <w:tc>
          <w:tcPr>
            <w:tcW w:w="1134" w:type="dxa"/>
            <w:tcBorders>
              <w:top w:val="nil"/>
              <w:left w:val="nil"/>
              <w:bottom w:val="single" w:sz="8" w:space="0" w:color="auto"/>
              <w:right w:val="nil"/>
            </w:tcBorders>
            <w:shd w:val="clear" w:color="000000" w:fill="FFFFFF"/>
            <w:vAlign w:val="center"/>
            <w:hideMark/>
          </w:tcPr>
          <w:p w14:paraId="16229CAE" w14:textId="2C012720" w:rsidR="00195B3E" w:rsidRPr="0003557F" w:rsidRDefault="003B0056" w:rsidP="004C7B1E">
            <w:pPr>
              <w:jc w:val="center"/>
              <w:rPr>
                <w:b/>
                <w:bCs/>
                <w:color w:val="000000"/>
              </w:rPr>
            </w:pPr>
            <w:r>
              <w:rPr>
                <w:b/>
                <w:bCs/>
                <w:color w:val="000000"/>
              </w:rPr>
              <w:t>60</w:t>
            </w:r>
          </w:p>
        </w:tc>
        <w:tc>
          <w:tcPr>
            <w:tcW w:w="852" w:type="dxa"/>
            <w:tcBorders>
              <w:top w:val="nil"/>
              <w:left w:val="single" w:sz="8" w:space="0" w:color="auto"/>
              <w:bottom w:val="single" w:sz="8" w:space="0" w:color="auto"/>
              <w:right w:val="single" w:sz="8" w:space="0" w:color="auto"/>
            </w:tcBorders>
            <w:shd w:val="clear" w:color="000000" w:fill="B4C6E7"/>
            <w:vAlign w:val="center"/>
            <w:hideMark/>
          </w:tcPr>
          <w:p w14:paraId="48E1839F" w14:textId="77777777" w:rsidR="00195B3E" w:rsidRPr="0003557F" w:rsidRDefault="00195B3E" w:rsidP="004C7B1E">
            <w:pPr>
              <w:jc w:val="center"/>
              <w:rPr>
                <w:b/>
                <w:bCs/>
                <w:color w:val="000000"/>
              </w:rPr>
            </w:pPr>
            <w:bookmarkStart w:id="150" w:name="RANGE!E82"/>
            <w:r w:rsidRPr="0003557F">
              <w:rPr>
                <w:b/>
                <w:bCs/>
                <w:color w:val="000000"/>
              </w:rPr>
              <w:t>560</w:t>
            </w:r>
            <w:bookmarkEnd w:id="150"/>
          </w:p>
        </w:tc>
      </w:tr>
      <w:tr w:rsidR="00195B3E" w:rsidRPr="0003557F" w14:paraId="149CC6DE" w14:textId="77777777" w:rsidTr="00073CAE">
        <w:trPr>
          <w:trHeight w:val="255"/>
        </w:trPr>
        <w:tc>
          <w:tcPr>
            <w:tcW w:w="9925" w:type="dxa"/>
            <w:gridSpan w:val="5"/>
            <w:tcBorders>
              <w:top w:val="single" w:sz="8" w:space="0" w:color="auto"/>
              <w:left w:val="single" w:sz="4" w:space="0" w:color="auto"/>
              <w:bottom w:val="single" w:sz="8" w:space="0" w:color="auto"/>
              <w:right w:val="single" w:sz="8" w:space="0" w:color="000000"/>
            </w:tcBorders>
            <w:shd w:val="clear" w:color="auto" w:fill="5B9BD5" w:themeFill="accent1"/>
            <w:vAlign w:val="center"/>
            <w:hideMark/>
          </w:tcPr>
          <w:p w14:paraId="5BFD045A" w14:textId="77777777" w:rsidR="00195B3E" w:rsidRPr="0003557F" w:rsidRDefault="00195B3E" w:rsidP="004C7B1E">
            <w:pPr>
              <w:rPr>
                <w:b/>
                <w:bCs/>
                <w:color w:val="000000"/>
              </w:rPr>
            </w:pPr>
            <w:r w:rsidRPr="0003557F">
              <w:rPr>
                <w:b/>
                <w:bCs/>
                <w:color w:val="FFFFFF" w:themeColor="background1"/>
              </w:rPr>
              <w:lastRenderedPageBreak/>
              <w:t>5º, 6º e 7º períodos: cuidado integral ao indivíduo doente</w:t>
            </w:r>
          </w:p>
        </w:tc>
      </w:tr>
      <w:tr w:rsidR="001E6F04" w:rsidRPr="0003557F" w14:paraId="582FA1D1" w14:textId="77777777" w:rsidTr="001E6F04">
        <w:trPr>
          <w:trHeight w:val="645"/>
        </w:trPr>
        <w:tc>
          <w:tcPr>
            <w:tcW w:w="5955" w:type="dxa"/>
            <w:tcBorders>
              <w:top w:val="nil"/>
              <w:left w:val="single" w:sz="4" w:space="0" w:color="auto"/>
              <w:bottom w:val="single" w:sz="8" w:space="0" w:color="000000"/>
              <w:right w:val="single" w:sz="8" w:space="0" w:color="auto"/>
            </w:tcBorders>
            <w:shd w:val="clear" w:color="000000" w:fill="D5DCE4"/>
            <w:vAlign w:val="center"/>
            <w:hideMark/>
          </w:tcPr>
          <w:p w14:paraId="5D85E1C7" w14:textId="5A6208C8" w:rsidR="001E6F04" w:rsidRPr="0003557F" w:rsidRDefault="001E6F04" w:rsidP="001E6F04">
            <w:pPr>
              <w:jc w:val="center"/>
              <w:rPr>
                <w:b/>
                <w:bCs/>
                <w:color w:val="000000"/>
              </w:rPr>
            </w:pPr>
            <w:bookmarkStart w:id="151" w:name="RANGE!A84"/>
            <w:r w:rsidRPr="0003557F">
              <w:rPr>
                <w:b/>
                <w:bCs/>
                <w:color w:val="000000"/>
              </w:rPr>
              <w:t>5º período</w:t>
            </w:r>
            <w:bookmarkEnd w:id="151"/>
          </w:p>
        </w:tc>
        <w:tc>
          <w:tcPr>
            <w:tcW w:w="992" w:type="dxa"/>
            <w:tcBorders>
              <w:top w:val="nil"/>
              <w:left w:val="nil"/>
              <w:bottom w:val="single" w:sz="4" w:space="0" w:color="auto"/>
              <w:right w:val="single" w:sz="8" w:space="0" w:color="auto"/>
            </w:tcBorders>
            <w:shd w:val="clear" w:color="auto" w:fill="auto"/>
            <w:vAlign w:val="center"/>
            <w:hideMark/>
          </w:tcPr>
          <w:p w14:paraId="743372CB" w14:textId="1E212FB2" w:rsidR="001E6F04" w:rsidRPr="00375FE7" w:rsidRDefault="001E6F04" w:rsidP="001E6F04">
            <w:pPr>
              <w:jc w:val="center"/>
              <w:rPr>
                <w:b/>
                <w:bCs/>
                <w:color w:val="000000"/>
                <w:sz w:val="22"/>
                <w:szCs w:val="22"/>
              </w:rPr>
            </w:pPr>
            <w:r w:rsidRPr="00D02681">
              <w:rPr>
                <w:b/>
                <w:bCs/>
                <w:color w:val="000000"/>
                <w:sz w:val="22"/>
                <w:szCs w:val="22"/>
              </w:rPr>
              <w:t>CH Semanal</w:t>
            </w:r>
          </w:p>
        </w:tc>
        <w:tc>
          <w:tcPr>
            <w:tcW w:w="992" w:type="dxa"/>
            <w:tcBorders>
              <w:top w:val="nil"/>
              <w:left w:val="single" w:sz="8" w:space="0" w:color="auto"/>
              <w:bottom w:val="single" w:sz="8" w:space="0" w:color="000000"/>
              <w:right w:val="single" w:sz="8" w:space="0" w:color="auto"/>
            </w:tcBorders>
            <w:shd w:val="clear" w:color="auto" w:fill="auto"/>
            <w:vAlign w:val="center"/>
            <w:hideMark/>
          </w:tcPr>
          <w:p w14:paraId="74C7DE56" w14:textId="0AE7EC2A" w:rsidR="001E6F04" w:rsidRPr="00375FE7" w:rsidRDefault="001E6F04" w:rsidP="001E6F04">
            <w:pPr>
              <w:jc w:val="center"/>
              <w:rPr>
                <w:b/>
                <w:bCs/>
                <w:color w:val="000000"/>
                <w:sz w:val="22"/>
                <w:szCs w:val="22"/>
              </w:rPr>
            </w:pPr>
            <w:r w:rsidRPr="00D02681">
              <w:rPr>
                <w:b/>
                <w:bCs/>
                <w:color w:val="000000"/>
                <w:sz w:val="22"/>
                <w:szCs w:val="22"/>
              </w:rPr>
              <w:t>Teórico-prática</w:t>
            </w:r>
          </w:p>
        </w:tc>
        <w:tc>
          <w:tcPr>
            <w:tcW w:w="1134" w:type="dxa"/>
            <w:tcBorders>
              <w:top w:val="nil"/>
              <w:left w:val="single" w:sz="8" w:space="0" w:color="auto"/>
              <w:bottom w:val="single" w:sz="8" w:space="0" w:color="000000"/>
              <w:right w:val="single" w:sz="8" w:space="0" w:color="auto"/>
            </w:tcBorders>
            <w:shd w:val="clear" w:color="auto" w:fill="auto"/>
            <w:vAlign w:val="center"/>
            <w:hideMark/>
          </w:tcPr>
          <w:p w14:paraId="32A98E8A" w14:textId="224AF69F" w:rsidR="001E6F04" w:rsidRPr="00375FE7" w:rsidRDefault="001E6F04" w:rsidP="001E6F04">
            <w:pPr>
              <w:jc w:val="center"/>
              <w:rPr>
                <w:b/>
                <w:bCs/>
                <w:color w:val="000000"/>
                <w:sz w:val="22"/>
                <w:szCs w:val="22"/>
              </w:rPr>
            </w:pPr>
            <w:r w:rsidRPr="00D02681">
              <w:rPr>
                <w:b/>
                <w:bCs/>
                <w:color w:val="000000"/>
                <w:sz w:val="22"/>
                <w:szCs w:val="22"/>
              </w:rPr>
              <w:t>Extensão</w:t>
            </w:r>
          </w:p>
        </w:tc>
        <w:tc>
          <w:tcPr>
            <w:tcW w:w="852" w:type="dxa"/>
            <w:tcBorders>
              <w:top w:val="nil"/>
              <w:left w:val="single" w:sz="8" w:space="0" w:color="auto"/>
              <w:bottom w:val="single" w:sz="8" w:space="0" w:color="000000"/>
              <w:right w:val="single" w:sz="8" w:space="0" w:color="auto"/>
            </w:tcBorders>
            <w:shd w:val="clear" w:color="auto" w:fill="auto"/>
            <w:vAlign w:val="center"/>
            <w:hideMark/>
          </w:tcPr>
          <w:p w14:paraId="2DCE235E" w14:textId="3741E8C2" w:rsidR="001E6F04" w:rsidRPr="00375FE7" w:rsidRDefault="001E6F04" w:rsidP="001E6F04">
            <w:pPr>
              <w:jc w:val="center"/>
              <w:rPr>
                <w:b/>
                <w:bCs/>
                <w:color w:val="000000"/>
                <w:sz w:val="22"/>
                <w:szCs w:val="22"/>
              </w:rPr>
            </w:pPr>
            <w:r w:rsidRPr="00D02681">
              <w:rPr>
                <w:b/>
                <w:bCs/>
                <w:color w:val="000000"/>
                <w:sz w:val="22"/>
                <w:szCs w:val="22"/>
              </w:rPr>
              <w:t>Total</w:t>
            </w:r>
          </w:p>
        </w:tc>
      </w:tr>
      <w:tr w:rsidR="00195B3E" w:rsidRPr="0003557F" w14:paraId="13144EED" w14:textId="77777777" w:rsidTr="001E6F04">
        <w:trPr>
          <w:trHeight w:val="525"/>
        </w:trPr>
        <w:tc>
          <w:tcPr>
            <w:tcW w:w="5955" w:type="dxa"/>
            <w:tcBorders>
              <w:top w:val="nil"/>
              <w:left w:val="single" w:sz="4" w:space="0" w:color="auto"/>
              <w:bottom w:val="nil"/>
              <w:right w:val="single" w:sz="8" w:space="0" w:color="auto"/>
            </w:tcBorders>
            <w:shd w:val="clear" w:color="auto" w:fill="auto"/>
            <w:vAlign w:val="center"/>
            <w:hideMark/>
          </w:tcPr>
          <w:p w14:paraId="12A75778" w14:textId="5DA150F2" w:rsidR="00195B3E" w:rsidRPr="0003557F" w:rsidRDefault="00195B3E" w:rsidP="004C7B1E">
            <w:pPr>
              <w:rPr>
                <w:b/>
                <w:bCs/>
              </w:rPr>
            </w:pPr>
            <w:bookmarkStart w:id="152" w:name="RANGE!A86"/>
            <w:r w:rsidRPr="0003557F">
              <w:rPr>
                <w:b/>
                <w:bCs/>
              </w:rPr>
              <w:t>AES 13– Perda de Sangue</w:t>
            </w:r>
            <w:r w:rsidR="0043099E">
              <w:rPr>
                <w:b/>
                <w:bCs/>
              </w:rPr>
              <w:t xml:space="preserve"> </w:t>
            </w:r>
            <w:r w:rsidRPr="0003557F">
              <w:rPr>
                <w:b/>
                <w:bCs/>
              </w:rPr>
              <w:t>e Choque</w:t>
            </w:r>
            <w:r w:rsidRPr="0003557F">
              <w:t xml:space="preserve"> (6 Semanas)</w:t>
            </w:r>
            <w:bookmarkEnd w:id="152"/>
          </w:p>
        </w:tc>
        <w:tc>
          <w:tcPr>
            <w:tcW w:w="992" w:type="dxa"/>
            <w:tcBorders>
              <w:top w:val="nil"/>
              <w:left w:val="nil"/>
              <w:bottom w:val="nil"/>
              <w:right w:val="single" w:sz="8" w:space="0" w:color="auto"/>
            </w:tcBorders>
            <w:shd w:val="clear" w:color="auto" w:fill="auto"/>
            <w:vAlign w:val="center"/>
            <w:hideMark/>
          </w:tcPr>
          <w:p w14:paraId="38D3517D" w14:textId="77777777" w:rsidR="00195B3E" w:rsidRPr="0003557F" w:rsidRDefault="00195B3E" w:rsidP="004C7B1E">
            <w:pPr>
              <w:jc w:val="center"/>
              <w:rPr>
                <w:b/>
                <w:bCs/>
                <w:color w:val="000000"/>
              </w:rPr>
            </w:pPr>
            <w:r w:rsidRPr="0003557F">
              <w:rPr>
                <w:b/>
                <w:bCs/>
                <w:color w:val="000000"/>
              </w:rPr>
              <w:t> </w:t>
            </w:r>
          </w:p>
        </w:tc>
        <w:tc>
          <w:tcPr>
            <w:tcW w:w="992" w:type="dxa"/>
            <w:tcBorders>
              <w:top w:val="nil"/>
              <w:left w:val="nil"/>
              <w:bottom w:val="nil"/>
              <w:right w:val="single" w:sz="8" w:space="0" w:color="auto"/>
            </w:tcBorders>
            <w:shd w:val="clear" w:color="auto" w:fill="auto"/>
            <w:vAlign w:val="center"/>
            <w:hideMark/>
          </w:tcPr>
          <w:p w14:paraId="1DE9F969" w14:textId="77777777" w:rsidR="00195B3E" w:rsidRPr="0003557F" w:rsidRDefault="00195B3E" w:rsidP="004C7B1E">
            <w:pPr>
              <w:jc w:val="center"/>
              <w:rPr>
                <w:b/>
                <w:bCs/>
                <w:color w:val="000000"/>
              </w:rPr>
            </w:pPr>
            <w:r w:rsidRPr="0003557F">
              <w:rPr>
                <w:b/>
                <w:bCs/>
                <w:color w:val="000000"/>
              </w:rPr>
              <w:t> </w:t>
            </w:r>
          </w:p>
        </w:tc>
        <w:tc>
          <w:tcPr>
            <w:tcW w:w="1134" w:type="dxa"/>
            <w:tcBorders>
              <w:top w:val="nil"/>
              <w:left w:val="nil"/>
              <w:bottom w:val="nil"/>
              <w:right w:val="single" w:sz="8" w:space="0" w:color="auto"/>
            </w:tcBorders>
            <w:shd w:val="clear" w:color="auto" w:fill="auto"/>
            <w:vAlign w:val="center"/>
            <w:hideMark/>
          </w:tcPr>
          <w:p w14:paraId="3411F22F" w14:textId="77777777" w:rsidR="00195B3E" w:rsidRPr="0003557F" w:rsidRDefault="00195B3E" w:rsidP="004C7B1E">
            <w:pPr>
              <w:jc w:val="center"/>
              <w:rPr>
                <w:b/>
                <w:bCs/>
                <w:color w:val="000000"/>
              </w:rPr>
            </w:pPr>
            <w:r w:rsidRPr="0003557F">
              <w:rPr>
                <w:b/>
                <w:bCs/>
                <w:color w:val="000000"/>
              </w:rPr>
              <w:t> </w:t>
            </w:r>
          </w:p>
        </w:tc>
        <w:tc>
          <w:tcPr>
            <w:tcW w:w="852" w:type="dxa"/>
            <w:tcBorders>
              <w:top w:val="nil"/>
              <w:left w:val="nil"/>
              <w:bottom w:val="nil"/>
              <w:right w:val="single" w:sz="8" w:space="0" w:color="auto"/>
            </w:tcBorders>
            <w:shd w:val="clear" w:color="000000" w:fill="FFFFFF"/>
            <w:vAlign w:val="center"/>
            <w:hideMark/>
          </w:tcPr>
          <w:p w14:paraId="2F84C207" w14:textId="77777777" w:rsidR="00195B3E" w:rsidRPr="0003557F" w:rsidRDefault="00195B3E" w:rsidP="004C7B1E">
            <w:pPr>
              <w:jc w:val="center"/>
              <w:rPr>
                <w:b/>
                <w:bCs/>
                <w:color w:val="000000"/>
              </w:rPr>
            </w:pPr>
            <w:bookmarkStart w:id="153" w:name="RANGE!E86"/>
            <w:r w:rsidRPr="0003557F">
              <w:rPr>
                <w:b/>
                <w:bCs/>
                <w:color w:val="000000"/>
              </w:rPr>
              <w:t>80</w:t>
            </w:r>
            <w:bookmarkEnd w:id="153"/>
          </w:p>
        </w:tc>
      </w:tr>
      <w:tr w:rsidR="00195B3E" w:rsidRPr="0003557F" w14:paraId="3C272DD4"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0D249F69" w14:textId="785F14F5" w:rsidR="00195B3E" w:rsidRPr="0003557F" w:rsidRDefault="00195B3E" w:rsidP="004C7B1E">
            <w:pPr>
              <w:rPr>
                <w:b/>
                <w:bCs/>
                <w:i/>
                <w:iCs/>
                <w:color w:val="000000"/>
              </w:rPr>
            </w:pPr>
            <w:bookmarkStart w:id="154" w:name="RANGE!A87"/>
            <w:r w:rsidRPr="0003557F">
              <w:rPr>
                <w:b/>
                <w:bCs/>
                <w:i/>
                <w:iCs/>
                <w:color w:val="000000"/>
              </w:rPr>
              <w:t>Tutorial / Atividade Temática</w:t>
            </w:r>
            <w:bookmarkEnd w:id="154"/>
          </w:p>
        </w:tc>
        <w:tc>
          <w:tcPr>
            <w:tcW w:w="992" w:type="dxa"/>
            <w:tcBorders>
              <w:top w:val="nil"/>
              <w:left w:val="nil"/>
              <w:bottom w:val="nil"/>
              <w:right w:val="single" w:sz="8" w:space="0" w:color="auto"/>
            </w:tcBorders>
            <w:shd w:val="clear" w:color="auto" w:fill="auto"/>
            <w:vAlign w:val="center"/>
            <w:hideMark/>
          </w:tcPr>
          <w:p w14:paraId="5104334B" w14:textId="77777777" w:rsidR="00195B3E" w:rsidRPr="0003557F" w:rsidRDefault="00195B3E" w:rsidP="004C7B1E">
            <w:pPr>
              <w:jc w:val="center"/>
              <w:rPr>
                <w:color w:val="000000"/>
              </w:rPr>
            </w:pPr>
            <w:bookmarkStart w:id="155" w:name="RANGE!B87"/>
            <w:r w:rsidRPr="0003557F">
              <w:rPr>
                <w:color w:val="000000"/>
              </w:rPr>
              <w:t>8</w:t>
            </w:r>
            <w:bookmarkEnd w:id="155"/>
          </w:p>
        </w:tc>
        <w:tc>
          <w:tcPr>
            <w:tcW w:w="992" w:type="dxa"/>
            <w:tcBorders>
              <w:top w:val="nil"/>
              <w:left w:val="nil"/>
              <w:bottom w:val="nil"/>
              <w:right w:val="single" w:sz="8" w:space="0" w:color="auto"/>
            </w:tcBorders>
            <w:shd w:val="clear" w:color="auto" w:fill="auto"/>
            <w:vAlign w:val="center"/>
            <w:hideMark/>
          </w:tcPr>
          <w:p w14:paraId="2930AE45" w14:textId="786DFE59" w:rsidR="00195B3E" w:rsidRPr="0003557F" w:rsidRDefault="00876B62"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4B9A67BB" w14:textId="2EC38D8D" w:rsidR="00195B3E" w:rsidRPr="0003557F" w:rsidRDefault="00195B3E" w:rsidP="004C7B1E">
            <w:pPr>
              <w:jc w:val="center"/>
              <w:rPr>
                <w:b/>
                <w:bCs/>
                <w:color w:val="000000"/>
              </w:rPr>
            </w:pPr>
            <w:r w:rsidRPr="0003557F">
              <w:rPr>
                <w:b/>
                <w:bCs/>
                <w:color w:val="000000"/>
              </w:rPr>
              <w:t> </w:t>
            </w:r>
            <w:r w:rsidR="00876B62">
              <w:rPr>
                <w:b/>
                <w:bCs/>
                <w:color w:val="000000"/>
              </w:rPr>
              <w:t>-</w:t>
            </w:r>
          </w:p>
        </w:tc>
        <w:tc>
          <w:tcPr>
            <w:tcW w:w="852" w:type="dxa"/>
            <w:tcBorders>
              <w:top w:val="nil"/>
              <w:left w:val="nil"/>
              <w:bottom w:val="nil"/>
              <w:right w:val="single" w:sz="8" w:space="0" w:color="auto"/>
            </w:tcBorders>
            <w:shd w:val="clear" w:color="auto" w:fill="auto"/>
            <w:vAlign w:val="center"/>
            <w:hideMark/>
          </w:tcPr>
          <w:p w14:paraId="7D8A4287" w14:textId="77777777" w:rsidR="00195B3E" w:rsidRPr="0003557F" w:rsidRDefault="00195B3E" w:rsidP="004C7B1E">
            <w:pPr>
              <w:jc w:val="center"/>
              <w:rPr>
                <w:b/>
                <w:bCs/>
                <w:color w:val="000000"/>
              </w:rPr>
            </w:pPr>
            <w:bookmarkStart w:id="156" w:name="RANGE!E87"/>
            <w:r w:rsidRPr="0003557F">
              <w:rPr>
                <w:b/>
                <w:bCs/>
                <w:color w:val="000000"/>
              </w:rPr>
              <w:t> </w:t>
            </w:r>
            <w:bookmarkEnd w:id="156"/>
          </w:p>
        </w:tc>
      </w:tr>
      <w:tr w:rsidR="00195B3E" w:rsidRPr="0003557F" w14:paraId="2B9F1C1C"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4615F05D" w14:textId="1DD15570" w:rsidR="00195B3E" w:rsidRPr="0003557F" w:rsidRDefault="00195B3E" w:rsidP="004C7B1E">
            <w:pPr>
              <w:rPr>
                <w:b/>
                <w:bCs/>
                <w:i/>
                <w:iCs/>
                <w:color w:val="000000"/>
              </w:rPr>
            </w:pPr>
            <w:bookmarkStart w:id="157" w:name="RANGE!A88"/>
            <w:proofErr w:type="spellStart"/>
            <w:r w:rsidRPr="0003557F">
              <w:rPr>
                <w:b/>
                <w:bCs/>
                <w:i/>
                <w:iCs/>
                <w:color w:val="000000"/>
              </w:rPr>
              <w:t>Morforfuncional</w:t>
            </w:r>
            <w:bookmarkEnd w:id="157"/>
            <w:proofErr w:type="spellEnd"/>
          </w:p>
        </w:tc>
        <w:tc>
          <w:tcPr>
            <w:tcW w:w="992" w:type="dxa"/>
            <w:tcBorders>
              <w:top w:val="nil"/>
              <w:left w:val="nil"/>
              <w:bottom w:val="single" w:sz="4" w:space="0" w:color="auto"/>
              <w:right w:val="single" w:sz="8" w:space="0" w:color="auto"/>
            </w:tcBorders>
            <w:shd w:val="clear" w:color="auto" w:fill="auto"/>
            <w:vAlign w:val="center"/>
            <w:hideMark/>
          </w:tcPr>
          <w:p w14:paraId="52B2EB2A" w14:textId="77777777" w:rsidR="00195B3E" w:rsidRPr="0003557F" w:rsidRDefault="00195B3E" w:rsidP="004C7B1E">
            <w:pPr>
              <w:jc w:val="center"/>
              <w:rPr>
                <w:color w:val="000000"/>
              </w:rPr>
            </w:pPr>
            <w:bookmarkStart w:id="158" w:name="RANGE!B88"/>
            <w:r w:rsidRPr="0003557F">
              <w:rPr>
                <w:color w:val="000000"/>
              </w:rPr>
              <w:t>4</w:t>
            </w:r>
            <w:bookmarkEnd w:id="158"/>
          </w:p>
        </w:tc>
        <w:tc>
          <w:tcPr>
            <w:tcW w:w="992" w:type="dxa"/>
            <w:tcBorders>
              <w:top w:val="nil"/>
              <w:left w:val="nil"/>
              <w:bottom w:val="single" w:sz="4" w:space="0" w:color="auto"/>
              <w:right w:val="single" w:sz="8" w:space="0" w:color="auto"/>
            </w:tcBorders>
            <w:shd w:val="clear" w:color="auto" w:fill="auto"/>
            <w:vAlign w:val="center"/>
            <w:hideMark/>
          </w:tcPr>
          <w:p w14:paraId="34F479C2" w14:textId="77777777" w:rsidR="00195B3E" w:rsidRPr="0003557F" w:rsidRDefault="00195B3E" w:rsidP="004C7B1E">
            <w:pPr>
              <w:jc w:val="center"/>
              <w:rPr>
                <w:color w:val="000000"/>
              </w:rPr>
            </w:pPr>
            <w:r w:rsidRPr="0003557F">
              <w:rPr>
                <w:color w:val="000000"/>
              </w:rPr>
              <w:t> </w:t>
            </w:r>
          </w:p>
        </w:tc>
        <w:tc>
          <w:tcPr>
            <w:tcW w:w="1134" w:type="dxa"/>
            <w:tcBorders>
              <w:top w:val="nil"/>
              <w:left w:val="nil"/>
              <w:bottom w:val="single" w:sz="4" w:space="0" w:color="auto"/>
              <w:right w:val="single" w:sz="8" w:space="0" w:color="auto"/>
            </w:tcBorders>
            <w:shd w:val="clear" w:color="auto" w:fill="auto"/>
            <w:vAlign w:val="center"/>
            <w:hideMark/>
          </w:tcPr>
          <w:p w14:paraId="21EFD69A" w14:textId="4832BF2E" w:rsidR="00195B3E" w:rsidRPr="0003557F" w:rsidRDefault="00195B3E" w:rsidP="00876B62">
            <w:pP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0908A498" w14:textId="77777777" w:rsidR="00195B3E" w:rsidRPr="0003557F" w:rsidRDefault="00195B3E" w:rsidP="004C7B1E">
            <w:pPr>
              <w:jc w:val="center"/>
              <w:rPr>
                <w:b/>
                <w:bCs/>
                <w:color w:val="000000"/>
              </w:rPr>
            </w:pPr>
            <w:bookmarkStart w:id="159" w:name="RANGE!E88"/>
            <w:r w:rsidRPr="0003557F">
              <w:rPr>
                <w:b/>
                <w:bCs/>
                <w:color w:val="000000"/>
              </w:rPr>
              <w:t> </w:t>
            </w:r>
            <w:bookmarkEnd w:id="159"/>
          </w:p>
        </w:tc>
      </w:tr>
      <w:tr w:rsidR="00195B3E" w:rsidRPr="0003557F" w14:paraId="34487347" w14:textId="77777777" w:rsidTr="001E6F04">
        <w:trPr>
          <w:trHeight w:val="630"/>
        </w:trPr>
        <w:tc>
          <w:tcPr>
            <w:tcW w:w="5955" w:type="dxa"/>
            <w:tcBorders>
              <w:top w:val="single" w:sz="4" w:space="0" w:color="auto"/>
              <w:left w:val="single" w:sz="4" w:space="0" w:color="auto"/>
              <w:bottom w:val="nil"/>
              <w:right w:val="single" w:sz="8" w:space="0" w:color="auto"/>
            </w:tcBorders>
            <w:shd w:val="clear" w:color="auto" w:fill="auto"/>
            <w:vAlign w:val="center"/>
            <w:hideMark/>
          </w:tcPr>
          <w:p w14:paraId="12061D31" w14:textId="5B285B56" w:rsidR="00195B3E" w:rsidRPr="0003557F" w:rsidRDefault="00195B3E" w:rsidP="004C7B1E">
            <w:pPr>
              <w:rPr>
                <w:b/>
                <w:bCs/>
              </w:rPr>
            </w:pPr>
            <w:bookmarkStart w:id="160" w:name="RANGE!A90"/>
            <w:r w:rsidRPr="0003557F">
              <w:rPr>
                <w:b/>
                <w:bCs/>
              </w:rPr>
              <w:t xml:space="preserve">AES 14– </w:t>
            </w:r>
            <w:proofErr w:type="gramStart"/>
            <w:r w:rsidRPr="0003557F">
              <w:rPr>
                <w:b/>
                <w:bCs/>
              </w:rPr>
              <w:t>Distúrbios  do</w:t>
            </w:r>
            <w:proofErr w:type="gramEnd"/>
            <w:r w:rsidRPr="0003557F">
              <w:rPr>
                <w:b/>
                <w:bCs/>
              </w:rPr>
              <w:t xml:space="preserve"> Metabolismo, Hormônios e Nutrição </w:t>
            </w:r>
            <w:r w:rsidRPr="0003557F">
              <w:t>(6 Semanas)</w:t>
            </w:r>
            <w:bookmarkEnd w:id="160"/>
          </w:p>
        </w:tc>
        <w:tc>
          <w:tcPr>
            <w:tcW w:w="992" w:type="dxa"/>
            <w:tcBorders>
              <w:top w:val="single" w:sz="4" w:space="0" w:color="auto"/>
              <w:left w:val="nil"/>
              <w:bottom w:val="nil"/>
              <w:right w:val="single" w:sz="8" w:space="0" w:color="auto"/>
            </w:tcBorders>
            <w:shd w:val="clear" w:color="auto" w:fill="auto"/>
            <w:vAlign w:val="center"/>
            <w:hideMark/>
          </w:tcPr>
          <w:p w14:paraId="0F9A8B10"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4" w:space="0" w:color="auto"/>
              <w:left w:val="nil"/>
              <w:bottom w:val="nil"/>
              <w:right w:val="single" w:sz="8" w:space="0" w:color="auto"/>
            </w:tcBorders>
            <w:shd w:val="clear" w:color="auto" w:fill="auto"/>
            <w:vAlign w:val="center"/>
            <w:hideMark/>
          </w:tcPr>
          <w:p w14:paraId="36D5A95F"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4" w:space="0" w:color="auto"/>
              <w:left w:val="nil"/>
              <w:bottom w:val="nil"/>
              <w:right w:val="single" w:sz="8" w:space="0" w:color="auto"/>
            </w:tcBorders>
            <w:shd w:val="clear" w:color="auto" w:fill="auto"/>
            <w:vAlign w:val="center"/>
            <w:hideMark/>
          </w:tcPr>
          <w:p w14:paraId="3DCF8312" w14:textId="77777777" w:rsidR="00195B3E" w:rsidRPr="0003557F" w:rsidRDefault="00195B3E" w:rsidP="004C7B1E">
            <w:pPr>
              <w:jc w:val="center"/>
              <w:rPr>
                <w:b/>
                <w:bCs/>
                <w:color w:val="000000"/>
              </w:rPr>
            </w:pPr>
            <w:r w:rsidRPr="0003557F">
              <w:rPr>
                <w:b/>
                <w:bCs/>
                <w:color w:val="000000"/>
              </w:rPr>
              <w:t> </w:t>
            </w:r>
          </w:p>
        </w:tc>
        <w:tc>
          <w:tcPr>
            <w:tcW w:w="852" w:type="dxa"/>
            <w:tcBorders>
              <w:top w:val="single" w:sz="4" w:space="0" w:color="auto"/>
              <w:left w:val="nil"/>
              <w:bottom w:val="nil"/>
              <w:right w:val="single" w:sz="8" w:space="0" w:color="auto"/>
            </w:tcBorders>
            <w:shd w:val="clear" w:color="auto" w:fill="auto"/>
            <w:vAlign w:val="center"/>
            <w:hideMark/>
          </w:tcPr>
          <w:p w14:paraId="5CE4100C" w14:textId="77777777" w:rsidR="00195B3E" w:rsidRPr="0003557F" w:rsidRDefault="00195B3E" w:rsidP="004C7B1E">
            <w:pPr>
              <w:jc w:val="center"/>
              <w:rPr>
                <w:b/>
                <w:bCs/>
                <w:color w:val="000000"/>
              </w:rPr>
            </w:pPr>
            <w:bookmarkStart w:id="161" w:name="RANGE!E90"/>
            <w:r w:rsidRPr="0003557F">
              <w:rPr>
                <w:b/>
                <w:bCs/>
                <w:color w:val="000000"/>
              </w:rPr>
              <w:t>80</w:t>
            </w:r>
            <w:bookmarkEnd w:id="161"/>
          </w:p>
        </w:tc>
      </w:tr>
      <w:tr w:rsidR="00195B3E" w:rsidRPr="0003557F" w14:paraId="7345BD33"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5A7B393E" w14:textId="7DD86271" w:rsidR="00195B3E" w:rsidRPr="0003557F" w:rsidRDefault="00195B3E" w:rsidP="004C7B1E">
            <w:pPr>
              <w:rPr>
                <w:b/>
                <w:bCs/>
                <w:i/>
                <w:iCs/>
                <w:color w:val="000000"/>
              </w:rPr>
            </w:pPr>
            <w:bookmarkStart w:id="162" w:name="RANGE!A91"/>
            <w:r w:rsidRPr="0003557F">
              <w:rPr>
                <w:b/>
                <w:bCs/>
                <w:i/>
                <w:iCs/>
                <w:color w:val="000000"/>
              </w:rPr>
              <w:t>Tutorial / Atividade Temática</w:t>
            </w:r>
            <w:bookmarkEnd w:id="162"/>
          </w:p>
        </w:tc>
        <w:tc>
          <w:tcPr>
            <w:tcW w:w="992" w:type="dxa"/>
            <w:tcBorders>
              <w:top w:val="nil"/>
              <w:left w:val="nil"/>
              <w:bottom w:val="nil"/>
              <w:right w:val="single" w:sz="8" w:space="0" w:color="auto"/>
            </w:tcBorders>
            <w:shd w:val="clear" w:color="auto" w:fill="auto"/>
            <w:vAlign w:val="center"/>
            <w:hideMark/>
          </w:tcPr>
          <w:p w14:paraId="444FE02E" w14:textId="77777777" w:rsidR="00195B3E" w:rsidRPr="0003557F" w:rsidRDefault="00195B3E" w:rsidP="004C7B1E">
            <w:pPr>
              <w:jc w:val="center"/>
              <w:rPr>
                <w:color w:val="000000"/>
              </w:rPr>
            </w:pPr>
            <w:bookmarkStart w:id="163" w:name="RANGE!B91"/>
            <w:r w:rsidRPr="0003557F">
              <w:rPr>
                <w:color w:val="000000"/>
              </w:rPr>
              <w:t>8</w:t>
            </w:r>
            <w:bookmarkEnd w:id="163"/>
          </w:p>
        </w:tc>
        <w:tc>
          <w:tcPr>
            <w:tcW w:w="992" w:type="dxa"/>
            <w:tcBorders>
              <w:top w:val="nil"/>
              <w:left w:val="nil"/>
              <w:bottom w:val="nil"/>
              <w:right w:val="single" w:sz="8" w:space="0" w:color="auto"/>
            </w:tcBorders>
            <w:shd w:val="clear" w:color="auto" w:fill="auto"/>
            <w:vAlign w:val="center"/>
            <w:hideMark/>
          </w:tcPr>
          <w:p w14:paraId="47582AB0" w14:textId="74430DEA" w:rsidR="00195B3E" w:rsidRPr="0003557F" w:rsidRDefault="00876B62"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1C6A83F2" w14:textId="4B79C5A4" w:rsidR="00195B3E" w:rsidRPr="0003557F" w:rsidRDefault="00195B3E" w:rsidP="004C7B1E">
            <w:pPr>
              <w:jc w:val="center"/>
              <w:rPr>
                <w:color w:val="000000"/>
              </w:rPr>
            </w:pPr>
            <w:r w:rsidRPr="0003557F">
              <w:rPr>
                <w:color w:val="000000"/>
              </w:rPr>
              <w:t> </w:t>
            </w:r>
            <w:r w:rsidR="00876B62">
              <w:rPr>
                <w:color w:val="000000"/>
              </w:rPr>
              <w:t>-</w:t>
            </w:r>
          </w:p>
        </w:tc>
        <w:tc>
          <w:tcPr>
            <w:tcW w:w="852" w:type="dxa"/>
            <w:tcBorders>
              <w:top w:val="nil"/>
              <w:left w:val="nil"/>
              <w:bottom w:val="nil"/>
              <w:right w:val="single" w:sz="8" w:space="0" w:color="auto"/>
            </w:tcBorders>
            <w:shd w:val="clear" w:color="auto" w:fill="auto"/>
            <w:vAlign w:val="center"/>
            <w:hideMark/>
          </w:tcPr>
          <w:p w14:paraId="3D54A4DE" w14:textId="77777777" w:rsidR="00195B3E" w:rsidRPr="0003557F" w:rsidRDefault="00195B3E" w:rsidP="004C7B1E">
            <w:pPr>
              <w:jc w:val="center"/>
              <w:rPr>
                <w:b/>
                <w:bCs/>
                <w:color w:val="000000"/>
              </w:rPr>
            </w:pPr>
            <w:bookmarkStart w:id="164" w:name="RANGE!E91"/>
            <w:r w:rsidRPr="0003557F">
              <w:rPr>
                <w:b/>
                <w:bCs/>
                <w:color w:val="000000"/>
              </w:rPr>
              <w:t> </w:t>
            </w:r>
            <w:bookmarkEnd w:id="164"/>
          </w:p>
        </w:tc>
      </w:tr>
      <w:tr w:rsidR="00195B3E" w:rsidRPr="0003557F" w14:paraId="3042AC35"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55784496" w14:textId="6314CAF7" w:rsidR="00195B3E" w:rsidRPr="0003557F" w:rsidRDefault="00195B3E" w:rsidP="004C7B1E">
            <w:pPr>
              <w:rPr>
                <w:b/>
                <w:bCs/>
                <w:i/>
                <w:iCs/>
                <w:color w:val="000000"/>
              </w:rPr>
            </w:pPr>
            <w:bookmarkStart w:id="165" w:name="RANGE!A92"/>
            <w:proofErr w:type="spellStart"/>
            <w:r w:rsidRPr="0003557F">
              <w:rPr>
                <w:b/>
                <w:bCs/>
                <w:i/>
                <w:iCs/>
                <w:color w:val="000000"/>
              </w:rPr>
              <w:t>Morforfuncional</w:t>
            </w:r>
            <w:bookmarkEnd w:id="165"/>
            <w:proofErr w:type="spellEnd"/>
          </w:p>
        </w:tc>
        <w:tc>
          <w:tcPr>
            <w:tcW w:w="992" w:type="dxa"/>
            <w:tcBorders>
              <w:top w:val="nil"/>
              <w:left w:val="nil"/>
              <w:bottom w:val="single" w:sz="4" w:space="0" w:color="auto"/>
              <w:right w:val="single" w:sz="8" w:space="0" w:color="auto"/>
            </w:tcBorders>
            <w:shd w:val="clear" w:color="auto" w:fill="auto"/>
            <w:vAlign w:val="center"/>
            <w:hideMark/>
          </w:tcPr>
          <w:p w14:paraId="01EC2076" w14:textId="77777777" w:rsidR="00195B3E" w:rsidRPr="0003557F" w:rsidRDefault="00195B3E" w:rsidP="004C7B1E">
            <w:pPr>
              <w:jc w:val="center"/>
              <w:rPr>
                <w:color w:val="000000"/>
              </w:rPr>
            </w:pPr>
            <w:bookmarkStart w:id="166" w:name="RANGE!B92"/>
            <w:r w:rsidRPr="0003557F">
              <w:rPr>
                <w:color w:val="000000"/>
              </w:rPr>
              <w:t>4</w:t>
            </w:r>
            <w:bookmarkEnd w:id="166"/>
          </w:p>
        </w:tc>
        <w:tc>
          <w:tcPr>
            <w:tcW w:w="992" w:type="dxa"/>
            <w:tcBorders>
              <w:top w:val="nil"/>
              <w:left w:val="nil"/>
              <w:bottom w:val="single" w:sz="4" w:space="0" w:color="auto"/>
              <w:right w:val="single" w:sz="8" w:space="0" w:color="auto"/>
            </w:tcBorders>
            <w:shd w:val="clear" w:color="auto" w:fill="auto"/>
            <w:vAlign w:val="center"/>
            <w:hideMark/>
          </w:tcPr>
          <w:p w14:paraId="5AA60CE8" w14:textId="77777777" w:rsidR="00195B3E" w:rsidRPr="0003557F" w:rsidRDefault="00195B3E" w:rsidP="004C7B1E">
            <w:pPr>
              <w:jc w:val="center"/>
              <w:rPr>
                <w:color w:val="000000"/>
              </w:rPr>
            </w:pPr>
            <w:r w:rsidRPr="0003557F">
              <w:rPr>
                <w:color w:val="000000"/>
              </w:rPr>
              <w:t> </w:t>
            </w:r>
          </w:p>
        </w:tc>
        <w:tc>
          <w:tcPr>
            <w:tcW w:w="1134" w:type="dxa"/>
            <w:tcBorders>
              <w:top w:val="nil"/>
              <w:left w:val="nil"/>
              <w:bottom w:val="single" w:sz="4" w:space="0" w:color="auto"/>
              <w:right w:val="single" w:sz="8" w:space="0" w:color="auto"/>
            </w:tcBorders>
            <w:shd w:val="clear" w:color="auto" w:fill="auto"/>
            <w:vAlign w:val="center"/>
            <w:hideMark/>
          </w:tcPr>
          <w:p w14:paraId="2F4A0969" w14:textId="2846B3AF"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4657C58E" w14:textId="77777777" w:rsidR="00195B3E" w:rsidRPr="0003557F" w:rsidRDefault="00195B3E" w:rsidP="004C7B1E">
            <w:pPr>
              <w:jc w:val="center"/>
              <w:rPr>
                <w:b/>
                <w:bCs/>
                <w:color w:val="000000"/>
              </w:rPr>
            </w:pPr>
            <w:bookmarkStart w:id="167" w:name="RANGE!E92"/>
            <w:r w:rsidRPr="0003557F">
              <w:rPr>
                <w:b/>
                <w:bCs/>
                <w:color w:val="000000"/>
              </w:rPr>
              <w:t> </w:t>
            </w:r>
            <w:bookmarkEnd w:id="167"/>
          </w:p>
        </w:tc>
      </w:tr>
      <w:tr w:rsidR="00195B3E" w:rsidRPr="0003557F" w14:paraId="287F01E8" w14:textId="77777777" w:rsidTr="001E6F04">
        <w:trPr>
          <w:trHeight w:val="383"/>
        </w:trPr>
        <w:tc>
          <w:tcPr>
            <w:tcW w:w="5955" w:type="dxa"/>
            <w:tcBorders>
              <w:top w:val="single" w:sz="4" w:space="0" w:color="auto"/>
              <w:left w:val="single" w:sz="4" w:space="0" w:color="auto"/>
              <w:bottom w:val="nil"/>
              <w:right w:val="single" w:sz="8" w:space="0" w:color="auto"/>
            </w:tcBorders>
            <w:shd w:val="clear" w:color="auto" w:fill="auto"/>
            <w:vAlign w:val="center"/>
            <w:hideMark/>
          </w:tcPr>
          <w:p w14:paraId="08D53C02" w14:textId="08486442" w:rsidR="00195B3E" w:rsidRPr="0003557F" w:rsidRDefault="00195B3E" w:rsidP="004C7B1E">
            <w:pPr>
              <w:rPr>
                <w:b/>
                <w:bCs/>
              </w:rPr>
            </w:pPr>
            <w:bookmarkStart w:id="168" w:name="RANGE!A94"/>
            <w:r w:rsidRPr="0003557F">
              <w:rPr>
                <w:b/>
                <w:bCs/>
              </w:rPr>
              <w:t xml:space="preserve">AES 15– </w:t>
            </w:r>
            <w:r w:rsidRPr="0003557F">
              <w:rPr>
                <w:b/>
                <w:bCs/>
                <w:color w:val="000000"/>
              </w:rPr>
              <w:t xml:space="preserve">Dor Abdominal, Diarreia, Icterícia e Ascite </w:t>
            </w:r>
            <w:r w:rsidRPr="0003557F">
              <w:t>(6 Semanas)</w:t>
            </w:r>
            <w:bookmarkEnd w:id="168"/>
          </w:p>
        </w:tc>
        <w:tc>
          <w:tcPr>
            <w:tcW w:w="992" w:type="dxa"/>
            <w:tcBorders>
              <w:top w:val="single" w:sz="4" w:space="0" w:color="auto"/>
              <w:left w:val="nil"/>
              <w:bottom w:val="nil"/>
              <w:right w:val="single" w:sz="8" w:space="0" w:color="auto"/>
            </w:tcBorders>
            <w:shd w:val="clear" w:color="auto" w:fill="auto"/>
            <w:vAlign w:val="center"/>
            <w:hideMark/>
          </w:tcPr>
          <w:p w14:paraId="776BC887"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4" w:space="0" w:color="auto"/>
              <w:left w:val="nil"/>
              <w:bottom w:val="nil"/>
              <w:right w:val="single" w:sz="8" w:space="0" w:color="auto"/>
            </w:tcBorders>
            <w:shd w:val="clear" w:color="auto" w:fill="auto"/>
            <w:vAlign w:val="center"/>
            <w:hideMark/>
          </w:tcPr>
          <w:p w14:paraId="7CF8DEE5"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4" w:space="0" w:color="auto"/>
              <w:left w:val="nil"/>
              <w:bottom w:val="nil"/>
              <w:right w:val="single" w:sz="8" w:space="0" w:color="auto"/>
            </w:tcBorders>
            <w:shd w:val="clear" w:color="auto" w:fill="auto"/>
            <w:vAlign w:val="center"/>
            <w:hideMark/>
          </w:tcPr>
          <w:p w14:paraId="728C0122" w14:textId="77777777" w:rsidR="00195B3E" w:rsidRPr="0003557F" w:rsidRDefault="00195B3E" w:rsidP="004C7B1E">
            <w:pPr>
              <w:jc w:val="center"/>
              <w:rPr>
                <w:b/>
                <w:bCs/>
                <w:color w:val="000000"/>
              </w:rPr>
            </w:pPr>
            <w:r w:rsidRPr="0003557F">
              <w:rPr>
                <w:b/>
                <w:bCs/>
                <w:color w:val="000000"/>
              </w:rPr>
              <w:t> </w:t>
            </w:r>
          </w:p>
        </w:tc>
        <w:tc>
          <w:tcPr>
            <w:tcW w:w="852" w:type="dxa"/>
            <w:tcBorders>
              <w:top w:val="single" w:sz="4" w:space="0" w:color="auto"/>
              <w:left w:val="nil"/>
              <w:bottom w:val="nil"/>
              <w:right w:val="single" w:sz="8" w:space="0" w:color="auto"/>
            </w:tcBorders>
            <w:shd w:val="clear" w:color="auto" w:fill="auto"/>
            <w:vAlign w:val="center"/>
            <w:hideMark/>
          </w:tcPr>
          <w:p w14:paraId="00145EA1" w14:textId="77777777" w:rsidR="00195B3E" w:rsidRPr="0003557F" w:rsidRDefault="00195B3E" w:rsidP="004C7B1E">
            <w:pPr>
              <w:jc w:val="center"/>
              <w:rPr>
                <w:b/>
                <w:bCs/>
                <w:color w:val="000000"/>
              </w:rPr>
            </w:pPr>
            <w:bookmarkStart w:id="169" w:name="RANGE!E94"/>
            <w:r w:rsidRPr="0003557F">
              <w:rPr>
                <w:b/>
                <w:bCs/>
                <w:color w:val="000000"/>
              </w:rPr>
              <w:t>80</w:t>
            </w:r>
            <w:bookmarkEnd w:id="169"/>
          </w:p>
        </w:tc>
      </w:tr>
      <w:tr w:rsidR="00195B3E" w:rsidRPr="0003557F" w14:paraId="2995CEE6"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2B78FCB2" w14:textId="3FAC5615" w:rsidR="00195B3E" w:rsidRPr="0003557F" w:rsidRDefault="00195B3E" w:rsidP="004C7B1E">
            <w:pPr>
              <w:rPr>
                <w:b/>
                <w:bCs/>
                <w:i/>
                <w:iCs/>
                <w:color w:val="000000"/>
              </w:rPr>
            </w:pPr>
            <w:bookmarkStart w:id="170" w:name="RANGE!A95"/>
            <w:r w:rsidRPr="0003557F">
              <w:rPr>
                <w:b/>
                <w:bCs/>
                <w:i/>
                <w:iCs/>
                <w:color w:val="000000"/>
              </w:rPr>
              <w:t>Tutorial</w:t>
            </w:r>
            <w:bookmarkEnd w:id="170"/>
          </w:p>
        </w:tc>
        <w:tc>
          <w:tcPr>
            <w:tcW w:w="992" w:type="dxa"/>
            <w:tcBorders>
              <w:top w:val="nil"/>
              <w:left w:val="nil"/>
              <w:bottom w:val="nil"/>
              <w:right w:val="single" w:sz="8" w:space="0" w:color="auto"/>
            </w:tcBorders>
            <w:shd w:val="clear" w:color="auto" w:fill="auto"/>
            <w:vAlign w:val="center"/>
            <w:hideMark/>
          </w:tcPr>
          <w:p w14:paraId="5B8310DA" w14:textId="77777777" w:rsidR="00195B3E" w:rsidRPr="0003557F" w:rsidRDefault="00195B3E" w:rsidP="004C7B1E">
            <w:pPr>
              <w:jc w:val="center"/>
              <w:rPr>
                <w:color w:val="000000"/>
              </w:rPr>
            </w:pPr>
            <w:r w:rsidRPr="0003557F">
              <w:rPr>
                <w:color w:val="000000"/>
              </w:rPr>
              <w:t>8</w:t>
            </w:r>
          </w:p>
        </w:tc>
        <w:tc>
          <w:tcPr>
            <w:tcW w:w="992" w:type="dxa"/>
            <w:tcBorders>
              <w:top w:val="nil"/>
              <w:left w:val="nil"/>
              <w:bottom w:val="nil"/>
              <w:right w:val="single" w:sz="8" w:space="0" w:color="auto"/>
            </w:tcBorders>
            <w:shd w:val="clear" w:color="auto" w:fill="auto"/>
            <w:vAlign w:val="center"/>
            <w:hideMark/>
          </w:tcPr>
          <w:p w14:paraId="4E2A7361" w14:textId="21338E72" w:rsidR="00195B3E" w:rsidRPr="0003557F" w:rsidRDefault="00876B62"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4D993790" w14:textId="47031890" w:rsidR="00195B3E" w:rsidRPr="0003557F" w:rsidRDefault="00876B62" w:rsidP="004C7B1E">
            <w:pPr>
              <w:jc w:val="center"/>
              <w:rPr>
                <w:color w:val="000000"/>
              </w:rPr>
            </w:pPr>
            <w:r>
              <w:rPr>
                <w:color w:val="000000"/>
              </w:rPr>
              <w:t>-</w:t>
            </w:r>
            <w:r w:rsidR="00195B3E" w:rsidRPr="0003557F">
              <w:rPr>
                <w:color w:val="000000"/>
              </w:rPr>
              <w:t> </w:t>
            </w:r>
          </w:p>
        </w:tc>
        <w:tc>
          <w:tcPr>
            <w:tcW w:w="852" w:type="dxa"/>
            <w:tcBorders>
              <w:top w:val="nil"/>
              <w:left w:val="nil"/>
              <w:bottom w:val="nil"/>
              <w:right w:val="single" w:sz="8" w:space="0" w:color="auto"/>
            </w:tcBorders>
            <w:shd w:val="clear" w:color="auto" w:fill="auto"/>
            <w:vAlign w:val="center"/>
            <w:hideMark/>
          </w:tcPr>
          <w:p w14:paraId="09F57BAA" w14:textId="77777777" w:rsidR="00195B3E" w:rsidRPr="0003557F" w:rsidRDefault="00195B3E" w:rsidP="004C7B1E">
            <w:pPr>
              <w:jc w:val="center"/>
              <w:rPr>
                <w:b/>
                <w:bCs/>
                <w:color w:val="000000"/>
              </w:rPr>
            </w:pPr>
            <w:r w:rsidRPr="0003557F">
              <w:rPr>
                <w:b/>
                <w:bCs/>
                <w:color w:val="000000"/>
              </w:rPr>
              <w:t> </w:t>
            </w:r>
          </w:p>
        </w:tc>
      </w:tr>
      <w:tr w:rsidR="00195B3E" w:rsidRPr="0003557F" w14:paraId="16B768B5"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732F127C" w14:textId="29CC5776" w:rsidR="00195B3E" w:rsidRPr="0003557F" w:rsidRDefault="00195B3E" w:rsidP="004C7B1E">
            <w:pPr>
              <w:rPr>
                <w:b/>
                <w:bCs/>
                <w:i/>
                <w:iCs/>
                <w:color w:val="000000"/>
              </w:rPr>
            </w:pPr>
            <w:bookmarkStart w:id="171" w:name="RANGE!A96"/>
            <w:proofErr w:type="spellStart"/>
            <w:r w:rsidRPr="0003557F">
              <w:rPr>
                <w:b/>
                <w:bCs/>
                <w:i/>
                <w:iCs/>
                <w:color w:val="000000"/>
              </w:rPr>
              <w:t>Morforfuncional</w:t>
            </w:r>
            <w:bookmarkEnd w:id="171"/>
            <w:proofErr w:type="spellEnd"/>
          </w:p>
        </w:tc>
        <w:tc>
          <w:tcPr>
            <w:tcW w:w="992" w:type="dxa"/>
            <w:tcBorders>
              <w:top w:val="nil"/>
              <w:left w:val="nil"/>
              <w:bottom w:val="single" w:sz="4" w:space="0" w:color="auto"/>
              <w:right w:val="single" w:sz="8" w:space="0" w:color="auto"/>
            </w:tcBorders>
            <w:shd w:val="clear" w:color="auto" w:fill="auto"/>
            <w:vAlign w:val="center"/>
            <w:hideMark/>
          </w:tcPr>
          <w:p w14:paraId="6FE52371" w14:textId="77777777" w:rsidR="00195B3E" w:rsidRPr="0003557F" w:rsidRDefault="00195B3E" w:rsidP="004C7B1E">
            <w:pPr>
              <w:jc w:val="center"/>
              <w:rPr>
                <w:color w:val="000000"/>
              </w:rPr>
            </w:pPr>
            <w:bookmarkStart w:id="172" w:name="RANGE!B96"/>
            <w:r w:rsidRPr="0003557F">
              <w:rPr>
                <w:color w:val="000000"/>
              </w:rPr>
              <w:t>4</w:t>
            </w:r>
            <w:bookmarkEnd w:id="172"/>
          </w:p>
        </w:tc>
        <w:tc>
          <w:tcPr>
            <w:tcW w:w="992" w:type="dxa"/>
            <w:tcBorders>
              <w:top w:val="nil"/>
              <w:left w:val="nil"/>
              <w:bottom w:val="single" w:sz="4" w:space="0" w:color="auto"/>
              <w:right w:val="single" w:sz="8" w:space="0" w:color="auto"/>
            </w:tcBorders>
            <w:shd w:val="clear" w:color="auto" w:fill="auto"/>
            <w:vAlign w:val="center"/>
            <w:hideMark/>
          </w:tcPr>
          <w:p w14:paraId="448DA4C1" w14:textId="77777777" w:rsidR="00195B3E" w:rsidRPr="0003557F" w:rsidRDefault="00195B3E" w:rsidP="004C7B1E">
            <w:pPr>
              <w:jc w:val="center"/>
              <w:rPr>
                <w:color w:val="000000"/>
              </w:rPr>
            </w:pPr>
            <w:bookmarkStart w:id="173" w:name="RANGE!C96"/>
            <w:r w:rsidRPr="0003557F">
              <w:rPr>
                <w:color w:val="000000"/>
              </w:rPr>
              <w:t> </w:t>
            </w:r>
            <w:bookmarkEnd w:id="173"/>
          </w:p>
        </w:tc>
        <w:tc>
          <w:tcPr>
            <w:tcW w:w="1134" w:type="dxa"/>
            <w:tcBorders>
              <w:top w:val="nil"/>
              <w:left w:val="nil"/>
              <w:bottom w:val="single" w:sz="4" w:space="0" w:color="auto"/>
              <w:right w:val="single" w:sz="8" w:space="0" w:color="auto"/>
            </w:tcBorders>
            <w:shd w:val="clear" w:color="auto" w:fill="auto"/>
            <w:vAlign w:val="center"/>
            <w:hideMark/>
          </w:tcPr>
          <w:p w14:paraId="08F65FF3" w14:textId="74C1B9D5" w:rsidR="00195B3E" w:rsidRPr="0003557F" w:rsidRDefault="00195B3E" w:rsidP="00876B62">
            <w:pP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6ECBACF7" w14:textId="77777777" w:rsidR="00195B3E" w:rsidRPr="0003557F" w:rsidRDefault="00195B3E" w:rsidP="004C7B1E">
            <w:pPr>
              <w:jc w:val="center"/>
              <w:rPr>
                <w:b/>
                <w:bCs/>
                <w:color w:val="000000"/>
              </w:rPr>
            </w:pPr>
            <w:bookmarkStart w:id="174" w:name="RANGE!E96"/>
            <w:r w:rsidRPr="0003557F">
              <w:rPr>
                <w:b/>
                <w:bCs/>
                <w:color w:val="000000"/>
              </w:rPr>
              <w:t> </w:t>
            </w:r>
            <w:bookmarkEnd w:id="174"/>
          </w:p>
        </w:tc>
      </w:tr>
      <w:tr w:rsidR="00195B3E" w:rsidRPr="0003557F" w14:paraId="2421499D" w14:textId="77777777" w:rsidTr="001E6F04">
        <w:trPr>
          <w:trHeight w:val="645"/>
        </w:trPr>
        <w:tc>
          <w:tcPr>
            <w:tcW w:w="5955" w:type="dxa"/>
            <w:tcBorders>
              <w:top w:val="single" w:sz="4" w:space="0" w:color="auto"/>
              <w:left w:val="single" w:sz="4" w:space="0" w:color="auto"/>
              <w:bottom w:val="single" w:sz="8" w:space="0" w:color="auto"/>
              <w:right w:val="single" w:sz="8" w:space="0" w:color="auto"/>
            </w:tcBorders>
            <w:shd w:val="clear" w:color="000000" w:fill="FFFFFF"/>
            <w:vAlign w:val="center"/>
            <w:hideMark/>
          </w:tcPr>
          <w:p w14:paraId="1538ADAA" w14:textId="77777777" w:rsidR="00195B3E" w:rsidRPr="0003557F" w:rsidRDefault="00195B3E" w:rsidP="004C7B1E">
            <w:pPr>
              <w:rPr>
                <w:b/>
                <w:bCs/>
              </w:rPr>
            </w:pPr>
            <w:r w:rsidRPr="0003557F">
              <w:rPr>
                <w:b/>
                <w:bCs/>
              </w:rPr>
              <w:t xml:space="preserve">HA/HM 5 – Habilidades, Atitudes e Humanidades Médicas V </w:t>
            </w:r>
            <w:r w:rsidRPr="0003557F">
              <w:t>(20 Semanas</w:t>
            </w:r>
            <w:r w:rsidRPr="0003557F">
              <w:rPr>
                <w:b/>
                <w:bCs/>
              </w:rPr>
              <w:t>)</w:t>
            </w:r>
          </w:p>
        </w:tc>
        <w:tc>
          <w:tcPr>
            <w:tcW w:w="992" w:type="dxa"/>
            <w:tcBorders>
              <w:top w:val="single" w:sz="4" w:space="0" w:color="auto"/>
              <w:left w:val="nil"/>
              <w:bottom w:val="single" w:sz="8" w:space="0" w:color="auto"/>
              <w:right w:val="single" w:sz="8" w:space="0" w:color="auto"/>
            </w:tcBorders>
            <w:shd w:val="clear" w:color="000000" w:fill="FFFFFF"/>
            <w:vAlign w:val="center"/>
            <w:hideMark/>
          </w:tcPr>
          <w:p w14:paraId="3A6B184B" w14:textId="77777777" w:rsidR="00195B3E" w:rsidRPr="0003557F" w:rsidRDefault="00195B3E" w:rsidP="004C7B1E">
            <w:pPr>
              <w:jc w:val="center"/>
              <w:rPr>
                <w:color w:val="000000"/>
              </w:rPr>
            </w:pPr>
            <w:r w:rsidRPr="0003557F">
              <w:rPr>
                <w:color w:val="000000"/>
              </w:rPr>
              <w:t>10</w:t>
            </w:r>
          </w:p>
        </w:tc>
        <w:tc>
          <w:tcPr>
            <w:tcW w:w="992" w:type="dxa"/>
            <w:tcBorders>
              <w:top w:val="single" w:sz="4" w:space="0" w:color="auto"/>
              <w:left w:val="nil"/>
              <w:bottom w:val="single" w:sz="8" w:space="0" w:color="auto"/>
              <w:right w:val="single" w:sz="8" w:space="0" w:color="auto"/>
            </w:tcBorders>
            <w:shd w:val="clear" w:color="000000" w:fill="FFFFFF"/>
            <w:vAlign w:val="center"/>
            <w:hideMark/>
          </w:tcPr>
          <w:p w14:paraId="398FBE4D" w14:textId="2EDEEDBF" w:rsidR="00195B3E" w:rsidRPr="0003557F" w:rsidRDefault="00D45041" w:rsidP="004C7B1E">
            <w:pPr>
              <w:jc w:val="center"/>
              <w:rPr>
                <w:color w:val="000000"/>
              </w:rPr>
            </w:pPr>
            <w:r>
              <w:rPr>
                <w:color w:val="000000"/>
              </w:rPr>
              <w:t>160</w:t>
            </w:r>
          </w:p>
        </w:tc>
        <w:tc>
          <w:tcPr>
            <w:tcW w:w="1134" w:type="dxa"/>
            <w:tcBorders>
              <w:top w:val="single" w:sz="4" w:space="0" w:color="auto"/>
              <w:left w:val="nil"/>
              <w:bottom w:val="single" w:sz="8" w:space="0" w:color="auto"/>
              <w:right w:val="single" w:sz="8" w:space="0" w:color="auto"/>
            </w:tcBorders>
            <w:shd w:val="clear" w:color="000000" w:fill="FFFFFF"/>
            <w:vAlign w:val="center"/>
            <w:hideMark/>
          </w:tcPr>
          <w:p w14:paraId="5A846DA2" w14:textId="5D0E5866" w:rsidR="00195B3E" w:rsidRPr="0003557F" w:rsidRDefault="00D45041" w:rsidP="004C7B1E">
            <w:pPr>
              <w:jc w:val="center"/>
              <w:rPr>
                <w:color w:val="000000"/>
              </w:rPr>
            </w:pPr>
            <w:r>
              <w:rPr>
                <w:color w:val="000000"/>
              </w:rPr>
              <w:t>40</w:t>
            </w:r>
          </w:p>
        </w:tc>
        <w:tc>
          <w:tcPr>
            <w:tcW w:w="852" w:type="dxa"/>
            <w:tcBorders>
              <w:top w:val="single" w:sz="4" w:space="0" w:color="auto"/>
              <w:left w:val="nil"/>
              <w:bottom w:val="single" w:sz="8" w:space="0" w:color="auto"/>
              <w:right w:val="single" w:sz="8" w:space="0" w:color="auto"/>
            </w:tcBorders>
            <w:shd w:val="clear" w:color="000000" w:fill="FFFFFF"/>
            <w:vAlign w:val="center"/>
            <w:hideMark/>
          </w:tcPr>
          <w:p w14:paraId="256EBBA4" w14:textId="77777777" w:rsidR="00195B3E" w:rsidRPr="0003557F" w:rsidRDefault="00195B3E" w:rsidP="004C7B1E">
            <w:pPr>
              <w:jc w:val="center"/>
              <w:rPr>
                <w:b/>
                <w:bCs/>
                <w:color w:val="000000"/>
              </w:rPr>
            </w:pPr>
            <w:r w:rsidRPr="0003557F">
              <w:rPr>
                <w:b/>
                <w:bCs/>
                <w:color w:val="000000"/>
              </w:rPr>
              <w:t>200</w:t>
            </w:r>
          </w:p>
        </w:tc>
      </w:tr>
      <w:tr w:rsidR="00195B3E" w:rsidRPr="0003557F" w14:paraId="686A97ED"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2C11C701" w14:textId="77777777" w:rsidR="00195B3E" w:rsidRPr="0003557F" w:rsidRDefault="00195B3E" w:rsidP="004C7B1E">
            <w:pPr>
              <w:rPr>
                <w:b/>
                <w:bCs/>
                <w:color w:val="000000"/>
              </w:rPr>
            </w:pPr>
            <w:r w:rsidRPr="0003557F">
              <w:rPr>
                <w:b/>
                <w:bCs/>
                <w:color w:val="000000"/>
              </w:rPr>
              <w:t>IESCG 5 –Interação Ensino, Serviço, Comunidade e Gestão V</w:t>
            </w:r>
            <w:r w:rsidRPr="0003557F">
              <w:rPr>
                <w:color w:val="000000"/>
              </w:rPr>
              <w:t xml:space="preserve"> (20 Semanas)</w:t>
            </w:r>
          </w:p>
        </w:tc>
        <w:tc>
          <w:tcPr>
            <w:tcW w:w="992" w:type="dxa"/>
            <w:tcBorders>
              <w:top w:val="nil"/>
              <w:left w:val="nil"/>
              <w:bottom w:val="single" w:sz="8" w:space="0" w:color="auto"/>
              <w:right w:val="single" w:sz="8" w:space="0" w:color="auto"/>
            </w:tcBorders>
            <w:shd w:val="clear" w:color="auto" w:fill="auto"/>
            <w:vAlign w:val="center"/>
            <w:hideMark/>
          </w:tcPr>
          <w:p w14:paraId="410C4954" w14:textId="77777777" w:rsidR="00195B3E" w:rsidRPr="0003557F" w:rsidRDefault="00195B3E" w:rsidP="004C7B1E">
            <w:pPr>
              <w:jc w:val="center"/>
              <w:rPr>
                <w:color w:val="000000"/>
              </w:rPr>
            </w:pPr>
            <w:r w:rsidRPr="0003557F">
              <w:rPr>
                <w:color w:val="000000"/>
              </w:rPr>
              <w:t>4</w:t>
            </w:r>
          </w:p>
        </w:tc>
        <w:tc>
          <w:tcPr>
            <w:tcW w:w="992" w:type="dxa"/>
            <w:tcBorders>
              <w:top w:val="nil"/>
              <w:left w:val="nil"/>
              <w:bottom w:val="single" w:sz="8" w:space="0" w:color="auto"/>
              <w:right w:val="single" w:sz="8" w:space="0" w:color="auto"/>
            </w:tcBorders>
            <w:shd w:val="clear" w:color="auto" w:fill="auto"/>
            <w:vAlign w:val="center"/>
            <w:hideMark/>
          </w:tcPr>
          <w:p w14:paraId="0F65FECD" w14:textId="3B960987" w:rsidR="00195B3E" w:rsidRPr="0003557F" w:rsidRDefault="00876B62" w:rsidP="004C7B1E">
            <w:pPr>
              <w:jc w:val="center"/>
              <w:rPr>
                <w:color w:val="000000"/>
              </w:rPr>
            </w:pPr>
            <w:r>
              <w:rPr>
                <w:color w:val="000000"/>
              </w:rPr>
              <w:t>4</w:t>
            </w:r>
            <w:r w:rsidR="00195B3E" w:rsidRPr="0003557F">
              <w:rPr>
                <w:color w:val="000000"/>
              </w:rPr>
              <w:t>0</w:t>
            </w:r>
          </w:p>
        </w:tc>
        <w:tc>
          <w:tcPr>
            <w:tcW w:w="1134" w:type="dxa"/>
            <w:tcBorders>
              <w:top w:val="nil"/>
              <w:left w:val="nil"/>
              <w:bottom w:val="single" w:sz="8" w:space="0" w:color="auto"/>
              <w:right w:val="single" w:sz="8" w:space="0" w:color="auto"/>
            </w:tcBorders>
            <w:shd w:val="clear" w:color="auto" w:fill="auto"/>
            <w:vAlign w:val="center"/>
            <w:hideMark/>
          </w:tcPr>
          <w:p w14:paraId="56ECA56F" w14:textId="747E9A88" w:rsidR="00195B3E" w:rsidRPr="0003557F" w:rsidRDefault="00876B62" w:rsidP="004C7B1E">
            <w:pPr>
              <w:jc w:val="center"/>
              <w:rPr>
                <w:color w:val="000000"/>
              </w:rPr>
            </w:pPr>
            <w:r>
              <w:rPr>
                <w:color w:val="000000"/>
              </w:rPr>
              <w:t>40</w:t>
            </w:r>
          </w:p>
        </w:tc>
        <w:tc>
          <w:tcPr>
            <w:tcW w:w="852" w:type="dxa"/>
            <w:tcBorders>
              <w:top w:val="nil"/>
              <w:left w:val="nil"/>
              <w:bottom w:val="single" w:sz="8" w:space="0" w:color="auto"/>
              <w:right w:val="single" w:sz="8" w:space="0" w:color="auto"/>
            </w:tcBorders>
            <w:shd w:val="clear" w:color="auto" w:fill="auto"/>
            <w:vAlign w:val="center"/>
            <w:hideMark/>
          </w:tcPr>
          <w:p w14:paraId="4F937E8C" w14:textId="77777777" w:rsidR="00195B3E" w:rsidRPr="0003557F" w:rsidRDefault="00195B3E" w:rsidP="004C7B1E">
            <w:pPr>
              <w:jc w:val="center"/>
              <w:rPr>
                <w:b/>
                <w:bCs/>
                <w:color w:val="000000"/>
              </w:rPr>
            </w:pPr>
            <w:r w:rsidRPr="0003557F">
              <w:rPr>
                <w:b/>
                <w:bCs/>
                <w:color w:val="000000"/>
              </w:rPr>
              <w:t>80</w:t>
            </w:r>
          </w:p>
        </w:tc>
      </w:tr>
      <w:tr w:rsidR="00195B3E" w:rsidRPr="0003557F" w14:paraId="3713FD3C" w14:textId="77777777" w:rsidTr="001E6F04">
        <w:trPr>
          <w:trHeight w:val="330"/>
        </w:trPr>
        <w:tc>
          <w:tcPr>
            <w:tcW w:w="5955" w:type="dxa"/>
            <w:tcBorders>
              <w:top w:val="nil"/>
              <w:left w:val="single" w:sz="4" w:space="0" w:color="auto"/>
              <w:bottom w:val="single" w:sz="8" w:space="0" w:color="auto"/>
              <w:right w:val="single" w:sz="8" w:space="0" w:color="auto"/>
            </w:tcBorders>
            <w:shd w:val="clear" w:color="000000" w:fill="FFFFFF"/>
            <w:vAlign w:val="center"/>
            <w:hideMark/>
          </w:tcPr>
          <w:p w14:paraId="5C533B7C" w14:textId="77777777" w:rsidR="00195B3E" w:rsidRPr="0003557F" w:rsidRDefault="00195B3E" w:rsidP="004C7B1E">
            <w:pPr>
              <w:rPr>
                <w:b/>
                <w:bCs/>
                <w:color w:val="000000"/>
              </w:rPr>
            </w:pPr>
            <w:r w:rsidRPr="0003557F">
              <w:rPr>
                <w:b/>
                <w:bCs/>
                <w:color w:val="000000"/>
              </w:rPr>
              <w:t>IC 5 -Iniciação Científica V</w:t>
            </w:r>
            <w:r w:rsidRPr="0003557F">
              <w:rPr>
                <w:color w:val="000000"/>
              </w:rPr>
              <w:t xml:space="preserve"> (20 Semanas)</w:t>
            </w:r>
          </w:p>
        </w:tc>
        <w:tc>
          <w:tcPr>
            <w:tcW w:w="992" w:type="dxa"/>
            <w:tcBorders>
              <w:top w:val="nil"/>
              <w:left w:val="nil"/>
              <w:bottom w:val="single" w:sz="8" w:space="0" w:color="auto"/>
              <w:right w:val="single" w:sz="8" w:space="0" w:color="auto"/>
            </w:tcBorders>
            <w:shd w:val="clear" w:color="000000" w:fill="FFFFFF"/>
            <w:vAlign w:val="center"/>
            <w:hideMark/>
          </w:tcPr>
          <w:p w14:paraId="001DDC77" w14:textId="77777777" w:rsidR="00195B3E" w:rsidRPr="0003557F" w:rsidRDefault="00195B3E" w:rsidP="004C7B1E">
            <w:pPr>
              <w:jc w:val="center"/>
              <w:rPr>
                <w:color w:val="000000"/>
              </w:rPr>
            </w:pPr>
            <w:r w:rsidRPr="0003557F">
              <w:rPr>
                <w:color w:val="000000"/>
              </w:rPr>
              <w:t>2</w:t>
            </w:r>
          </w:p>
        </w:tc>
        <w:tc>
          <w:tcPr>
            <w:tcW w:w="992" w:type="dxa"/>
            <w:tcBorders>
              <w:top w:val="nil"/>
              <w:left w:val="nil"/>
              <w:bottom w:val="single" w:sz="8" w:space="0" w:color="auto"/>
              <w:right w:val="single" w:sz="8" w:space="0" w:color="auto"/>
            </w:tcBorders>
            <w:shd w:val="clear" w:color="000000" w:fill="FFFFFF"/>
            <w:vAlign w:val="center"/>
            <w:hideMark/>
          </w:tcPr>
          <w:p w14:paraId="149F8199" w14:textId="047E8A9A" w:rsidR="00195B3E" w:rsidRPr="0003557F" w:rsidRDefault="00876B62" w:rsidP="004C7B1E">
            <w:pPr>
              <w:jc w:val="center"/>
              <w:rPr>
                <w:color w:val="000000"/>
              </w:rPr>
            </w:pPr>
            <w:r>
              <w:rPr>
                <w:color w:val="000000"/>
              </w:rPr>
              <w:t>30</w:t>
            </w:r>
          </w:p>
        </w:tc>
        <w:tc>
          <w:tcPr>
            <w:tcW w:w="1134" w:type="dxa"/>
            <w:tcBorders>
              <w:top w:val="nil"/>
              <w:left w:val="nil"/>
              <w:bottom w:val="single" w:sz="8" w:space="0" w:color="auto"/>
              <w:right w:val="single" w:sz="8" w:space="0" w:color="auto"/>
            </w:tcBorders>
            <w:shd w:val="clear" w:color="000000" w:fill="FFFFFF"/>
            <w:vAlign w:val="center"/>
            <w:hideMark/>
          </w:tcPr>
          <w:p w14:paraId="463B7F2F" w14:textId="0AF3B9AB" w:rsidR="00195B3E" w:rsidRPr="0003557F" w:rsidRDefault="00876B62" w:rsidP="004C7B1E">
            <w:pPr>
              <w:jc w:val="center"/>
              <w:rPr>
                <w:color w:val="000000"/>
              </w:rPr>
            </w:pPr>
            <w:r>
              <w:rPr>
                <w:color w:val="000000"/>
              </w:rPr>
              <w:t>10</w:t>
            </w:r>
          </w:p>
        </w:tc>
        <w:tc>
          <w:tcPr>
            <w:tcW w:w="852" w:type="dxa"/>
            <w:tcBorders>
              <w:top w:val="nil"/>
              <w:left w:val="nil"/>
              <w:bottom w:val="single" w:sz="8" w:space="0" w:color="auto"/>
              <w:right w:val="single" w:sz="8" w:space="0" w:color="auto"/>
            </w:tcBorders>
            <w:shd w:val="clear" w:color="000000" w:fill="FFFFFF"/>
            <w:vAlign w:val="center"/>
            <w:hideMark/>
          </w:tcPr>
          <w:p w14:paraId="738B038C" w14:textId="77777777" w:rsidR="00195B3E" w:rsidRPr="0003557F" w:rsidRDefault="00195B3E" w:rsidP="004C7B1E">
            <w:pPr>
              <w:jc w:val="center"/>
              <w:rPr>
                <w:b/>
                <w:bCs/>
                <w:color w:val="000000"/>
              </w:rPr>
            </w:pPr>
            <w:r w:rsidRPr="0003557F">
              <w:rPr>
                <w:b/>
                <w:bCs/>
                <w:color w:val="000000"/>
              </w:rPr>
              <w:t>40</w:t>
            </w:r>
          </w:p>
        </w:tc>
      </w:tr>
      <w:tr w:rsidR="00195B3E" w:rsidRPr="0003557F" w14:paraId="56AB7D11" w14:textId="77777777" w:rsidTr="001E6F04">
        <w:trPr>
          <w:trHeight w:val="705"/>
        </w:trPr>
        <w:tc>
          <w:tcPr>
            <w:tcW w:w="6947" w:type="dxa"/>
            <w:gridSpan w:val="2"/>
            <w:tcBorders>
              <w:top w:val="single" w:sz="8" w:space="0" w:color="auto"/>
              <w:left w:val="single" w:sz="4" w:space="0" w:color="auto"/>
              <w:bottom w:val="single" w:sz="8" w:space="0" w:color="auto"/>
              <w:right w:val="single" w:sz="8" w:space="0" w:color="000000"/>
            </w:tcBorders>
            <w:shd w:val="clear" w:color="auto" w:fill="auto"/>
            <w:vAlign w:val="center"/>
            <w:hideMark/>
          </w:tcPr>
          <w:p w14:paraId="14E6A584" w14:textId="209A9F06" w:rsidR="00195B3E" w:rsidRPr="0003557F" w:rsidRDefault="00195B3E" w:rsidP="004C7B1E">
            <w:pPr>
              <w:rPr>
                <w:b/>
                <w:bCs/>
                <w:color w:val="000000"/>
              </w:rPr>
            </w:pPr>
            <w:bookmarkStart w:id="175" w:name="RANGE!A101"/>
            <w:r w:rsidRPr="0003557F">
              <w:rPr>
                <w:b/>
                <w:bCs/>
                <w:color w:val="000000"/>
              </w:rPr>
              <w:t>Total</w:t>
            </w:r>
            <w:bookmarkEnd w:id="175"/>
          </w:p>
        </w:tc>
        <w:tc>
          <w:tcPr>
            <w:tcW w:w="992" w:type="dxa"/>
            <w:tcBorders>
              <w:top w:val="nil"/>
              <w:left w:val="nil"/>
              <w:bottom w:val="single" w:sz="8" w:space="0" w:color="auto"/>
              <w:right w:val="single" w:sz="8" w:space="0" w:color="auto"/>
            </w:tcBorders>
            <w:shd w:val="clear" w:color="auto" w:fill="auto"/>
            <w:vAlign w:val="center"/>
            <w:hideMark/>
          </w:tcPr>
          <w:p w14:paraId="6F686DB3" w14:textId="57B7912D" w:rsidR="00195B3E" w:rsidRPr="0003557F" w:rsidRDefault="003B0056" w:rsidP="004C7B1E">
            <w:pPr>
              <w:jc w:val="center"/>
              <w:rPr>
                <w:b/>
                <w:bCs/>
                <w:color w:val="000000"/>
              </w:rPr>
            </w:pPr>
            <w:r>
              <w:rPr>
                <w:b/>
                <w:bCs/>
                <w:color w:val="000000"/>
              </w:rPr>
              <w:t>470</w:t>
            </w:r>
          </w:p>
        </w:tc>
        <w:tc>
          <w:tcPr>
            <w:tcW w:w="1134" w:type="dxa"/>
            <w:tcBorders>
              <w:top w:val="nil"/>
              <w:left w:val="nil"/>
              <w:bottom w:val="single" w:sz="8" w:space="0" w:color="auto"/>
              <w:right w:val="single" w:sz="8" w:space="0" w:color="auto"/>
            </w:tcBorders>
            <w:shd w:val="clear" w:color="auto" w:fill="auto"/>
            <w:vAlign w:val="center"/>
            <w:hideMark/>
          </w:tcPr>
          <w:p w14:paraId="14456770" w14:textId="7F3D1684" w:rsidR="00195B3E" w:rsidRPr="0003557F" w:rsidRDefault="003B0056" w:rsidP="004C7B1E">
            <w:pPr>
              <w:jc w:val="center"/>
              <w:rPr>
                <w:b/>
                <w:bCs/>
                <w:color w:val="000000"/>
              </w:rPr>
            </w:pPr>
            <w:r>
              <w:rPr>
                <w:b/>
                <w:bCs/>
                <w:color w:val="000000"/>
              </w:rPr>
              <w:t>90</w:t>
            </w:r>
          </w:p>
        </w:tc>
        <w:tc>
          <w:tcPr>
            <w:tcW w:w="852" w:type="dxa"/>
            <w:tcBorders>
              <w:top w:val="nil"/>
              <w:left w:val="nil"/>
              <w:bottom w:val="single" w:sz="8" w:space="0" w:color="auto"/>
              <w:right w:val="single" w:sz="8" w:space="0" w:color="auto"/>
            </w:tcBorders>
            <w:shd w:val="clear" w:color="000000" w:fill="B4C6E7"/>
            <w:vAlign w:val="center"/>
            <w:hideMark/>
          </w:tcPr>
          <w:p w14:paraId="459DED75" w14:textId="77777777" w:rsidR="00195B3E" w:rsidRPr="0003557F" w:rsidRDefault="00195B3E" w:rsidP="004C7B1E">
            <w:pPr>
              <w:jc w:val="center"/>
              <w:rPr>
                <w:b/>
                <w:bCs/>
                <w:color w:val="000000"/>
              </w:rPr>
            </w:pPr>
            <w:bookmarkStart w:id="176" w:name="RANGE!E101"/>
            <w:r w:rsidRPr="0003557F">
              <w:rPr>
                <w:b/>
                <w:bCs/>
                <w:color w:val="000000"/>
              </w:rPr>
              <w:t>560</w:t>
            </w:r>
            <w:bookmarkEnd w:id="176"/>
          </w:p>
        </w:tc>
      </w:tr>
      <w:tr w:rsidR="001E6F04" w:rsidRPr="0003557F" w14:paraId="3A5ED764" w14:textId="77777777" w:rsidTr="001E6F04">
        <w:trPr>
          <w:trHeight w:val="630"/>
        </w:trPr>
        <w:tc>
          <w:tcPr>
            <w:tcW w:w="5955" w:type="dxa"/>
            <w:tcBorders>
              <w:top w:val="nil"/>
              <w:left w:val="single" w:sz="4" w:space="0" w:color="auto"/>
              <w:bottom w:val="single" w:sz="8" w:space="0" w:color="auto"/>
              <w:right w:val="single" w:sz="8" w:space="0" w:color="auto"/>
            </w:tcBorders>
            <w:shd w:val="clear" w:color="000000" w:fill="D5DCE4"/>
            <w:vAlign w:val="center"/>
            <w:hideMark/>
          </w:tcPr>
          <w:p w14:paraId="0BE9CDAB" w14:textId="5C10F505" w:rsidR="001E6F04" w:rsidRPr="0003557F" w:rsidRDefault="001E6F04" w:rsidP="001E6F04">
            <w:pPr>
              <w:jc w:val="center"/>
              <w:rPr>
                <w:b/>
                <w:bCs/>
                <w:color w:val="000000"/>
              </w:rPr>
            </w:pPr>
            <w:bookmarkStart w:id="177" w:name="RANGE!A102"/>
            <w:r w:rsidRPr="0003557F">
              <w:rPr>
                <w:b/>
                <w:bCs/>
                <w:color w:val="000000"/>
              </w:rPr>
              <w:t>6º período</w:t>
            </w:r>
            <w:bookmarkEnd w:id="177"/>
          </w:p>
        </w:tc>
        <w:tc>
          <w:tcPr>
            <w:tcW w:w="992" w:type="dxa"/>
            <w:tcBorders>
              <w:top w:val="nil"/>
              <w:left w:val="nil"/>
              <w:bottom w:val="single" w:sz="8" w:space="0" w:color="auto"/>
              <w:right w:val="single" w:sz="8" w:space="0" w:color="auto"/>
            </w:tcBorders>
            <w:shd w:val="clear" w:color="auto" w:fill="auto"/>
            <w:vAlign w:val="center"/>
            <w:hideMark/>
          </w:tcPr>
          <w:p w14:paraId="2383E074" w14:textId="51440980" w:rsidR="001E6F04" w:rsidRPr="006E1984" w:rsidRDefault="001E6F04" w:rsidP="001E6F04">
            <w:pPr>
              <w:jc w:val="center"/>
              <w:rPr>
                <w:b/>
                <w:bCs/>
                <w:color w:val="000000"/>
                <w:sz w:val="22"/>
                <w:szCs w:val="22"/>
              </w:rPr>
            </w:pPr>
            <w:r w:rsidRPr="00D02681">
              <w:rPr>
                <w:b/>
                <w:bCs/>
                <w:color w:val="000000"/>
                <w:sz w:val="22"/>
                <w:szCs w:val="22"/>
              </w:rPr>
              <w:t>CH Semanal</w:t>
            </w:r>
          </w:p>
        </w:tc>
        <w:tc>
          <w:tcPr>
            <w:tcW w:w="992" w:type="dxa"/>
            <w:tcBorders>
              <w:top w:val="nil"/>
              <w:left w:val="nil"/>
              <w:bottom w:val="single" w:sz="8" w:space="0" w:color="auto"/>
              <w:right w:val="nil"/>
            </w:tcBorders>
            <w:shd w:val="clear" w:color="auto" w:fill="auto"/>
            <w:vAlign w:val="center"/>
            <w:hideMark/>
          </w:tcPr>
          <w:p w14:paraId="154698FC" w14:textId="75FFDFA8" w:rsidR="001E6F04" w:rsidRPr="006E1984" w:rsidRDefault="001E6F04" w:rsidP="001E6F04">
            <w:pPr>
              <w:jc w:val="center"/>
              <w:rPr>
                <w:b/>
                <w:bCs/>
                <w:color w:val="000000"/>
                <w:sz w:val="22"/>
                <w:szCs w:val="22"/>
              </w:rPr>
            </w:pPr>
            <w:r w:rsidRPr="00D02681">
              <w:rPr>
                <w:b/>
                <w:bCs/>
                <w:color w:val="000000"/>
                <w:sz w:val="22"/>
                <w:szCs w:val="22"/>
              </w:rPr>
              <w:t>Teórico-prática</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5067C307" w14:textId="0DF52489" w:rsidR="001E6F04" w:rsidRPr="006E1984" w:rsidRDefault="001E6F04" w:rsidP="001E6F04">
            <w:pPr>
              <w:jc w:val="center"/>
              <w:rPr>
                <w:b/>
                <w:bCs/>
                <w:color w:val="000000"/>
                <w:sz w:val="22"/>
                <w:szCs w:val="22"/>
              </w:rPr>
            </w:pPr>
            <w:r w:rsidRPr="00D02681">
              <w:rPr>
                <w:b/>
                <w:bCs/>
                <w:color w:val="000000"/>
                <w:sz w:val="22"/>
                <w:szCs w:val="22"/>
              </w:rPr>
              <w:t>Extensão</w:t>
            </w:r>
          </w:p>
        </w:tc>
        <w:tc>
          <w:tcPr>
            <w:tcW w:w="852" w:type="dxa"/>
            <w:tcBorders>
              <w:top w:val="nil"/>
              <w:left w:val="nil"/>
              <w:bottom w:val="single" w:sz="8" w:space="0" w:color="auto"/>
              <w:right w:val="single" w:sz="8" w:space="0" w:color="auto"/>
            </w:tcBorders>
            <w:shd w:val="clear" w:color="auto" w:fill="auto"/>
            <w:vAlign w:val="center"/>
            <w:hideMark/>
          </w:tcPr>
          <w:p w14:paraId="37B1C853" w14:textId="315CBC8B" w:rsidR="001E6F04" w:rsidRPr="006E1984" w:rsidRDefault="001E6F04" w:rsidP="001E6F04">
            <w:pPr>
              <w:jc w:val="center"/>
              <w:rPr>
                <w:b/>
                <w:bCs/>
                <w:color w:val="000000"/>
                <w:sz w:val="22"/>
                <w:szCs w:val="22"/>
              </w:rPr>
            </w:pPr>
            <w:r w:rsidRPr="00D02681">
              <w:rPr>
                <w:b/>
                <w:bCs/>
                <w:color w:val="000000"/>
                <w:sz w:val="22"/>
                <w:szCs w:val="22"/>
              </w:rPr>
              <w:t>Total</w:t>
            </w:r>
          </w:p>
        </w:tc>
      </w:tr>
      <w:tr w:rsidR="00195B3E" w:rsidRPr="0003557F" w14:paraId="76E69337" w14:textId="77777777" w:rsidTr="001E6F04">
        <w:trPr>
          <w:trHeight w:val="630"/>
        </w:trPr>
        <w:tc>
          <w:tcPr>
            <w:tcW w:w="5955" w:type="dxa"/>
            <w:tcBorders>
              <w:top w:val="nil"/>
              <w:left w:val="single" w:sz="4" w:space="0" w:color="auto"/>
              <w:bottom w:val="nil"/>
              <w:right w:val="single" w:sz="8" w:space="0" w:color="auto"/>
            </w:tcBorders>
            <w:shd w:val="clear" w:color="auto" w:fill="auto"/>
            <w:vAlign w:val="center"/>
            <w:hideMark/>
          </w:tcPr>
          <w:p w14:paraId="6379FCDB" w14:textId="67EE6557" w:rsidR="00195B3E" w:rsidRPr="0003557F" w:rsidRDefault="00195B3E" w:rsidP="004C7B1E">
            <w:pPr>
              <w:rPr>
                <w:color w:val="000000"/>
              </w:rPr>
            </w:pPr>
            <w:bookmarkStart w:id="178" w:name="RANGE!A103"/>
            <w:r w:rsidRPr="0003557F">
              <w:rPr>
                <w:b/>
                <w:bCs/>
                <w:color w:val="000000"/>
              </w:rPr>
              <w:t xml:space="preserve">AES 16 - </w:t>
            </w:r>
            <w:r w:rsidR="0043099E" w:rsidRPr="0003557F">
              <w:rPr>
                <w:b/>
                <w:bCs/>
              </w:rPr>
              <w:t xml:space="preserve">Processos Infecciosos </w:t>
            </w:r>
            <w:r w:rsidRPr="0003557F">
              <w:rPr>
                <w:color w:val="000000"/>
              </w:rPr>
              <w:t>(6 Semanas)</w:t>
            </w:r>
            <w:bookmarkEnd w:id="178"/>
          </w:p>
        </w:tc>
        <w:tc>
          <w:tcPr>
            <w:tcW w:w="992" w:type="dxa"/>
            <w:tcBorders>
              <w:top w:val="nil"/>
              <w:left w:val="nil"/>
              <w:bottom w:val="nil"/>
              <w:right w:val="single" w:sz="8" w:space="0" w:color="auto"/>
            </w:tcBorders>
            <w:shd w:val="clear" w:color="auto" w:fill="auto"/>
            <w:vAlign w:val="center"/>
            <w:hideMark/>
          </w:tcPr>
          <w:p w14:paraId="59E63C1E" w14:textId="77777777" w:rsidR="00195B3E" w:rsidRPr="0003557F" w:rsidRDefault="00195B3E" w:rsidP="004C7B1E">
            <w:pPr>
              <w:jc w:val="center"/>
              <w:rPr>
                <w:b/>
                <w:bCs/>
                <w:color w:val="000000"/>
              </w:rPr>
            </w:pPr>
            <w:r w:rsidRPr="0003557F">
              <w:rPr>
                <w:b/>
                <w:bCs/>
                <w:color w:val="000000"/>
              </w:rPr>
              <w:t> </w:t>
            </w:r>
          </w:p>
        </w:tc>
        <w:tc>
          <w:tcPr>
            <w:tcW w:w="992" w:type="dxa"/>
            <w:tcBorders>
              <w:top w:val="nil"/>
              <w:left w:val="nil"/>
              <w:bottom w:val="nil"/>
              <w:right w:val="single" w:sz="8" w:space="0" w:color="auto"/>
            </w:tcBorders>
            <w:shd w:val="clear" w:color="auto" w:fill="auto"/>
            <w:vAlign w:val="center"/>
            <w:hideMark/>
          </w:tcPr>
          <w:p w14:paraId="709D2D94" w14:textId="77777777" w:rsidR="00195B3E" w:rsidRPr="0003557F" w:rsidRDefault="00195B3E" w:rsidP="004C7B1E">
            <w:pPr>
              <w:jc w:val="center"/>
              <w:rPr>
                <w:b/>
                <w:bCs/>
                <w:color w:val="000000"/>
              </w:rPr>
            </w:pPr>
            <w:r w:rsidRPr="0003557F">
              <w:rPr>
                <w:b/>
                <w:bCs/>
                <w:color w:val="000000"/>
              </w:rPr>
              <w:t> </w:t>
            </w:r>
          </w:p>
        </w:tc>
        <w:tc>
          <w:tcPr>
            <w:tcW w:w="1134" w:type="dxa"/>
            <w:tcBorders>
              <w:top w:val="nil"/>
              <w:left w:val="nil"/>
              <w:bottom w:val="nil"/>
              <w:right w:val="single" w:sz="8" w:space="0" w:color="auto"/>
            </w:tcBorders>
            <w:shd w:val="clear" w:color="auto" w:fill="auto"/>
            <w:vAlign w:val="center"/>
            <w:hideMark/>
          </w:tcPr>
          <w:p w14:paraId="58EA6912" w14:textId="77777777" w:rsidR="00195B3E" w:rsidRPr="0003557F" w:rsidRDefault="00195B3E" w:rsidP="004C7B1E">
            <w:pPr>
              <w:jc w:val="center"/>
              <w:rPr>
                <w:b/>
                <w:bCs/>
                <w:color w:val="000000"/>
              </w:rPr>
            </w:pPr>
            <w:r w:rsidRPr="0003557F">
              <w:rPr>
                <w:b/>
                <w:bCs/>
                <w:color w:val="000000"/>
              </w:rPr>
              <w:t> </w:t>
            </w:r>
          </w:p>
        </w:tc>
        <w:tc>
          <w:tcPr>
            <w:tcW w:w="852" w:type="dxa"/>
            <w:tcBorders>
              <w:top w:val="nil"/>
              <w:left w:val="nil"/>
              <w:bottom w:val="nil"/>
              <w:right w:val="single" w:sz="8" w:space="0" w:color="auto"/>
            </w:tcBorders>
            <w:shd w:val="clear" w:color="auto" w:fill="auto"/>
            <w:vAlign w:val="center"/>
            <w:hideMark/>
          </w:tcPr>
          <w:p w14:paraId="33CDBD5E" w14:textId="77777777" w:rsidR="00195B3E" w:rsidRPr="0003557F" w:rsidRDefault="00195B3E" w:rsidP="004C7B1E">
            <w:pPr>
              <w:jc w:val="center"/>
              <w:rPr>
                <w:b/>
                <w:bCs/>
                <w:color w:val="000000"/>
              </w:rPr>
            </w:pPr>
            <w:bookmarkStart w:id="179" w:name="RANGE!E103"/>
            <w:r w:rsidRPr="0003557F">
              <w:rPr>
                <w:b/>
                <w:bCs/>
                <w:color w:val="000000"/>
              </w:rPr>
              <w:t>80</w:t>
            </w:r>
            <w:bookmarkEnd w:id="179"/>
          </w:p>
        </w:tc>
      </w:tr>
      <w:tr w:rsidR="00195B3E" w:rsidRPr="0003557F" w14:paraId="3D79946E"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06AA9D8B" w14:textId="5CCC31E6" w:rsidR="00195B3E" w:rsidRPr="0003557F" w:rsidRDefault="00195B3E" w:rsidP="004C7B1E">
            <w:pPr>
              <w:rPr>
                <w:b/>
                <w:bCs/>
                <w:i/>
                <w:iCs/>
                <w:color w:val="000000"/>
              </w:rPr>
            </w:pPr>
            <w:bookmarkStart w:id="180" w:name="RANGE!A104"/>
            <w:r w:rsidRPr="0003557F">
              <w:rPr>
                <w:b/>
                <w:bCs/>
                <w:i/>
                <w:iCs/>
                <w:color w:val="000000"/>
              </w:rPr>
              <w:t>Tutorial / Atividade Temática</w:t>
            </w:r>
            <w:bookmarkEnd w:id="180"/>
          </w:p>
        </w:tc>
        <w:tc>
          <w:tcPr>
            <w:tcW w:w="992" w:type="dxa"/>
            <w:tcBorders>
              <w:top w:val="nil"/>
              <w:left w:val="nil"/>
              <w:bottom w:val="nil"/>
              <w:right w:val="single" w:sz="8" w:space="0" w:color="auto"/>
            </w:tcBorders>
            <w:shd w:val="clear" w:color="auto" w:fill="auto"/>
            <w:vAlign w:val="center"/>
            <w:hideMark/>
          </w:tcPr>
          <w:p w14:paraId="5A6A9B03" w14:textId="77777777" w:rsidR="00195B3E" w:rsidRPr="0003557F" w:rsidRDefault="00195B3E" w:rsidP="004C7B1E">
            <w:pPr>
              <w:jc w:val="center"/>
              <w:rPr>
                <w:color w:val="000000"/>
              </w:rPr>
            </w:pPr>
            <w:r w:rsidRPr="0003557F">
              <w:rPr>
                <w:color w:val="000000"/>
              </w:rPr>
              <w:t>8</w:t>
            </w:r>
          </w:p>
        </w:tc>
        <w:tc>
          <w:tcPr>
            <w:tcW w:w="992" w:type="dxa"/>
            <w:tcBorders>
              <w:top w:val="nil"/>
              <w:left w:val="nil"/>
              <w:bottom w:val="nil"/>
              <w:right w:val="single" w:sz="8" w:space="0" w:color="auto"/>
            </w:tcBorders>
            <w:shd w:val="clear" w:color="auto" w:fill="auto"/>
            <w:vAlign w:val="center"/>
            <w:hideMark/>
          </w:tcPr>
          <w:p w14:paraId="46C9A0CD" w14:textId="459B4F7E" w:rsidR="00195B3E" w:rsidRPr="0003557F" w:rsidRDefault="006E1984"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402AA2BA" w14:textId="724568D7" w:rsidR="00195B3E" w:rsidRPr="0003557F" w:rsidRDefault="006E1984" w:rsidP="004C7B1E">
            <w:pPr>
              <w:jc w:val="center"/>
              <w:rPr>
                <w:color w:val="000000"/>
              </w:rPr>
            </w:pPr>
            <w:r>
              <w:rPr>
                <w:color w:val="000000"/>
              </w:rPr>
              <w:t>-</w:t>
            </w:r>
            <w:r w:rsidR="00195B3E" w:rsidRPr="0003557F">
              <w:rPr>
                <w:color w:val="000000"/>
              </w:rPr>
              <w:t> </w:t>
            </w:r>
          </w:p>
        </w:tc>
        <w:tc>
          <w:tcPr>
            <w:tcW w:w="852" w:type="dxa"/>
            <w:tcBorders>
              <w:top w:val="nil"/>
              <w:left w:val="nil"/>
              <w:bottom w:val="nil"/>
              <w:right w:val="single" w:sz="8" w:space="0" w:color="auto"/>
            </w:tcBorders>
            <w:shd w:val="clear" w:color="auto" w:fill="auto"/>
            <w:vAlign w:val="center"/>
            <w:hideMark/>
          </w:tcPr>
          <w:p w14:paraId="3EB193A2" w14:textId="77777777" w:rsidR="00195B3E" w:rsidRPr="0003557F" w:rsidRDefault="00195B3E" w:rsidP="004C7B1E">
            <w:pPr>
              <w:jc w:val="center"/>
              <w:rPr>
                <w:b/>
                <w:bCs/>
                <w:color w:val="000000"/>
              </w:rPr>
            </w:pPr>
            <w:r w:rsidRPr="0003557F">
              <w:rPr>
                <w:b/>
                <w:bCs/>
                <w:color w:val="000000"/>
              </w:rPr>
              <w:t> </w:t>
            </w:r>
          </w:p>
        </w:tc>
      </w:tr>
      <w:tr w:rsidR="00195B3E" w:rsidRPr="0003557F" w14:paraId="34FA02FE"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7C400CFC" w14:textId="51BEFC75" w:rsidR="00195B3E" w:rsidRPr="0003557F" w:rsidRDefault="00195B3E" w:rsidP="004C7B1E">
            <w:pPr>
              <w:rPr>
                <w:b/>
                <w:bCs/>
                <w:i/>
                <w:iCs/>
                <w:color w:val="000000"/>
              </w:rPr>
            </w:pPr>
            <w:bookmarkStart w:id="181" w:name="RANGE!A105"/>
            <w:proofErr w:type="spellStart"/>
            <w:r w:rsidRPr="0003557F">
              <w:rPr>
                <w:b/>
                <w:bCs/>
                <w:i/>
                <w:iCs/>
                <w:color w:val="000000"/>
              </w:rPr>
              <w:t>Morforfuncional</w:t>
            </w:r>
            <w:bookmarkEnd w:id="181"/>
            <w:proofErr w:type="spellEnd"/>
          </w:p>
        </w:tc>
        <w:tc>
          <w:tcPr>
            <w:tcW w:w="992" w:type="dxa"/>
            <w:tcBorders>
              <w:top w:val="nil"/>
              <w:left w:val="nil"/>
              <w:bottom w:val="single" w:sz="4" w:space="0" w:color="auto"/>
              <w:right w:val="single" w:sz="8" w:space="0" w:color="auto"/>
            </w:tcBorders>
            <w:shd w:val="clear" w:color="auto" w:fill="auto"/>
            <w:vAlign w:val="center"/>
            <w:hideMark/>
          </w:tcPr>
          <w:p w14:paraId="403F1542" w14:textId="77777777" w:rsidR="00195B3E" w:rsidRPr="0003557F" w:rsidRDefault="00195B3E" w:rsidP="004C7B1E">
            <w:pPr>
              <w:jc w:val="center"/>
              <w:rPr>
                <w:color w:val="000000"/>
              </w:rPr>
            </w:pPr>
            <w:bookmarkStart w:id="182" w:name="RANGE!B105"/>
            <w:r w:rsidRPr="0003557F">
              <w:rPr>
                <w:color w:val="000000"/>
              </w:rPr>
              <w:t>4</w:t>
            </w:r>
            <w:bookmarkEnd w:id="182"/>
          </w:p>
        </w:tc>
        <w:tc>
          <w:tcPr>
            <w:tcW w:w="992" w:type="dxa"/>
            <w:tcBorders>
              <w:top w:val="nil"/>
              <w:left w:val="nil"/>
              <w:bottom w:val="single" w:sz="4" w:space="0" w:color="auto"/>
              <w:right w:val="single" w:sz="8" w:space="0" w:color="auto"/>
            </w:tcBorders>
            <w:shd w:val="clear" w:color="auto" w:fill="auto"/>
            <w:vAlign w:val="center"/>
            <w:hideMark/>
          </w:tcPr>
          <w:p w14:paraId="4F1F6C9A" w14:textId="77777777" w:rsidR="00195B3E" w:rsidRPr="0003557F" w:rsidRDefault="00195B3E" w:rsidP="004C7B1E">
            <w:pPr>
              <w:jc w:val="center"/>
              <w:rPr>
                <w:color w:val="000000"/>
              </w:rPr>
            </w:pPr>
            <w:bookmarkStart w:id="183" w:name="RANGE!C105"/>
            <w:r w:rsidRPr="0003557F">
              <w:rPr>
                <w:color w:val="000000"/>
              </w:rPr>
              <w:t> </w:t>
            </w:r>
            <w:bookmarkEnd w:id="183"/>
          </w:p>
        </w:tc>
        <w:tc>
          <w:tcPr>
            <w:tcW w:w="1134" w:type="dxa"/>
            <w:tcBorders>
              <w:top w:val="nil"/>
              <w:left w:val="nil"/>
              <w:bottom w:val="single" w:sz="4" w:space="0" w:color="auto"/>
              <w:right w:val="single" w:sz="8" w:space="0" w:color="auto"/>
            </w:tcBorders>
            <w:shd w:val="clear" w:color="auto" w:fill="auto"/>
            <w:vAlign w:val="center"/>
            <w:hideMark/>
          </w:tcPr>
          <w:p w14:paraId="039631CE" w14:textId="3DF775A3"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340167DB" w14:textId="77777777" w:rsidR="00195B3E" w:rsidRPr="0003557F" w:rsidRDefault="00195B3E" w:rsidP="004C7B1E">
            <w:pPr>
              <w:jc w:val="center"/>
              <w:rPr>
                <w:b/>
                <w:bCs/>
                <w:color w:val="000000"/>
              </w:rPr>
            </w:pPr>
            <w:bookmarkStart w:id="184" w:name="RANGE!E105"/>
            <w:r w:rsidRPr="0003557F">
              <w:rPr>
                <w:b/>
                <w:bCs/>
                <w:color w:val="000000"/>
              </w:rPr>
              <w:t> </w:t>
            </w:r>
            <w:bookmarkEnd w:id="184"/>
          </w:p>
        </w:tc>
      </w:tr>
      <w:tr w:rsidR="00195B3E" w:rsidRPr="0003557F" w14:paraId="760A509B" w14:textId="77777777" w:rsidTr="001E6F04">
        <w:trPr>
          <w:trHeight w:val="630"/>
        </w:trPr>
        <w:tc>
          <w:tcPr>
            <w:tcW w:w="5955" w:type="dxa"/>
            <w:tcBorders>
              <w:top w:val="single" w:sz="4" w:space="0" w:color="auto"/>
              <w:left w:val="single" w:sz="4" w:space="0" w:color="auto"/>
              <w:bottom w:val="nil"/>
              <w:right w:val="single" w:sz="8" w:space="0" w:color="auto"/>
            </w:tcBorders>
            <w:shd w:val="clear" w:color="auto" w:fill="auto"/>
            <w:vAlign w:val="center"/>
            <w:hideMark/>
          </w:tcPr>
          <w:p w14:paraId="76519A38" w14:textId="0C45295C" w:rsidR="00195B3E" w:rsidRPr="0003557F" w:rsidRDefault="00195B3E" w:rsidP="004C7B1E">
            <w:pPr>
              <w:rPr>
                <w:b/>
                <w:bCs/>
              </w:rPr>
            </w:pPr>
            <w:bookmarkStart w:id="185" w:name="RANGE!A107"/>
            <w:r w:rsidRPr="0003557F">
              <w:rPr>
                <w:b/>
                <w:bCs/>
              </w:rPr>
              <w:t>AES 17 –</w:t>
            </w:r>
            <w:r w:rsidR="0043099E">
              <w:rPr>
                <w:b/>
                <w:bCs/>
              </w:rPr>
              <w:t xml:space="preserve"> </w:t>
            </w:r>
            <w:r w:rsidR="00D3371E">
              <w:rPr>
                <w:b/>
                <w:bCs/>
              </w:rPr>
              <w:t xml:space="preserve">Anemia, </w:t>
            </w:r>
            <w:r w:rsidR="0043099E" w:rsidRPr="0003557F">
              <w:rPr>
                <w:b/>
                <w:bCs/>
              </w:rPr>
              <w:t xml:space="preserve">Disúria, Edema e Proteinúria </w:t>
            </w:r>
            <w:bookmarkEnd w:id="185"/>
          </w:p>
        </w:tc>
        <w:tc>
          <w:tcPr>
            <w:tcW w:w="992" w:type="dxa"/>
            <w:tcBorders>
              <w:top w:val="single" w:sz="4" w:space="0" w:color="auto"/>
              <w:left w:val="nil"/>
              <w:bottom w:val="nil"/>
              <w:right w:val="single" w:sz="8" w:space="0" w:color="auto"/>
            </w:tcBorders>
            <w:shd w:val="clear" w:color="auto" w:fill="auto"/>
            <w:vAlign w:val="center"/>
            <w:hideMark/>
          </w:tcPr>
          <w:p w14:paraId="33964F47"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4" w:space="0" w:color="auto"/>
              <w:left w:val="nil"/>
              <w:bottom w:val="nil"/>
              <w:right w:val="single" w:sz="8" w:space="0" w:color="auto"/>
            </w:tcBorders>
            <w:shd w:val="clear" w:color="auto" w:fill="auto"/>
            <w:vAlign w:val="center"/>
            <w:hideMark/>
          </w:tcPr>
          <w:p w14:paraId="286C373A"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4" w:space="0" w:color="auto"/>
              <w:left w:val="nil"/>
              <w:bottom w:val="nil"/>
              <w:right w:val="single" w:sz="8" w:space="0" w:color="auto"/>
            </w:tcBorders>
            <w:shd w:val="clear" w:color="auto" w:fill="auto"/>
            <w:vAlign w:val="center"/>
            <w:hideMark/>
          </w:tcPr>
          <w:p w14:paraId="5A8F7D24" w14:textId="77777777" w:rsidR="00195B3E" w:rsidRPr="0003557F" w:rsidRDefault="00195B3E" w:rsidP="004C7B1E">
            <w:pPr>
              <w:jc w:val="center"/>
              <w:rPr>
                <w:b/>
                <w:bCs/>
                <w:color w:val="000000"/>
              </w:rPr>
            </w:pPr>
            <w:r w:rsidRPr="0003557F">
              <w:rPr>
                <w:b/>
                <w:bCs/>
                <w:color w:val="000000"/>
              </w:rPr>
              <w:t> </w:t>
            </w:r>
          </w:p>
        </w:tc>
        <w:tc>
          <w:tcPr>
            <w:tcW w:w="852" w:type="dxa"/>
            <w:tcBorders>
              <w:top w:val="single" w:sz="4" w:space="0" w:color="auto"/>
              <w:left w:val="nil"/>
              <w:bottom w:val="nil"/>
              <w:right w:val="single" w:sz="8" w:space="0" w:color="auto"/>
            </w:tcBorders>
            <w:shd w:val="clear" w:color="000000" w:fill="FFFFFF"/>
            <w:vAlign w:val="center"/>
            <w:hideMark/>
          </w:tcPr>
          <w:p w14:paraId="4DC0BC72" w14:textId="77777777" w:rsidR="00195B3E" w:rsidRPr="0003557F" w:rsidRDefault="00195B3E" w:rsidP="004C7B1E">
            <w:pPr>
              <w:jc w:val="center"/>
              <w:rPr>
                <w:b/>
                <w:bCs/>
                <w:color w:val="000000"/>
              </w:rPr>
            </w:pPr>
            <w:bookmarkStart w:id="186" w:name="RANGE!E107"/>
            <w:r w:rsidRPr="0003557F">
              <w:rPr>
                <w:b/>
                <w:bCs/>
                <w:color w:val="000000"/>
              </w:rPr>
              <w:t>80</w:t>
            </w:r>
            <w:bookmarkEnd w:id="186"/>
          </w:p>
        </w:tc>
      </w:tr>
      <w:tr w:rsidR="00195B3E" w:rsidRPr="0003557F" w14:paraId="247764FC"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04C3396E" w14:textId="15990C7A" w:rsidR="00195B3E" w:rsidRPr="0003557F" w:rsidRDefault="00195B3E" w:rsidP="004C7B1E">
            <w:pPr>
              <w:rPr>
                <w:b/>
                <w:bCs/>
                <w:i/>
                <w:iCs/>
                <w:color w:val="000000"/>
              </w:rPr>
            </w:pPr>
            <w:bookmarkStart w:id="187" w:name="RANGE!A108"/>
            <w:r w:rsidRPr="0003557F">
              <w:rPr>
                <w:b/>
                <w:bCs/>
                <w:i/>
                <w:iCs/>
                <w:color w:val="000000"/>
              </w:rPr>
              <w:t>Tutorial / Atividade Temática</w:t>
            </w:r>
            <w:bookmarkEnd w:id="187"/>
          </w:p>
        </w:tc>
        <w:tc>
          <w:tcPr>
            <w:tcW w:w="992" w:type="dxa"/>
            <w:tcBorders>
              <w:top w:val="nil"/>
              <w:left w:val="nil"/>
              <w:bottom w:val="nil"/>
              <w:right w:val="single" w:sz="8" w:space="0" w:color="auto"/>
            </w:tcBorders>
            <w:shd w:val="clear" w:color="auto" w:fill="auto"/>
            <w:vAlign w:val="center"/>
            <w:hideMark/>
          </w:tcPr>
          <w:p w14:paraId="507EF2D2" w14:textId="77777777" w:rsidR="00195B3E" w:rsidRPr="0003557F" w:rsidRDefault="00195B3E" w:rsidP="004C7B1E">
            <w:pPr>
              <w:jc w:val="center"/>
              <w:rPr>
                <w:color w:val="000000"/>
              </w:rPr>
            </w:pPr>
            <w:bookmarkStart w:id="188" w:name="RANGE!B108"/>
            <w:r w:rsidRPr="0003557F">
              <w:rPr>
                <w:color w:val="000000"/>
              </w:rPr>
              <w:t>8</w:t>
            </w:r>
            <w:bookmarkEnd w:id="188"/>
          </w:p>
        </w:tc>
        <w:tc>
          <w:tcPr>
            <w:tcW w:w="992" w:type="dxa"/>
            <w:tcBorders>
              <w:top w:val="nil"/>
              <w:left w:val="nil"/>
              <w:bottom w:val="nil"/>
              <w:right w:val="single" w:sz="8" w:space="0" w:color="auto"/>
            </w:tcBorders>
            <w:shd w:val="clear" w:color="auto" w:fill="auto"/>
            <w:vAlign w:val="center"/>
            <w:hideMark/>
          </w:tcPr>
          <w:p w14:paraId="31365588" w14:textId="56BAC141" w:rsidR="00195B3E" w:rsidRPr="0003557F" w:rsidRDefault="006E1984"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0C7C03D2" w14:textId="5594CA7B" w:rsidR="00195B3E" w:rsidRPr="0003557F" w:rsidRDefault="00195B3E" w:rsidP="004C7B1E">
            <w:pPr>
              <w:jc w:val="center"/>
              <w:rPr>
                <w:color w:val="000000"/>
              </w:rPr>
            </w:pPr>
            <w:r w:rsidRPr="0003557F">
              <w:rPr>
                <w:color w:val="000000"/>
              </w:rPr>
              <w:t> </w:t>
            </w:r>
            <w:r w:rsidR="006E1984">
              <w:rPr>
                <w:color w:val="000000"/>
              </w:rPr>
              <w:t>-</w:t>
            </w:r>
          </w:p>
        </w:tc>
        <w:tc>
          <w:tcPr>
            <w:tcW w:w="852" w:type="dxa"/>
            <w:tcBorders>
              <w:top w:val="nil"/>
              <w:left w:val="nil"/>
              <w:bottom w:val="nil"/>
              <w:right w:val="single" w:sz="8" w:space="0" w:color="auto"/>
            </w:tcBorders>
            <w:shd w:val="clear" w:color="auto" w:fill="auto"/>
            <w:vAlign w:val="center"/>
            <w:hideMark/>
          </w:tcPr>
          <w:p w14:paraId="0CAB58B9" w14:textId="77777777" w:rsidR="00195B3E" w:rsidRPr="0003557F" w:rsidRDefault="00195B3E" w:rsidP="004C7B1E">
            <w:pPr>
              <w:jc w:val="center"/>
              <w:rPr>
                <w:color w:val="000000"/>
              </w:rPr>
            </w:pPr>
            <w:bookmarkStart w:id="189" w:name="RANGE!E108"/>
            <w:r w:rsidRPr="0003557F">
              <w:rPr>
                <w:color w:val="000000"/>
              </w:rPr>
              <w:t> </w:t>
            </w:r>
            <w:bookmarkEnd w:id="189"/>
          </w:p>
        </w:tc>
      </w:tr>
      <w:tr w:rsidR="00195B3E" w:rsidRPr="0003557F" w14:paraId="6C880DF3"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1369DEBB" w14:textId="023A3C07" w:rsidR="00195B3E" w:rsidRPr="0003557F" w:rsidRDefault="00195B3E" w:rsidP="004C7B1E">
            <w:pPr>
              <w:rPr>
                <w:b/>
                <w:bCs/>
                <w:i/>
                <w:iCs/>
                <w:color w:val="000000"/>
              </w:rPr>
            </w:pPr>
            <w:bookmarkStart w:id="190" w:name="RANGE!A109"/>
            <w:proofErr w:type="spellStart"/>
            <w:r w:rsidRPr="0003557F">
              <w:rPr>
                <w:b/>
                <w:bCs/>
                <w:i/>
                <w:iCs/>
                <w:color w:val="000000"/>
              </w:rPr>
              <w:t>Morforfuncional</w:t>
            </w:r>
            <w:bookmarkEnd w:id="190"/>
            <w:proofErr w:type="spellEnd"/>
          </w:p>
        </w:tc>
        <w:tc>
          <w:tcPr>
            <w:tcW w:w="992" w:type="dxa"/>
            <w:tcBorders>
              <w:top w:val="nil"/>
              <w:left w:val="nil"/>
              <w:bottom w:val="single" w:sz="4" w:space="0" w:color="auto"/>
              <w:right w:val="single" w:sz="8" w:space="0" w:color="auto"/>
            </w:tcBorders>
            <w:shd w:val="clear" w:color="auto" w:fill="auto"/>
            <w:vAlign w:val="center"/>
            <w:hideMark/>
          </w:tcPr>
          <w:p w14:paraId="5F9274D6" w14:textId="77777777" w:rsidR="00195B3E" w:rsidRPr="0003557F" w:rsidRDefault="00195B3E" w:rsidP="004C7B1E">
            <w:pPr>
              <w:jc w:val="center"/>
              <w:rPr>
                <w:color w:val="000000"/>
              </w:rPr>
            </w:pPr>
            <w:bookmarkStart w:id="191" w:name="RANGE!B109"/>
            <w:r w:rsidRPr="0003557F">
              <w:rPr>
                <w:color w:val="000000"/>
              </w:rPr>
              <w:t>4</w:t>
            </w:r>
            <w:bookmarkEnd w:id="191"/>
          </w:p>
        </w:tc>
        <w:tc>
          <w:tcPr>
            <w:tcW w:w="992" w:type="dxa"/>
            <w:tcBorders>
              <w:top w:val="nil"/>
              <w:left w:val="nil"/>
              <w:bottom w:val="single" w:sz="4" w:space="0" w:color="auto"/>
              <w:right w:val="single" w:sz="8" w:space="0" w:color="auto"/>
            </w:tcBorders>
            <w:shd w:val="clear" w:color="auto" w:fill="auto"/>
            <w:vAlign w:val="center"/>
            <w:hideMark/>
          </w:tcPr>
          <w:p w14:paraId="10992BD5" w14:textId="77777777" w:rsidR="00195B3E" w:rsidRPr="0003557F" w:rsidRDefault="00195B3E" w:rsidP="004C7B1E">
            <w:pPr>
              <w:jc w:val="center"/>
              <w:rPr>
                <w:color w:val="000000"/>
              </w:rPr>
            </w:pPr>
            <w:r w:rsidRPr="0003557F">
              <w:rPr>
                <w:color w:val="000000"/>
              </w:rPr>
              <w:t> </w:t>
            </w:r>
          </w:p>
        </w:tc>
        <w:tc>
          <w:tcPr>
            <w:tcW w:w="1134" w:type="dxa"/>
            <w:tcBorders>
              <w:top w:val="nil"/>
              <w:left w:val="nil"/>
              <w:bottom w:val="single" w:sz="4" w:space="0" w:color="auto"/>
              <w:right w:val="single" w:sz="8" w:space="0" w:color="auto"/>
            </w:tcBorders>
            <w:shd w:val="clear" w:color="auto" w:fill="auto"/>
            <w:vAlign w:val="center"/>
            <w:hideMark/>
          </w:tcPr>
          <w:p w14:paraId="5F33480B" w14:textId="5C397BCE"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4D5FBAA4" w14:textId="77777777" w:rsidR="00195B3E" w:rsidRPr="0003557F" w:rsidRDefault="00195B3E" w:rsidP="004C7B1E">
            <w:pPr>
              <w:jc w:val="center"/>
              <w:rPr>
                <w:color w:val="000000"/>
              </w:rPr>
            </w:pPr>
            <w:bookmarkStart w:id="192" w:name="RANGE!E109"/>
            <w:r w:rsidRPr="0003557F">
              <w:rPr>
                <w:color w:val="000000"/>
              </w:rPr>
              <w:t> </w:t>
            </w:r>
            <w:bookmarkEnd w:id="192"/>
          </w:p>
        </w:tc>
      </w:tr>
      <w:tr w:rsidR="00195B3E" w:rsidRPr="0003557F" w14:paraId="00F287AA" w14:textId="77777777" w:rsidTr="001E6F04">
        <w:trPr>
          <w:trHeight w:val="315"/>
        </w:trPr>
        <w:tc>
          <w:tcPr>
            <w:tcW w:w="5955" w:type="dxa"/>
            <w:tcBorders>
              <w:top w:val="single" w:sz="4" w:space="0" w:color="auto"/>
              <w:left w:val="single" w:sz="4" w:space="0" w:color="auto"/>
              <w:bottom w:val="nil"/>
              <w:right w:val="single" w:sz="8" w:space="0" w:color="auto"/>
            </w:tcBorders>
            <w:shd w:val="clear" w:color="000000" w:fill="FFFFFF"/>
            <w:vAlign w:val="center"/>
            <w:hideMark/>
          </w:tcPr>
          <w:p w14:paraId="3A8C2474" w14:textId="1800E4CA" w:rsidR="00195B3E" w:rsidRPr="0003557F" w:rsidRDefault="00195B3E" w:rsidP="004C7B1E">
            <w:pPr>
              <w:rPr>
                <w:b/>
                <w:bCs/>
              </w:rPr>
            </w:pPr>
            <w:r w:rsidRPr="0003557F">
              <w:rPr>
                <w:b/>
                <w:bCs/>
              </w:rPr>
              <w:t xml:space="preserve">AES 18 – </w:t>
            </w:r>
            <w:r w:rsidR="0043099E" w:rsidRPr="0003557F">
              <w:rPr>
                <w:b/>
                <w:bCs/>
              </w:rPr>
              <w:t xml:space="preserve">Inflamação, Resposta Autoimune e Alterações da Pele </w:t>
            </w:r>
            <w:r w:rsidR="0043099E" w:rsidRPr="0003557F">
              <w:t>(6 Semanas)</w:t>
            </w:r>
          </w:p>
        </w:tc>
        <w:tc>
          <w:tcPr>
            <w:tcW w:w="992" w:type="dxa"/>
            <w:tcBorders>
              <w:top w:val="single" w:sz="4" w:space="0" w:color="auto"/>
              <w:left w:val="nil"/>
              <w:bottom w:val="nil"/>
              <w:right w:val="single" w:sz="8" w:space="0" w:color="auto"/>
            </w:tcBorders>
            <w:shd w:val="clear" w:color="auto" w:fill="auto"/>
            <w:vAlign w:val="center"/>
            <w:hideMark/>
          </w:tcPr>
          <w:p w14:paraId="2D5F55AD"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4" w:space="0" w:color="auto"/>
              <w:left w:val="nil"/>
              <w:bottom w:val="nil"/>
              <w:right w:val="single" w:sz="8" w:space="0" w:color="auto"/>
            </w:tcBorders>
            <w:shd w:val="clear" w:color="auto" w:fill="auto"/>
            <w:vAlign w:val="center"/>
            <w:hideMark/>
          </w:tcPr>
          <w:p w14:paraId="3D669807"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4" w:space="0" w:color="auto"/>
              <w:left w:val="nil"/>
              <w:bottom w:val="nil"/>
              <w:right w:val="single" w:sz="8" w:space="0" w:color="auto"/>
            </w:tcBorders>
            <w:shd w:val="clear" w:color="auto" w:fill="auto"/>
            <w:vAlign w:val="center"/>
            <w:hideMark/>
          </w:tcPr>
          <w:p w14:paraId="23E317A4" w14:textId="77777777" w:rsidR="00195B3E" w:rsidRPr="0003557F" w:rsidRDefault="00195B3E" w:rsidP="004C7B1E">
            <w:pPr>
              <w:jc w:val="center"/>
              <w:rPr>
                <w:b/>
                <w:bCs/>
                <w:color w:val="000000"/>
              </w:rPr>
            </w:pPr>
            <w:r w:rsidRPr="0003557F">
              <w:rPr>
                <w:b/>
                <w:bCs/>
                <w:color w:val="000000"/>
              </w:rPr>
              <w:t> </w:t>
            </w:r>
          </w:p>
        </w:tc>
        <w:tc>
          <w:tcPr>
            <w:tcW w:w="852" w:type="dxa"/>
            <w:tcBorders>
              <w:top w:val="single" w:sz="4" w:space="0" w:color="auto"/>
              <w:left w:val="nil"/>
              <w:bottom w:val="nil"/>
              <w:right w:val="single" w:sz="8" w:space="0" w:color="auto"/>
            </w:tcBorders>
            <w:shd w:val="clear" w:color="auto" w:fill="auto"/>
            <w:vAlign w:val="center"/>
            <w:hideMark/>
          </w:tcPr>
          <w:p w14:paraId="5A0EB2E9" w14:textId="77777777" w:rsidR="00195B3E" w:rsidRPr="0003557F" w:rsidRDefault="00195B3E" w:rsidP="004C7B1E">
            <w:pPr>
              <w:jc w:val="center"/>
              <w:rPr>
                <w:b/>
                <w:bCs/>
                <w:color w:val="000000"/>
              </w:rPr>
            </w:pPr>
            <w:bookmarkStart w:id="193" w:name="RANGE!E111"/>
            <w:r w:rsidRPr="0003557F">
              <w:rPr>
                <w:b/>
                <w:bCs/>
                <w:color w:val="000000"/>
              </w:rPr>
              <w:t>80</w:t>
            </w:r>
            <w:bookmarkEnd w:id="193"/>
          </w:p>
        </w:tc>
      </w:tr>
      <w:tr w:rsidR="00195B3E" w:rsidRPr="0003557F" w14:paraId="7E27156B"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734B3143" w14:textId="73207131" w:rsidR="00195B3E" w:rsidRPr="0003557F" w:rsidRDefault="00195B3E" w:rsidP="004C7B1E">
            <w:pPr>
              <w:rPr>
                <w:b/>
                <w:bCs/>
                <w:i/>
                <w:iCs/>
                <w:color w:val="000000"/>
              </w:rPr>
            </w:pPr>
            <w:bookmarkStart w:id="194" w:name="RANGE!A113"/>
            <w:r w:rsidRPr="0003557F">
              <w:rPr>
                <w:b/>
                <w:bCs/>
                <w:i/>
                <w:iCs/>
                <w:color w:val="000000"/>
              </w:rPr>
              <w:t>Tutorial / Atividade Temática</w:t>
            </w:r>
            <w:bookmarkEnd w:id="194"/>
          </w:p>
        </w:tc>
        <w:tc>
          <w:tcPr>
            <w:tcW w:w="992" w:type="dxa"/>
            <w:tcBorders>
              <w:top w:val="nil"/>
              <w:left w:val="nil"/>
              <w:bottom w:val="nil"/>
              <w:right w:val="single" w:sz="8" w:space="0" w:color="auto"/>
            </w:tcBorders>
            <w:shd w:val="clear" w:color="auto" w:fill="auto"/>
            <w:vAlign w:val="center"/>
            <w:hideMark/>
          </w:tcPr>
          <w:p w14:paraId="26ADD380" w14:textId="77777777" w:rsidR="00195B3E" w:rsidRPr="0003557F" w:rsidRDefault="00195B3E" w:rsidP="004C7B1E">
            <w:pPr>
              <w:jc w:val="center"/>
              <w:rPr>
                <w:color w:val="000000"/>
              </w:rPr>
            </w:pPr>
            <w:bookmarkStart w:id="195" w:name="RANGE!B113"/>
            <w:r w:rsidRPr="0003557F">
              <w:rPr>
                <w:color w:val="000000"/>
              </w:rPr>
              <w:t>8</w:t>
            </w:r>
            <w:bookmarkEnd w:id="195"/>
          </w:p>
        </w:tc>
        <w:tc>
          <w:tcPr>
            <w:tcW w:w="992" w:type="dxa"/>
            <w:tcBorders>
              <w:top w:val="nil"/>
              <w:left w:val="nil"/>
              <w:bottom w:val="nil"/>
              <w:right w:val="single" w:sz="8" w:space="0" w:color="auto"/>
            </w:tcBorders>
            <w:shd w:val="clear" w:color="auto" w:fill="auto"/>
            <w:vAlign w:val="center"/>
            <w:hideMark/>
          </w:tcPr>
          <w:p w14:paraId="759793C3" w14:textId="0CD50AE4" w:rsidR="00195B3E" w:rsidRPr="0003557F" w:rsidRDefault="006E1984"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530C9DDE" w14:textId="640F94FB" w:rsidR="00195B3E" w:rsidRPr="0003557F" w:rsidRDefault="00195B3E" w:rsidP="004C7B1E">
            <w:pPr>
              <w:jc w:val="center"/>
              <w:rPr>
                <w:color w:val="000000"/>
              </w:rPr>
            </w:pPr>
            <w:r w:rsidRPr="0003557F">
              <w:rPr>
                <w:color w:val="000000"/>
              </w:rPr>
              <w:t> </w:t>
            </w:r>
            <w:r w:rsidR="006E1984">
              <w:rPr>
                <w:color w:val="000000"/>
              </w:rPr>
              <w:t>-</w:t>
            </w:r>
          </w:p>
        </w:tc>
        <w:tc>
          <w:tcPr>
            <w:tcW w:w="852" w:type="dxa"/>
            <w:tcBorders>
              <w:top w:val="nil"/>
              <w:left w:val="nil"/>
              <w:bottom w:val="nil"/>
              <w:right w:val="single" w:sz="8" w:space="0" w:color="auto"/>
            </w:tcBorders>
            <w:shd w:val="clear" w:color="auto" w:fill="auto"/>
            <w:vAlign w:val="center"/>
            <w:hideMark/>
          </w:tcPr>
          <w:p w14:paraId="26113B92" w14:textId="77777777" w:rsidR="00195B3E" w:rsidRPr="0003557F" w:rsidRDefault="00195B3E" w:rsidP="004C7B1E">
            <w:pPr>
              <w:jc w:val="center"/>
              <w:rPr>
                <w:b/>
                <w:bCs/>
                <w:color w:val="000000"/>
              </w:rPr>
            </w:pPr>
            <w:bookmarkStart w:id="196" w:name="RANGE!E113"/>
            <w:r w:rsidRPr="0003557F">
              <w:rPr>
                <w:b/>
                <w:bCs/>
                <w:color w:val="000000"/>
              </w:rPr>
              <w:t> </w:t>
            </w:r>
            <w:bookmarkEnd w:id="196"/>
          </w:p>
        </w:tc>
      </w:tr>
      <w:tr w:rsidR="00195B3E" w:rsidRPr="0003557F" w14:paraId="2314BC4B"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3C6DB1B7" w14:textId="01A96819" w:rsidR="00195B3E" w:rsidRPr="0003557F" w:rsidRDefault="00195B3E" w:rsidP="004C7B1E">
            <w:pPr>
              <w:rPr>
                <w:b/>
                <w:bCs/>
                <w:i/>
                <w:iCs/>
                <w:color w:val="000000"/>
              </w:rPr>
            </w:pPr>
            <w:bookmarkStart w:id="197" w:name="RANGE!A114"/>
            <w:proofErr w:type="spellStart"/>
            <w:r w:rsidRPr="0003557F">
              <w:rPr>
                <w:b/>
                <w:bCs/>
                <w:i/>
                <w:iCs/>
                <w:color w:val="000000"/>
              </w:rPr>
              <w:t>Morforfuncional</w:t>
            </w:r>
            <w:bookmarkEnd w:id="197"/>
            <w:proofErr w:type="spellEnd"/>
          </w:p>
        </w:tc>
        <w:tc>
          <w:tcPr>
            <w:tcW w:w="992" w:type="dxa"/>
            <w:tcBorders>
              <w:top w:val="nil"/>
              <w:left w:val="nil"/>
              <w:bottom w:val="single" w:sz="4" w:space="0" w:color="auto"/>
              <w:right w:val="single" w:sz="8" w:space="0" w:color="auto"/>
            </w:tcBorders>
            <w:shd w:val="clear" w:color="auto" w:fill="auto"/>
            <w:vAlign w:val="center"/>
            <w:hideMark/>
          </w:tcPr>
          <w:p w14:paraId="57479F75" w14:textId="77777777" w:rsidR="00195B3E" w:rsidRPr="0003557F" w:rsidRDefault="00195B3E" w:rsidP="004C7B1E">
            <w:pPr>
              <w:jc w:val="center"/>
              <w:rPr>
                <w:color w:val="000000"/>
              </w:rPr>
            </w:pPr>
            <w:bookmarkStart w:id="198" w:name="RANGE!B114"/>
            <w:r w:rsidRPr="0003557F">
              <w:rPr>
                <w:color w:val="000000"/>
              </w:rPr>
              <w:t>2</w:t>
            </w:r>
            <w:bookmarkEnd w:id="198"/>
          </w:p>
        </w:tc>
        <w:tc>
          <w:tcPr>
            <w:tcW w:w="992" w:type="dxa"/>
            <w:tcBorders>
              <w:top w:val="nil"/>
              <w:left w:val="nil"/>
              <w:bottom w:val="single" w:sz="4" w:space="0" w:color="auto"/>
              <w:right w:val="single" w:sz="8" w:space="0" w:color="auto"/>
            </w:tcBorders>
            <w:shd w:val="clear" w:color="auto" w:fill="auto"/>
            <w:vAlign w:val="center"/>
            <w:hideMark/>
          </w:tcPr>
          <w:p w14:paraId="71BD2D82" w14:textId="77777777" w:rsidR="00195B3E" w:rsidRPr="0003557F" w:rsidRDefault="00195B3E" w:rsidP="004C7B1E">
            <w:pPr>
              <w:jc w:val="center"/>
              <w:rPr>
                <w:color w:val="000000"/>
              </w:rPr>
            </w:pPr>
            <w:r w:rsidRPr="0003557F">
              <w:rPr>
                <w:color w:val="000000"/>
              </w:rPr>
              <w:t> </w:t>
            </w:r>
          </w:p>
        </w:tc>
        <w:tc>
          <w:tcPr>
            <w:tcW w:w="1134" w:type="dxa"/>
            <w:tcBorders>
              <w:top w:val="nil"/>
              <w:left w:val="nil"/>
              <w:bottom w:val="single" w:sz="4" w:space="0" w:color="auto"/>
              <w:right w:val="single" w:sz="8" w:space="0" w:color="auto"/>
            </w:tcBorders>
            <w:shd w:val="clear" w:color="auto" w:fill="auto"/>
            <w:vAlign w:val="center"/>
            <w:hideMark/>
          </w:tcPr>
          <w:p w14:paraId="0187C48C" w14:textId="7BD609F0"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508BED20" w14:textId="77777777" w:rsidR="00195B3E" w:rsidRPr="0003557F" w:rsidRDefault="00195B3E" w:rsidP="004C7B1E">
            <w:pPr>
              <w:jc w:val="center"/>
              <w:rPr>
                <w:b/>
                <w:bCs/>
                <w:color w:val="000000"/>
              </w:rPr>
            </w:pPr>
            <w:bookmarkStart w:id="199" w:name="RANGE!E114"/>
            <w:r w:rsidRPr="0003557F">
              <w:rPr>
                <w:b/>
                <w:bCs/>
                <w:color w:val="000000"/>
              </w:rPr>
              <w:t> </w:t>
            </w:r>
            <w:bookmarkEnd w:id="199"/>
          </w:p>
        </w:tc>
      </w:tr>
      <w:tr w:rsidR="00195B3E" w:rsidRPr="0003557F" w14:paraId="127DDA47" w14:textId="77777777" w:rsidTr="001E6F04">
        <w:trPr>
          <w:trHeight w:val="645"/>
        </w:trPr>
        <w:tc>
          <w:tcPr>
            <w:tcW w:w="5955" w:type="dxa"/>
            <w:tcBorders>
              <w:top w:val="single" w:sz="4" w:space="0" w:color="auto"/>
              <w:left w:val="single" w:sz="4" w:space="0" w:color="auto"/>
              <w:bottom w:val="single" w:sz="8" w:space="0" w:color="auto"/>
              <w:right w:val="single" w:sz="8" w:space="0" w:color="auto"/>
            </w:tcBorders>
            <w:shd w:val="clear" w:color="auto" w:fill="auto"/>
            <w:vAlign w:val="center"/>
            <w:hideMark/>
          </w:tcPr>
          <w:p w14:paraId="6D885C1D" w14:textId="77777777" w:rsidR="00195B3E" w:rsidRPr="0003557F" w:rsidRDefault="00195B3E" w:rsidP="004C7B1E">
            <w:pPr>
              <w:rPr>
                <w:b/>
                <w:bCs/>
              </w:rPr>
            </w:pPr>
            <w:r w:rsidRPr="0003557F">
              <w:rPr>
                <w:b/>
                <w:bCs/>
              </w:rPr>
              <w:t xml:space="preserve">HA/HM 6 – Habilidades, Atitudes e Humanidades Médicas VI </w:t>
            </w:r>
            <w:r w:rsidRPr="0003557F">
              <w:t>(20 Semanas)</w:t>
            </w:r>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2342C0B2" w14:textId="77777777" w:rsidR="00195B3E" w:rsidRPr="0003557F" w:rsidRDefault="00195B3E" w:rsidP="004C7B1E">
            <w:pPr>
              <w:jc w:val="center"/>
              <w:rPr>
                <w:color w:val="000000"/>
              </w:rPr>
            </w:pPr>
            <w:r w:rsidRPr="0003557F">
              <w:rPr>
                <w:color w:val="000000"/>
              </w:rPr>
              <w:t>10</w:t>
            </w:r>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52E71F64" w14:textId="0C7B1A7F" w:rsidR="00195B3E" w:rsidRPr="0003557F" w:rsidRDefault="006E1984" w:rsidP="004C7B1E">
            <w:pPr>
              <w:jc w:val="center"/>
              <w:rPr>
                <w:color w:val="000000"/>
              </w:rPr>
            </w:pPr>
            <w:r>
              <w:rPr>
                <w:color w:val="000000"/>
              </w:rPr>
              <w:t>120</w:t>
            </w:r>
          </w:p>
        </w:tc>
        <w:tc>
          <w:tcPr>
            <w:tcW w:w="1134" w:type="dxa"/>
            <w:tcBorders>
              <w:top w:val="single" w:sz="4" w:space="0" w:color="auto"/>
              <w:left w:val="nil"/>
              <w:bottom w:val="single" w:sz="8" w:space="0" w:color="auto"/>
              <w:right w:val="single" w:sz="8" w:space="0" w:color="auto"/>
            </w:tcBorders>
            <w:shd w:val="clear" w:color="auto" w:fill="auto"/>
            <w:vAlign w:val="center"/>
            <w:hideMark/>
          </w:tcPr>
          <w:p w14:paraId="07AC180C" w14:textId="70F727DD" w:rsidR="00195B3E" w:rsidRPr="0003557F" w:rsidRDefault="006E1984" w:rsidP="004C7B1E">
            <w:pPr>
              <w:jc w:val="center"/>
              <w:rPr>
                <w:color w:val="000000"/>
              </w:rPr>
            </w:pPr>
            <w:r>
              <w:rPr>
                <w:color w:val="000000"/>
              </w:rPr>
              <w:t>80</w:t>
            </w:r>
          </w:p>
        </w:tc>
        <w:tc>
          <w:tcPr>
            <w:tcW w:w="852" w:type="dxa"/>
            <w:tcBorders>
              <w:top w:val="single" w:sz="4" w:space="0" w:color="auto"/>
              <w:left w:val="nil"/>
              <w:bottom w:val="single" w:sz="8" w:space="0" w:color="auto"/>
              <w:right w:val="single" w:sz="8" w:space="0" w:color="auto"/>
            </w:tcBorders>
            <w:shd w:val="clear" w:color="auto" w:fill="auto"/>
            <w:vAlign w:val="center"/>
            <w:hideMark/>
          </w:tcPr>
          <w:p w14:paraId="70233A3B" w14:textId="77777777" w:rsidR="00195B3E" w:rsidRPr="0003557F" w:rsidRDefault="00195B3E" w:rsidP="004C7B1E">
            <w:pPr>
              <w:jc w:val="center"/>
              <w:rPr>
                <w:b/>
                <w:bCs/>
                <w:color w:val="000000"/>
              </w:rPr>
            </w:pPr>
            <w:r w:rsidRPr="0003557F">
              <w:rPr>
                <w:b/>
                <w:bCs/>
                <w:color w:val="000000"/>
              </w:rPr>
              <w:t>200</w:t>
            </w:r>
          </w:p>
        </w:tc>
      </w:tr>
      <w:tr w:rsidR="00195B3E" w:rsidRPr="0003557F" w14:paraId="2A9B450A" w14:textId="77777777" w:rsidTr="001E6F04">
        <w:trPr>
          <w:trHeight w:val="645"/>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012B9E8D" w14:textId="77777777" w:rsidR="00195B3E" w:rsidRPr="0003557F" w:rsidRDefault="00195B3E" w:rsidP="004C7B1E">
            <w:pPr>
              <w:rPr>
                <w:b/>
                <w:bCs/>
                <w:color w:val="000000"/>
              </w:rPr>
            </w:pPr>
            <w:r w:rsidRPr="0003557F">
              <w:rPr>
                <w:b/>
                <w:bCs/>
                <w:color w:val="000000"/>
              </w:rPr>
              <w:t xml:space="preserve">IESCG 6 – Interação Ensino, Serviço, Comunidade e Gestão VI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016E4904" w14:textId="77777777" w:rsidR="00195B3E" w:rsidRPr="0003557F" w:rsidRDefault="00195B3E" w:rsidP="004C7B1E">
            <w:pPr>
              <w:jc w:val="center"/>
              <w:rPr>
                <w:color w:val="000000"/>
              </w:rPr>
            </w:pPr>
            <w:r w:rsidRPr="0003557F">
              <w:rPr>
                <w:color w:val="000000"/>
              </w:rPr>
              <w:t>4</w:t>
            </w:r>
          </w:p>
        </w:tc>
        <w:tc>
          <w:tcPr>
            <w:tcW w:w="992" w:type="dxa"/>
            <w:tcBorders>
              <w:top w:val="nil"/>
              <w:left w:val="nil"/>
              <w:bottom w:val="single" w:sz="8" w:space="0" w:color="auto"/>
              <w:right w:val="single" w:sz="8" w:space="0" w:color="auto"/>
            </w:tcBorders>
            <w:shd w:val="clear" w:color="auto" w:fill="auto"/>
            <w:vAlign w:val="center"/>
            <w:hideMark/>
          </w:tcPr>
          <w:p w14:paraId="7EF3BDFF" w14:textId="7DF1CC4C" w:rsidR="00195B3E" w:rsidRPr="0003557F" w:rsidRDefault="006E1984" w:rsidP="004C7B1E">
            <w:pPr>
              <w:jc w:val="center"/>
              <w:rPr>
                <w:color w:val="000000"/>
              </w:rPr>
            </w:pPr>
            <w:r>
              <w:rPr>
                <w:color w:val="000000"/>
              </w:rPr>
              <w:t>40</w:t>
            </w:r>
          </w:p>
        </w:tc>
        <w:tc>
          <w:tcPr>
            <w:tcW w:w="1134" w:type="dxa"/>
            <w:tcBorders>
              <w:top w:val="nil"/>
              <w:left w:val="nil"/>
              <w:bottom w:val="single" w:sz="8" w:space="0" w:color="auto"/>
              <w:right w:val="single" w:sz="8" w:space="0" w:color="auto"/>
            </w:tcBorders>
            <w:shd w:val="clear" w:color="auto" w:fill="auto"/>
            <w:vAlign w:val="center"/>
            <w:hideMark/>
          </w:tcPr>
          <w:p w14:paraId="67CCD708" w14:textId="4CCDDBC4" w:rsidR="00195B3E" w:rsidRPr="0003557F" w:rsidRDefault="006E1984" w:rsidP="004C7B1E">
            <w:pPr>
              <w:jc w:val="center"/>
              <w:rPr>
                <w:color w:val="000000"/>
              </w:rPr>
            </w:pPr>
            <w:r>
              <w:rPr>
                <w:color w:val="000000"/>
              </w:rPr>
              <w:t>40</w:t>
            </w:r>
          </w:p>
        </w:tc>
        <w:tc>
          <w:tcPr>
            <w:tcW w:w="852" w:type="dxa"/>
            <w:tcBorders>
              <w:top w:val="nil"/>
              <w:left w:val="nil"/>
              <w:bottom w:val="single" w:sz="8" w:space="0" w:color="auto"/>
              <w:right w:val="single" w:sz="8" w:space="0" w:color="auto"/>
            </w:tcBorders>
            <w:shd w:val="clear" w:color="auto" w:fill="auto"/>
            <w:vAlign w:val="center"/>
            <w:hideMark/>
          </w:tcPr>
          <w:p w14:paraId="38623515" w14:textId="77777777" w:rsidR="00195B3E" w:rsidRPr="0003557F" w:rsidRDefault="00195B3E" w:rsidP="004C7B1E">
            <w:pPr>
              <w:jc w:val="center"/>
              <w:rPr>
                <w:b/>
                <w:bCs/>
                <w:color w:val="000000"/>
              </w:rPr>
            </w:pPr>
            <w:r w:rsidRPr="0003557F">
              <w:rPr>
                <w:b/>
                <w:bCs/>
                <w:color w:val="000000"/>
              </w:rPr>
              <w:t>80</w:t>
            </w:r>
          </w:p>
        </w:tc>
      </w:tr>
      <w:tr w:rsidR="00195B3E" w:rsidRPr="0003557F" w14:paraId="6BA7A8FF"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21B46561" w14:textId="77777777" w:rsidR="00195B3E" w:rsidRPr="0003557F" w:rsidRDefault="00195B3E" w:rsidP="004C7B1E">
            <w:pPr>
              <w:rPr>
                <w:b/>
                <w:bCs/>
                <w:color w:val="000000"/>
              </w:rPr>
            </w:pPr>
            <w:r w:rsidRPr="0003557F">
              <w:rPr>
                <w:b/>
                <w:bCs/>
                <w:color w:val="000000"/>
              </w:rPr>
              <w:t xml:space="preserve">IC 6 - Iniciação Científica VI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20A1FE6D" w14:textId="77777777" w:rsidR="00195B3E" w:rsidRPr="0003557F" w:rsidRDefault="00195B3E" w:rsidP="004C7B1E">
            <w:pPr>
              <w:jc w:val="center"/>
              <w:rPr>
                <w:color w:val="000000"/>
              </w:rPr>
            </w:pPr>
            <w:r w:rsidRPr="0003557F">
              <w:rPr>
                <w:color w:val="000000"/>
              </w:rPr>
              <w:t>2</w:t>
            </w:r>
          </w:p>
        </w:tc>
        <w:tc>
          <w:tcPr>
            <w:tcW w:w="992" w:type="dxa"/>
            <w:tcBorders>
              <w:top w:val="nil"/>
              <w:left w:val="nil"/>
              <w:bottom w:val="single" w:sz="8" w:space="0" w:color="auto"/>
              <w:right w:val="single" w:sz="8" w:space="0" w:color="auto"/>
            </w:tcBorders>
            <w:shd w:val="clear" w:color="auto" w:fill="auto"/>
            <w:vAlign w:val="center"/>
            <w:hideMark/>
          </w:tcPr>
          <w:p w14:paraId="01AA5A51" w14:textId="5E53CF14" w:rsidR="00195B3E" w:rsidRPr="0003557F" w:rsidRDefault="006E1984" w:rsidP="004C7B1E">
            <w:pPr>
              <w:jc w:val="center"/>
              <w:rPr>
                <w:color w:val="000000"/>
              </w:rPr>
            </w:pPr>
            <w:r>
              <w:rPr>
                <w:color w:val="000000"/>
              </w:rPr>
              <w:t>30</w:t>
            </w:r>
          </w:p>
        </w:tc>
        <w:tc>
          <w:tcPr>
            <w:tcW w:w="1134" w:type="dxa"/>
            <w:tcBorders>
              <w:top w:val="nil"/>
              <w:left w:val="nil"/>
              <w:bottom w:val="single" w:sz="8" w:space="0" w:color="auto"/>
              <w:right w:val="single" w:sz="8" w:space="0" w:color="auto"/>
            </w:tcBorders>
            <w:shd w:val="clear" w:color="auto" w:fill="auto"/>
            <w:vAlign w:val="center"/>
            <w:hideMark/>
          </w:tcPr>
          <w:p w14:paraId="7F578A2C" w14:textId="7B6CDEBD" w:rsidR="00195B3E" w:rsidRPr="0003557F" w:rsidRDefault="006E1984" w:rsidP="004C7B1E">
            <w:pPr>
              <w:jc w:val="center"/>
              <w:rPr>
                <w:color w:val="000000"/>
              </w:rPr>
            </w:pPr>
            <w:r>
              <w:rPr>
                <w:color w:val="000000"/>
              </w:rPr>
              <w:t>10</w:t>
            </w:r>
          </w:p>
        </w:tc>
        <w:tc>
          <w:tcPr>
            <w:tcW w:w="852" w:type="dxa"/>
            <w:tcBorders>
              <w:top w:val="nil"/>
              <w:left w:val="nil"/>
              <w:bottom w:val="single" w:sz="8" w:space="0" w:color="auto"/>
              <w:right w:val="single" w:sz="8" w:space="0" w:color="auto"/>
            </w:tcBorders>
            <w:shd w:val="clear" w:color="auto" w:fill="auto"/>
            <w:vAlign w:val="center"/>
            <w:hideMark/>
          </w:tcPr>
          <w:p w14:paraId="5C5CB564" w14:textId="77777777" w:rsidR="00195B3E" w:rsidRPr="0003557F" w:rsidRDefault="00195B3E" w:rsidP="004C7B1E">
            <w:pPr>
              <w:jc w:val="center"/>
              <w:rPr>
                <w:b/>
                <w:bCs/>
                <w:color w:val="000000"/>
              </w:rPr>
            </w:pPr>
            <w:r w:rsidRPr="0003557F">
              <w:rPr>
                <w:b/>
                <w:bCs/>
                <w:color w:val="000000"/>
              </w:rPr>
              <w:t>40</w:t>
            </w:r>
          </w:p>
        </w:tc>
      </w:tr>
      <w:tr w:rsidR="00195B3E" w:rsidRPr="0003557F" w14:paraId="13D2AF8D" w14:textId="77777777" w:rsidTr="001E6F04">
        <w:trPr>
          <w:trHeight w:val="792"/>
        </w:trPr>
        <w:tc>
          <w:tcPr>
            <w:tcW w:w="6947" w:type="dxa"/>
            <w:gridSpan w:val="2"/>
            <w:tcBorders>
              <w:top w:val="single" w:sz="8" w:space="0" w:color="auto"/>
              <w:left w:val="single" w:sz="4" w:space="0" w:color="auto"/>
              <w:bottom w:val="single" w:sz="4" w:space="0" w:color="auto"/>
              <w:right w:val="single" w:sz="8" w:space="0" w:color="000000"/>
            </w:tcBorders>
            <w:shd w:val="clear" w:color="auto" w:fill="auto"/>
            <w:vAlign w:val="center"/>
            <w:hideMark/>
          </w:tcPr>
          <w:p w14:paraId="1A0B3F84" w14:textId="149FFF65" w:rsidR="00195B3E" w:rsidRPr="0003557F" w:rsidRDefault="00195B3E" w:rsidP="004C7B1E">
            <w:pPr>
              <w:rPr>
                <w:b/>
                <w:bCs/>
                <w:color w:val="000000"/>
              </w:rPr>
            </w:pPr>
            <w:bookmarkStart w:id="200" w:name="RANGE!A119"/>
            <w:r w:rsidRPr="0003557F">
              <w:rPr>
                <w:b/>
                <w:bCs/>
                <w:color w:val="000000"/>
              </w:rPr>
              <w:t>Total</w:t>
            </w:r>
            <w:bookmarkEnd w:id="200"/>
          </w:p>
        </w:tc>
        <w:tc>
          <w:tcPr>
            <w:tcW w:w="992" w:type="dxa"/>
            <w:tcBorders>
              <w:top w:val="nil"/>
              <w:left w:val="nil"/>
              <w:bottom w:val="single" w:sz="4" w:space="0" w:color="auto"/>
              <w:right w:val="single" w:sz="8" w:space="0" w:color="auto"/>
            </w:tcBorders>
            <w:shd w:val="clear" w:color="auto" w:fill="auto"/>
            <w:vAlign w:val="center"/>
            <w:hideMark/>
          </w:tcPr>
          <w:p w14:paraId="3C906E9D" w14:textId="16880993" w:rsidR="00195B3E" w:rsidRPr="0003557F" w:rsidRDefault="003B0056" w:rsidP="004C7B1E">
            <w:pPr>
              <w:jc w:val="center"/>
              <w:rPr>
                <w:b/>
                <w:bCs/>
                <w:color w:val="000000"/>
              </w:rPr>
            </w:pPr>
            <w:r>
              <w:rPr>
                <w:b/>
                <w:bCs/>
                <w:color w:val="000000"/>
              </w:rPr>
              <w:t>430</w:t>
            </w:r>
          </w:p>
        </w:tc>
        <w:tc>
          <w:tcPr>
            <w:tcW w:w="1134" w:type="dxa"/>
            <w:tcBorders>
              <w:top w:val="nil"/>
              <w:left w:val="nil"/>
              <w:bottom w:val="single" w:sz="4" w:space="0" w:color="auto"/>
              <w:right w:val="single" w:sz="8" w:space="0" w:color="auto"/>
            </w:tcBorders>
            <w:shd w:val="clear" w:color="auto" w:fill="auto"/>
            <w:vAlign w:val="center"/>
            <w:hideMark/>
          </w:tcPr>
          <w:p w14:paraId="0BF057B4" w14:textId="0ED925B0" w:rsidR="00195B3E" w:rsidRPr="0003557F" w:rsidRDefault="003B0056" w:rsidP="004C7B1E">
            <w:pPr>
              <w:jc w:val="center"/>
              <w:rPr>
                <w:b/>
                <w:bCs/>
                <w:color w:val="000000"/>
              </w:rPr>
            </w:pPr>
            <w:r>
              <w:rPr>
                <w:b/>
                <w:bCs/>
                <w:color w:val="000000"/>
              </w:rPr>
              <w:t>130</w:t>
            </w:r>
          </w:p>
        </w:tc>
        <w:tc>
          <w:tcPr>
            <w:tcW w:w="852" w:type="dxa"/>
            <w:tcBorders>
              <w:top w:val="nil"/>
              <w:left w:val="nil"/>
              <w:bottom w:val="single" w:sz="4" w:space="0" w:color="auto"/>
              <w:right w:val="single" w:sz="8" w:space="0" w:color="auto"/>
            </w:tcBorders>
            <w:shd w:val="clear" w:color="000000" w:fill="B4C6E7"/>
            <w:vAlign w:val="center"/>
            <w:hideMark/>
          </w:tcPr>
          <w:p w14:paraId="1E613FA0" w14:textId="77777777" w:rsidR="00195B3E" w:rsidRPr="0003557F" w:rsidRDefault="00195B3E" w:rsidP="004C7B1E">
            <w:pPr>
              <w:jc w:val="center"/>
              <w:rPr>
                <w:b/>
                <w:bCs/>
                <w:color w:val="000000"/>
              </w:rPr>
            </w:pPr>
            <w:bookmarkStart w:id="201" w:name="RANGE!E119"/>
            <w:r w:rsidRPr="0003557F">
              <w:rPr>
                <w:b/>
                <w:bCs/>
                <w:color w:val="000000"/>
              </w:rPr>
              <w:t>560</w:t>
            </w:r>
            <w:bookmarkEnd w:id="201"/>
          </w:p>
        </w:tc>
      </w:tr>
      <w:tr w:rsidR="001E6F04" w:rsidRPr="0003557F" w14:paraId="195C4714" w14:textId="77777777" w:rsidTr="001E6F04">
        <w:trPr>
          <w:trHeight w:val="315"/>
        </w:trPr>
        <w:tc>
          <w:tcPr>
            <w:tcW w:w="5955" w:type="dxa"/>
            <w:vMerge w:val="restart"/>
            <w:tcBorders>
              <w:top w:val="single" w:sz="4" w:space="0" w:color="auto"/>
              <w:left w:val="single" w:sz="4" w:space="0" w:color="auto"/>
              <w:bottom w:val="single" w:sz="8" w:space="0" w:color="000000"/>
              <w:right w:val="single" w:sz="8" w:space="0" w:color="auto"/>
            </w:tcBorders>
            <w:shd w:val="clear" w:color="000000" w:fill="D5DCE4"/>
            <w:vAlign w:val="center"/>
            <w:hideMark/>
          </w:tcPr>
          <w:p w14:paraId="14A56035" w14:textId="1A779F99" w:rsidR="001E6F04" w:rsidRPr="0003557F" w:rsidRDefault="001E6F04" w:rsidP="001E6F04">
            <w:pPr>
              <w:jc w:val="center"/>
              <w:rPr>
                <w:b/>
                <w:bCs/>
                <w:color w:val="000000"/>
              </w:rPr>
            </w:pPr>
            <w:bookmarkStart w:id="202" w:name="RANGE!A121"/>
            <w:r w:rsidRPr="0003557F">
              <w:rPr>
                <w:b/>
                <w:bCs/>
                <w:color w:val="000000"/>
              </w:rPr>
              <w:lastRenderedPageBreak/>
              <w:t>7º período</w:t>
            </w:r>
            <w:bookmarkEnd w:id="202"/>
          </w:p>
        </w:tc>
        <w:tc>
          <w:tcPr>
            <w:tcW w:w="992" w:type="dxa"/>
            <w:tcBorders>
              <w:top w:val="single" w:sz="4" w:space="0" w:color="auto"/>
              <w:left w:val="nil"/>
              <w:bottom w:val="nil"/>
              <w:right w:val="single" w:sz="8" w:space="0" w:color="auto"/>
            </w:tcBorders>
            <w:shd w:val="clear" w:color="auto" w:fill="auto"/>
            <w:vAlign w:val="center"/>
            <w:hideMark/>
          </w:tcPr>
          <w:p w14:paraId="27689CA2" w14:textId="45F60E9E" w:rsidR="001E6F04" w:rsidRPr="00F81FBF" w:rsidRDefault="001E6F04" w:rsidP="001E6F04">
            <w:pPr>
              <w:jc w:val="center"/>
              <w:rPr>
                <w:b/>
                <w:bCs/>
                <w:color w:val="000000"/>
                <w:sz w:val="22"/>
                <w:szCs w:val="22"/>
              </w:rPr>
            </w:pPr>
            <w:r w:rsidRPr="00D02681">
              <w:rPr>
                <w:b/>
                <w:bCs/>
                <w:color w:val="000000"/>
                <w:sz w:val="22"/>
                <w:szCs w:val="22"/>
              </w:rPr>
              <w:t>CH Semanal</w:t>
            </w:r>
          </w:p>
        </w:tc>
        <w:tc>
          <w:tcPr>
            <w:tcW w:w="992"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14:paraId="734DC259" w14:textId="6B762422" w:rsidR="001E6F04" w:rsidRPr="00F81FBF" w:rsidRDefault="001E6F04" w:rsidP="001E6F04">
            <w:pPr>
              <w:jc w:val="center"/>
              <w:rPr>
                <w:b/>
                <w:bCs/>
                <w:color w:val="000000"/>
                <w:sz w:val="22"/>
                <w:szCs w:val="22"/>
              </w:rPr>
            </w:pPr>
            <w:r w:rsidRPr="00D02681">
              <w:rPr>
                <w:b/>
                <w:bCs/>
                <w:color w:val="000000"/>
                <w:sz w:val="22"/>
                <w:szCs w:val="22"/>
              </w:rPr>
              <w:t>Teórico-prática</w:t>
            </w:r>
          </w:p>
        </w:tc>
        <w:tc>
          <w:tcPr>
            <w:tcW w:w="1134"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14:paraId="0925C5D3" w14:textId="111D1D7B" w:rsidR="001E6F04" w:rsidRPr="00F81FBF" w:rsidRDefault="001E6F04" w:rsidP="001E6F04">
            <w:pPr>
              <w:jc w:val="center"/>
              <w:rPr>
                <w:b/>
                <w:bCs/>
                <w:color w:val="000000"/>
                <w:sz w:val="22"/>
                <w:szCs w:val="22"/>
              </w:rPr>
            </w:pPr>
            <w:r w:rsidRPr="00D02681">
              <w:rPr>
                <w:b/>
                <w:bCs/>
                <w:color w:val="000000"/>
                <w:sz w:val="22"/>
                <w:szCs w:val="22"/>
              </w:rPr>
              <w:t>Extensão</w:t>
            </w:r>
          </w:p>
        </w:tc>
        <w:tc>
          <w:tcPr>
            <w:tcW w:w="852"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14:paraId="0922DBF0" w14:textId="27FA9B51" w:rsidR="001E6F04" w:rsidRPr="00F81FBF" w:rsidRDefault="001E6F04" w:rsidP="001E6F04">
            <w:pPr>
              <w:jc w:val="center"/>
              <w:rPr>
                <w:b/>
                <w:bCs/>
                <w:color w:val="000000"/>
                <w:sz w:val="22"/>
                <w:szCs w:val="22"/>
              </w:rPr>
            </w:pPr>
            <w:r w:rsidRPr="00D02681">
              <w:rPr>
                <w:b/>
                <w:bCs/>
                <w:color w:val="000000"/>
                <w:sz w:val="22"/>
                <w:szCs w:val="22"/>
              </w:rPr>
              <w:t>Total</w:t>
            </w:r>
          </w:p>
        </w:tc>
      </w:tr>
      <w:tr w:rsidR="00195B3E" w:rsidRPr="0003557F" w14:paraId="11832580" w14:textId="77777777" w:rsidTr="001E6F04">
        <w:trPr>
          <w:trHeight w:val="60"/>
        </w:trPr>
        <w:tc>
          <w:tcPr>
            <w:tcW w:w="5955" w:type="dxa"/>
            <w:vMerge/>
            <w:tcBorders>
              <w:top w:val="nil"/>
              <w:left w:val="single" w:sz="4" w:space="0" w:color="auto"/>
              <w:bottom w:val="single" w:sz="8" w:space="0" w:color="000000"/>
              <w:right w:val="single" w:sz="8" w:space="0" w:color="auto"/>
            </w:tcBorders>
            <w:vAlign w:val="center"/>
            <w:hideMark/>
          </w:tcPr>
          <w:p w14:paraId="041F8949" w14:textId="77777777" w:rsidR="00195B3E" w:rsidRPr="0003557F" w:rsidRDefault="00195B3E" w:rsidP="004C7B1E">
            <w:pPr>
              <w:rPr>
                <w:b/>
                <w:bCs/>
                <w:color w:val="000000"/>
              </w:rPr>
            </w:pPr>
          </w:p>
        </w:tc>
        <w:tc>
          <w:tcPr>
            <w:tcW w:w="992" w:type="dxa"/>
            <w:tcBorders>
              <w:top w:val="nil"/>
              <w:left w:val="nil"/>
              <w:bottom w:val="single" w:sz="8" w:space="0" w:color="auto"/>
              <w:right w:val="single" w:sz="8" w:space="0" w:color="auto"/>
            </w:tcBorders>
            <w:shd w:val="clear" w:color="auto" w:fill="auto"/>
            <w:vAlign w:val="center"/>
            <w:hideMark/>
          </w:tcPr>
          <w:p w14:paraId="48E25FC7" w14:textId="54252CDE" w:rsidR="00195B3E" w:rsidRPr="00F81FBF" w:rsidRDefault="00195B3E" w:rsidP="004C7B1E">
            <w:pPr>
              <w:jc w:val="center"/>
              <w:rPr>
                <w:b/>
                <w:bCs/>
                <w:color w:val="000000"/>
                <w:sz w:val="22"/>
                <w:szCs w:val="22"/>
              </w:rPr>
            </w:pPr>
          </w:p>
        </w:tc>
        <w:tc>
          <w:tcPr>
            <w:tcW w:w="992" w:type="dxa"/>
            <w:vMerge/>
            <w:tcBorders>
              <w:top w:val="nil"/>
              <w:left w:val="single" w:sz="8" w:space="0" w:color="auto"/>
              <w:bottom w:val="single" w:sz="8" w:space="0" w:color="000000"/>
              <w:right w:val="single" w:sz="8" w:space="0" w:color="auto"/>
            </w:tcBorders>
            <w:vAlign w:val="center"/>
            <w:hideMark/>
          </w:tcPr>
          <w:p w14:paraId="2F814038" w14:textId="77777777" w:rsidR="00195B3E" w:rsidRPr="00F81FBF" w:rsidRDefault="00195B3E" w:rsidP="004C7B1E">
            <w:pPr>
              <w:rPr>
                <w:b/>
                <w:bCs/>
                <w:color w:val="000000"/>
                <w:sz w:val="22"/>
                <w:szCs w:val="22"/>
              </w:rPr>
            </w:pPr>
          </w:p>
        </w:tc>
        <w:tc>
          <w:tcPr>
            <w:tcW w:w="1134" w:type="dxa"/>
            <w:vMerge/>
            <w:tcBorders>
              <w:top w:val="nil"/>
              <w:left w:val="single" w:sz="8" w:space="0" w:color="auto"/>
              <w:bottom w:val="single" w:sz="8" w:space="0" w:color="000000"/>
              <w:right w:val="single" w:sz="8" w:space="0" w:color="auto"/>
            </w:tcBorders>
            <w:vAlign w:val="center"/>
            <w:hideMark/>
          </w:tcPr>
          <w:p w14:paraId="0C895F8A" w14:textId="77777777" w:rsidR="00195B3E" w:rsidRPr="00F81FBF" w:rsidRDefault="00195B3E" w:rsidP="004C7B1E">
            <w:pPr>
              <w:rPr>
                <w:b/>
                <w:bCs/>
                <w:color w:val="000000"/>
                <w:sz w:val="22"/>
                <w:szCs w:val="22"/>
              </w:rPr>
            </w:pPr>
          </w:p>
        </w:tc>
        <w:tc>
          <w:tcPr>
            <w:tcW w:w="852" w:type="dxa"/>
            <w:vMerge/>
            <w:tcBorders>
              <w:top w:val="nil"/>
              <w:left w:val="single" w:sz="8" w:space="0" w:color="auto"/>
              <w:bottom w:val="single" w:sz="8" w:space="0" w:color="000000"/>
              <w:right w:val="single" w:sz="8" w:space="0" w:color="auto"/>
            </w:tcBorders>
            <w:vAlign w:val="center"/>
            <w:hideMark/>
          </w:tcPr>
          <w:p w14:paraId="0D22F7A5" w14:textId="77777777" w:rsidR="00195B3E" w:rsidRPr="00F81FBF" w:rsidRDefault="00195B3E" w:rsidP="004C7B1E">
            <w:pPr>
              <w:rPr>
                <w:b/>
                <w:bCs/>
                <w:color w:val="000000"/>
                <w:sz w:val="22"/>
                <w:szCs w:val="22"/>
              </w:rPr>
            </w:pPr>
          </w:p>
        </w:tc>
      </w:tr>
      <w:tr w:rsidR="00195B3E" w:rsidRPr="0003557F" w14:paraId="7C8504E4" w14:textId="77777777" w:rsidTr="001E6F04">
        <w:trPr>
          <w:trHeight w:val="630"/>
        </w:trPr>
        <w:tc>
          <w:tcPr>
            <w:tcW w:w="5955" w:type="dxa"/>
            <w:tcBorders>
              <w:top w:val="nil"/>
              <w:left w:val="single" w:sz="4" w:space="0" w:color="auto"/>
              <w:bottom w:val="nil"/>
              <w:right w:val="single" w:sz="8" w:space="0" w:color="auto"/>
            </w:tcBorders>
            <w:shd w:val="clear" w:color="auto" w:fill="auto"/>
            <w:vAlign w:val="center"/>
            <w:hideMark/>
          </w:tcPr>
          <w:p w14:paraId="6F424796" w14:textId="7439B183" w:rsidR="00195B3E" w:rsidRPr="0003557F" w:rsidRDefault="00195B3E" w:rsidP="004C7B1E">
            <w:pPr>
              <w:rPr>
                <w:color w:val="000000"/>
              </w:rPr>
            </w:pPr>
            <w:bookmarkStart w:id="203" w:name="RANGE!A123"/>
            <w:r w:rsidRPr="0003557F">
              <w:rPr>
                <w:b/>
                <w:bCs/>
                <w:color w:val="000000"/>
              </w:rPr>
              <w:t xml:space="preserve">AES 19 – Percepção, Consciência e Emoções </w:t>
            </w:r>
            <w:r w:rsidRPr="0003557F">
              <w:rPr>
                <w:color w:val="000000"/>
              </w:rPr>
              <w:t>(6 Semanas)</w:t>
            </w:r>
            <w:bookmarkEnd w:id="203"/>
          </w:p>
        </w:tc>
        <w:tc>
          <w:tcPr>
            <w:tcW w:w="992" w:type="dxa"/>
            <w:tcBorders>
              <w:top w:val="nil"/>
              <w:left w:val="nil"/>
              <w:bottom w:val="nil"/>
              <w:right w:val="single" w:sz="8" w:space="0" w:color="auto"/>
            </w:tcBorders>
            <w:shd w:val="clear" w:color="auto" w:fill="auto"/>
            <w:vAlign w:val="center"/>
            <w:hideMark/>
          </w:tcPr>
          <w:p w14:paraId="5CC12626" w14:textId="77777777" w:rsidR="00195B3E" w:rsidRPr="0003557F" w:rsidRDefault="00195B3E" w:rsidP="004C7B1E">
            <w:pPr>
              <w:jc w:val="center"/>
              <w:rPr>
                <w:b/>
                <w:bCs/>
                <w:color w:val="000000"/>
              </w:rPr>
            </w:pPr>
            <w:r w:rsidRPr="0003557F">
              <w:rPr>
                <w:b/>
                <w:bCs/>
                <w:color w:val="000000"/>
              </w:rPr>
              <w:t> </w:t>
            </w:r>
          </w:p>
        </w:tc>
        <w:tc>
          <w:tcPr>
            <w:tcW w:w="992" w:type="dxa"/>
            <w:tcBorders>
              <w:top w:val="nil"/>
              <w:left w:val="nil"/>
              <w:bottom w:val="nil"/>
              <w:right w:val="single" w:sz="8" w:space="0" w:color="auto"/>
            </w:tcBorders>
            <w:shd w:val="clear" w:color="auto" w:fill="auto"/>
            <w:vAlign w:val="center"/>
            <w:hideMark/>
          </w:tcPr>
          <w:p w14:paraId="78E165EE" w14:textId="77777777" w:rsidR="00195B3E" w:rsidRPr="0003557F" w:rsidRDefault="00195B3E" w:rsidP="004C7B1E">
            <w:pPr>
              <w:jc w:val="center"/>
              <w:rPr>
                <w:b/>
                <w:bCs/>
                <w:color w:val="000000"/>
              </w:rPr>
            </w:pPr>
            <w:r w:rsidRPr="0003557F">
              <w:rPr>
                <w:b/>
                <w:bCs/>
                <w:color w:val="000000"/>
              </w:rPr>
              <w:t> </w:t>
            </w:r>
          </w:p>
        </w:tc>
        <w:tc>
          <w:tcPr>
            <w:tcW w:w="1134" w:type="dxa"/>
            <w:tcBorders>
              <w:top w:val="nil"/>
              <w:left w:val="nil"/>
              <w:bottom w:val="nil"/>
              <w:right w:val="single" w:sz="8" w:space="0" w:color="auto"/>
            </w:tcBorders>
            <w:shd w:val="clear" w:color="auto" w:fill="auto"/>
            <w:vAlign w:val="center"/>
            <w:hideMark/>
          </w:tcPr>
          <w:p w14:paraId="7A104B67" w14:textId="77777777" w:rsidR="00195B3E" w:rsidRPr="0003557F" w:rsidRDefault="00195B3E" w:rsidP="004C7B1E">
            <w:pPr>
              <w:jc w:val="center"/>
              <w:rPr>
                <w:b/>
                <w:bCs/>
                <w:color w:val="000000"/>
              </w:rPr>
            </w:pPr>
            <w:r w:rsidRPr="0003557F">
              <w:rPr>
                <w:b/>
                <w:bCs/>
                <w:color w:val="000000"/>
              </w:rPr>
              <w:t> </w:t>
            </w:r>
          </w:p>
        </w:tc>
        <w:tc>
          <w:tcPr>
            <w:tcW w:w="852" w:type="dxa"/>
            <w:tcBorders>
              <w:top w:val="nil"/>
              <w:left w:val="nil"/>
              <w:bottom w:val="nil"/>
              <w:right w:val="single" w:sz="8" w:space="0" w:color="auto"/>
            </w:tcBorders>
            <w:shd w:val="clear" w:color="000000" w:fill="FFFFFF"/>
            <w:vAlign w:val="center"/>
            <w:hideMark/>
          </w:tcPr>
          <w:p w14:paraId="5E2996A4" w14:textId="397FE7FA" w:rsidR="00195B3E" w:rsidRPr="0003557F" w:rsidRDefault="00A93A5B" w:rsidP="004C7B1E">
            <w:pPr>
              <w:jc w:val="center"/>
              <w:rPr>
                <w:b/>
                <w:bCs/>
                <w:color w:val="000000"/>
              </w:rPr>
            </w:pPr>
            <w:bookmarkStart w:id="204" w:name="RANGE!E123"/>
            <w:r>
              <w:rPr>
                <w:b/>
                <w:bCs/>
                <w:color w:val="000000"/>
              </w:rPr>
              <w:t>6</w:t>
            </w:r>
            <w:r w:rsidR="00195B3E" w:rsidRPr="0003557F">
              <w:rPr>
                <w:b/>
                <w:bCs/>
                <w:color w:val="000000"/>
              </w:rPr>
              <w:t>0</w:t>
            </w:r>
            <w:bookmarkEnd w:id="204"/>
          </w:p>
        </w:tc>
      </w:tr>
      <w:tr w:rsidR="00195B3E" w:rsidRPr="0003557F" w14:paraId="4809ACBB"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16198D93" w14:textId="09B7149D" w:rsidR="00195B3E" w:rsidRPr="0003557F" w:rsidRDefault="00195B3E" w:rsidP="004C7B1E">
            <w:pPr>
              <w:rPr>
                <w:b/>
                <w:bCs/>
                <w:i/>
                <w:iCs/>
                <w:color w:val="000000"/>
              </w:rPr>
            </w:pPr>
            <w:bookmarkStart w:id="205" w:name="RANGE!A124"/>
            <w:r w:rsidRPr="0003557F">
              <w:rPr>
                <w:b/>
                <w:bCs/>
                <w:i/>
                <w:iCs/>
                <w:color w:val="000000"/>
              </w:rPr>
              <w:t>Tutorial / Atividade Temática</w:t>
            </w:r>
            <w:bookmarkEnd w:id="205"/>
          </w:p>
        </w:tc>
        <w:tc>
          <w:tcPr>
            <w:tcW w:w="992" w:type="dxa"/>
            <w:tcBorders>
              <w:top w:val="nil"/>
              <w:left w:val="nil"/>
              <w:bottom w:val="nil"/>
              <w:right w:val="single" w:sz="8" w:space="0" w:color="auto"/>
            </w:tcBorders>
            <w:shd w:val="clear" w:color="auto" w:fill="auto"/>
            <w:vAlign w:val="center"/>
            <w:hideMark/>
          </w:tcPr>
          <w:p w14:paraId="6D5905DC" w14:textId="77777777" w:rsidR="00195B3E" w:rsidRPr="0003557F" w:rsidRDefault="00195B3E" w:rsidP="004C7B1E">
            <w:pPr>
              <w:jc w:val="center"/>
              <w:rPr>
                <w:color w:val="000000"/>
              </w:rPr>
            </w:pPr>
            <w:r w:rsidRPr="0003557F">
              <w:rPr>
                <w:color w:val="000000"/>
              </w:rPr>
              <w:t>8</w:t>
            </w:r>
          </w:p>
        </w:tc>
        <w:tc>
          <w:tcPr>
            <w:tcW w:w="992" w:type="dxa"/>
            <w:tcBorders>
              <w:top w:val="nil"/>
              <w:left w:val="nil"/>
              <w:bottom w:val="nil"/>
              <w:right w:val="single" w:sz="8" w:space="0" w:color="auto"/>
            </w:tcBorders>
            <w:shd w:val="clear" w:color="auto" w:fill="auto"/>
            <w:vAlign w:val="center"/>
            <w:hideMark/>
          </w:tcPr>
          <w:p w14:paraId="0B42B160" w14:textId="78B591F2" w:rsidR="00195B3E" w:rsidRPr="0003557F" w:rsidRDefault="00F81FBF"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189B6B72" w14:textId="68ACDCBC" w:rsidR="00195B3E" w:rsidRPr="0003557F" w:rsidRDefault="00195B3E" w:rsidP="004C7B1E">
            <w:pPr>
              <w:jc w:val="center"/>
              <w:rPr>
                <w:color w:val="000000"/>
              </w:rPr>
            </w:pPr>
            <w:r w:rsidRPr="0003557F">
              <w:rPr>
                <w:color w:val="000000"/>
              </w:rPr>
              <w:t> </w:t>
            </w:r>
            <w:r w:rsidR="00F81FBF">
              <w:rPr>
                <w:color w:val="000000"/>
              </w:rPr>
              <w:t>-</w:t>
            </w:r>
          </w:p>
        </w:tc>
        <w:tc>
          <w:tcPr>
            <w:tcW w:w="852" w:type="dxa"/>
            <w:tcBorders>
              <w:top w:val="nil"/>
              <w:left w:val="nil"/>
              <w:bottom w:val="nil"/>
              <w:right w:val="single" w:sz="8" w:space="0" w:color="auto"/>
            </w:tcBorders>
            <w:shd w:val="clear" w:color="auto" w:fill="auto"/>
            <w:vAlign w:val="center"/>
            <w:hideMark/>
          </w:tcPr>
          <w:p w14:paraId="1D75B767" w14:textId="77777777" w:rsidR="00195B3E" w:rsidRPr="0003557F" w:rsidRDefault="00195B3E" w:rsidP="004C7B1E">
            <w:pPr>
              <w:jc w:val="center"/>
              <w:rPr>
                <w:b/>
                <w:bCs/>
                <w:color w:val="000000"/>
              </w:rPr>
            </w:pPr>
            <w:r w:rsidRPr="0003557F">
              <w:rPr>
                <w:b/>
                <w:bCs/>
                <w:color w:val="000000"/>
              </w:rPr>
              <w:t> </w:t>
            </w:r>
          </w:p>
        </w:tc>
      </w:tr>
      <w:tr w:rsidR="00195B3E" w:rsidRPr="0003557F" w14:paraId="3B132231"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36345242" w14:textId="2DA61510" w:rsidR="00195B3E" w:rsidRPr="0003557F" w:rsidRDefault="00195B3E" w:rsidP="004C7B1E">
            <w:pPr>
              <w:rPr>
                <w:b/>
                <w:bCs/>
                <w:i/>
                <w:iCs/>
                <w:color w:val="000000"/>
              </w:rPr>
            </w:pPr>
            <w:bookmarkStart w:id="206" w:name="RANGE!A125"/>
            <w:proofErr w:type="spellStart"/>
            <w:r w:rsidRPr="0003557F">
              <w:rPr>
                <w:b/>
                <w:bCs/>
                <w:i/>
                <w:iCs/>
                <w:color w:val="000000"/>
              </w:rPr>
              <w:t>Morforfuncional</w:t>
            </w:r>
            <w:bookmarkEnd w:id="206"/>
            <w:proofErr w:type="spellEnd"/>
          </w:p>
        </w:tc>
        <w:tc>
          <w:tcPr>
            <w:tcW w:w="992" w:type="dxa"/>
            <w:tcBorders>
              <w:top w:val="nil"/>
              <w:left w:val="nil"/>
              <w:bottom w:val="single" w:sz="4" w:space="0" w:color="auto"/>
              <w:right w:val="single" w:sz="8" w:space="0" w:color="auto"/>
            </w:tcBorders>
            <w:shd w:val="clear" w:color="auto" w:fill="auto"/>
            <w:vAlign w:val="center"/>
            <w:hideMark/>
          </w:tcPr>
          <w:p w14:paraId="10447D07" w14:textId="77777777" w:rsidR="00195B3E" w:rsidRPr="0003557F" w:rsidRDefault="00195B3E" w:rsidP="004C7B1E">
            <w:pPr>
              <w:jc w:val="center"/>
              <w:rPr>
                <w:color w:val="000000"/>
              </w:rPr>
            </w:pPr>
            <w:bookmarkStart w:id="207" w:name="RANGE!B125"/>
            <w:r w:rsidRPr="0003557F">
              <w:rPr>
                <w:color w:val="000000"/>
              </w:rPr>
              <w:t>4</w:t>
            </w:r>
            <w:bookmarkEnd w:id="207"/>
          </w:p>
        </w:tc>
        <w:tc>
          <w:tcPr>
            <w:tcW w:w="992" w:type="dxa"/>
            <w:tcBorders>
              <w:top w:val="nil"/>
              <w:left w:val="nil"/>
              <w:bottom w:val="single" w:sz="4" w:space="0" w:color="auto"/>
              <w:right w:val="single" w:sz="8" w:space="0" w:color="auto"/>
            </w:tcBorders>
            <w:shd w:val="clear" w:color="auto" w:fill="auto"/>
            <w:vAlign w:val="center"/>
            <w:hideMark/>
          </w:tcPr>
          <w:p w14:paraId="2E7D4139" w14:textId="77777777" w:rsidR="00195B3E" w:rsidRPr="0003557F" w:rsidRDefault="00195B3E" w:rsidP="004C7B1E">
            <w:pPr>
              <w:jc w:val="center"/>
              <w:rPr>
                <w:color w:val="000000"/>
              </w:rPr>
            </w:pPr>
            <w:bookmarkStart w:id="208" w:name="RANGE!C125"/>
            <w:r w:rsidRPr="0003557F">
              <w:rPr>
                <w:color w:val="000000"/>
              </w:rPr>
              <w:t> </w:t>
            </w:r>
            <w:bookmarkEnd w:id="208"/>
          </w:p>
        </w:tc>
        <w:tc>
          <w:tcPr>
            <w:tcW w:w="1134" w:type="dxa"/>
            <w:tcBorders>
              <w:top w:val="nil"/>
              <w:left w:val="nil"/>
              <w:bottom w:val="single" w:sz="4" w:space="0" w:color="auto"/>
              <w:right w:val="single" w:sz="8" w:space="0" w:color="auto"/>
            </w:tcBorders>
            <w:shd w:val="clear" w:color="auto" w:fill="auto"/>
            <w:vAlign w:val="center"/>
            <w:hideMark/>
          </w:tcPr>
          <w:p w14:paraId="163BECB8" w14:textId="0435610B"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13F50D7D" w14:textId="77777777" w:rsidR="00195B3E" w:rsidRPr="0003557F" w:rsidRDefault="00195B3E" w:rsidP="004C7B1E">
            <w:pPr>
              <w:jc w:val="center"/>
              <w:rPr>
                <w:b/>
                <w:bCs/>
                <w:color w:val="000000"/>
              </w:rPr>
            </w:pPr>
            <w:bookmarkStart w:id="209" w:name="RANGE!E125"/>
            <w:r w:rsidRPr="0003557F">
              <w:rPr>
                <w:b/>
                <w:bCs/>
                <w:color w:val="000000"/>
              </w:rPr>
              <w:t> </w:t>
            </w:r>
            <w:bookmarkEnd w:id="209"/>
          </w:p>
        </w:tc>
      </w:tr>
      <w:tr w:rsidR="00195B3E" w:rsidRPr="0003557F" w14:paraId="13E3318C" w14:textId="77777777" w:rsidTr="001E6F04">
        <w:trPr>
          <w:trHeight w:val="630"/>
        </w:trPr>
        <w:tc>
          <w:tcPr>
            <w:tcW w:w="5955" w:type="dxa"/>
            <w:tcBorders>
              <w:top w:val="single" w:sz="4" w:space="0" w:color="auto"/>
              <w:left w:val="single" w:sz="4" w:space="0" w:color="auto"/>
              <w:bottom w:val="nil"/>
              <w:right w:val="single" w:sz="8" w:space="0" w:color="auto"/>
            </w:tcBorders>
            <w:shd w:val="clear" w:color="auto" w:fill="auto"/>
            <w:vAlign w:val="center"/>
            <w:hideMark/>
          </w:tcPr>
          <w:p w14:paraId="68138AF7" w14:textId="77777777" w:rsidR="00195B3E" w:rsidRPr="0003557F" w:rsidRDefault="00195B3E" w:rsidP="004C7B1E">
            <w:r w:rsidRPr="0003557F">
              <w:rPr>
                <w:b/>
                <w:bCs/>
              </w:rPr>
              <w:t xml:space="preserve">AES 20 – Dispneia, Cianose, Dor Torácica e Tosse </w:t>
            </w:r>
            <w:r w:rsidRPr="0003557F">
              <w:t>(6 Semanas)</w:t>
            </w:r>
          </w:p>
        </w:tc>
        <w:tc>
          <w:tcPr>
            <w:tcW w:w="992" w:type="dxa"/>
            <w:tcBorders>
              <w:top w:val="single" w:sz="4" w:space="0" w:color="auto"/>
              <w:left w:val="nil"/>
              <w:bottom w:val="nil"/>
              <w:right w:val="single" w:sz="8" w:space="0" w:color="auto"/>
            </w:tcBorders>
            <w:shd w:val="clear" w:color="auto" w:fill="auto"/>
            <w:vAlign w:val="center"/>
            <w:hideMark/>
          </w:tcPr>
          <w:p w14:paraId="50C7056A"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4" w:space="0" w:color="auto"/>
              <w:left w:val="nil"/>
              <w:bottom w:val="nil"/>
              <w:right w:val="single" w:sz="8" w:space="0" w:color="auto"/>
            </w:tcBorders>
            <w:shd w:val="clear" w:color="auto" w:fill="auto"/>
            <w:vAlign w:val="center"/>
            <w:hideMark/>
          </w:tcPr>
          <w:p w14:paraId="7E278B9F"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4" w:space="0" w:color="auto"/>
              <w:left w:val="nil"/>
              <w:bottom w:val="nil"/>
              <w:right w:val="single" w:sz="8" w:space="0" w:color="auto"/>
            </w:tcBorders>
            <w:shd w:val="clear" w:color="auto" w:fill="auto"/>
            <w:vAlign w:val="center"/>
            <w:hideMark/>
          </w:tcPr>
          <w:p w14:paraId="4E2443FA" w14:textId="77777777" w:rsidR="00195B3E" w:rsidRPr="0003557F" w:rsidRDefault="00195B3E" w:rsidP="004C7B1E">
            <w:pPr>
              <w:jc w:val="center"/>
              <w:rPr>
                <w:b/>
                <w:bCs/>
                <w:color w:val="000000"/>
              </w:rPr>
            </w:pPr>
            <w:r w:rsidRPr="0003557F">
              <w:rPr>
                <w:b/>
                <w:bCs/>
                <w:color w:val="000000"/>
              </w:rPr>
              <w:t> </w:t>
            </w:r>
          </w:p>
        </w:tc>
        <w:tc>
          <w:tcPr>
            <w:tcW w:w="852" w:type="dxa"/>
            <w:tcBorders>
              <w:top w:val="single" w:sz="4" w:space="0" w:color="auto"/>
              <w:left w:val="nil"/>
              <w:bottom w:val="nil"/>
              <w:right w:val="single" w:sz="8" w:space="0" w:color="auto"/>
            </w:tcBorders>
            <w:shd w:val="clear" w:color="auto" w:fill="auto"/>
            <w:vAlign w:val="center"/>
            <w:hideMark/>
          </w:tcPr>
          <w:p w14:paraId="6050B957" w14:textId="0D02A188" w:rsidR="00195B3E" w:rsidRPr="0003557F" w:rsidRDefault="00A93A5B" w:rsidP="004C7B1E">
            <w:pPr>
              <w:jc w:val="center"/>
              <w:rPr>
                <w:b/>
                <w:bCs/>
                <w:color w:val="000000"/>
              </w:rPr>
            </w:pPr>
            <w:bookmarkStart w:id="210" w:name="RANGE!E127"/>
            <w:r>
              <w:rPr>
                <w:b/>
                <w:bCs/>
                <w:color w:val="000000"/>
              </w:rPr>
              <w:t>10</w:t>
            </w:r>
            <w:r w:rsidR="00195B3E" w:rsidRPr="0003557F">
              <w:rPr>
                <w:b/>
                <w:bCs/>
                <w:color w:val="000000"/>
              </w:rPr>
              <w:t>0</w:t>
            </w:r>
            <w:bookmarkEnd w:id="210"/>
          </w:p>
        </w:tc>
      </w:tr>
      <w:tr w:rsidR="00195B3E" w:rsidRPr="0003557F" w14:paraId="3C443EDD"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0DF093C4" w14:textId="445656D8" w:rsidR="00195B3E" w:rsidRPr="0003557F" w:rsidRDefault="00195B3E" w:rsidP="004C7B1E">
            <w:pPr>
              <w:rPr>
                <w:b/>
                <w:bCs/>
                <w:i/>
                <w:iCs/>
                <w:color w:val="000000"/>
              </w:rPr>
            </w:pPr>
            <w:bookmarkStart w:id="211" w:name="RANGE!A128"/>
            <w:r w:rsidRPr="0003557F">
              <w:rPr>
                <w:b/>
                <w:bCs/>
                <w:i/>
                <w:iCs/>
                <w:color w:val="000000"/>
              </w:rPr>
              <w:t>Tutorial / Atividade Temática</w:t>
            </w:r>
            <w:bookmarkEnd w:id="211"/>
          </w:p>
        </w:tc>
        <w:tc>
          <w:tcPr>
            <w:tcW w:w="992" w:type="dxa"/>
            <w:tcBorders>
              <w:top w:val="nil"/>
              <w:left w:val="nil"/>
              <w:bottom w:val="nil"/>
              <w:right w:val="single" w:sz="8" w:space="0" w:color="auto"/>
            </w:tcBorders>
            <w:shd w:val="clear" w:color="auto" w:fill="auto"/>
            <w:vAlign w:val="center"/>
            <w:hideMark/>
          </w:tcPr>
          <w:p w14:paraId="616179C1" w14:textId="77777777" w:rsidR="00195B3E" w:rsidRPr="0003557F" w:rsidRDefault="00195B3E" w:rsidP="004C7B1E">
            <w:pPr>
              <w:jc w:val="center"/>
              <w:rPr>
                <w:color w:val="000000"/>
              </w:rPr>
            </w:pPr>
            <w:bookmarkStart w:id="212" w:name="RANGE!B128"/>
            <w:r w:rsidRPr="0003557F">
              <w:rPr>
                <w:color w:val="000000"/>
              </w:rPr>
              <w:t>8</w:t>
            </w:r>
            <w:bookmarkEnd w:id="212"/>
          </w:p>
        </w:tc>
        <w:tc>
          <w:tcPr>
            <w:tcW w:w="992" w:type="dxa"/>
            <w:tcBorders>
              <w:top w:val="nil"/>
              <w:left w:val="nil"/>
              <w:bottom w:val="nil"/>
              <w:right w:val="single" w:sz="8" w:space="0" w:color="auto"/>
            </w:tcBorders>
            <w:shd w:val="clear" w:color="auto" w:fill="auto"/>
            <w:vAlign w:val="center"/>
            <w:hideMark/>
          </w:tcPr>
          <w:p w14:paraId="7388B9C0" w14:textId="60E6F698" w:rsidR="00195B3E" w:rsidRPr="0003557F" w:rsidRDefault="00F81FBF"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5F4AF661" w14:textId="178F0D12" w:rsidR="00195B3E" w:rsidRPr="0003557F" w:rsidRDefault="00195B3E" w:rsidP="004C7B1E">
            <w:pPr>
              <w:jc w:val="center"/>
              <w:rPr>
                <w:color w:val="000000"/>
              </w:rPr>
            </w:pPr>
            <w:r w:rsidRPr="0003557F">
              <w:rPr>
                <w:color w:val="000000"/>
              </w:rPr>
              <w:t> </w:t>
            </w:r>
            <w:r w:rsidR="00F81FBF">
              <w:rPr>
                <w:color w:val="000000"/>
              </w:rPr>
              <w:t>-</w:t>
            </w:r>
          </w:p>
        </w:tc>
        <w:tc>
          <w:tcPr>
            <w:tcW w:w="852" w:type="dxa"/>
            <w:tcBorders>
              <w:top w:val="nil"/>
              <w:left w:val="nil"/>
              <w:bottom w:val="nil"/>
              <w:right w:val="single" w:sz="8" w:space="0" w:color="auto"/>
            </w:tcBorders>
            <w:shd w:val="clear" w:color="auto" w:fill="auto"/>
            <w:vAlign w:val="center"/>
            <w:hideMark/>
          </w:tcPr>
          <w:p w14:paraId="59DADC5A" w14:textId="77777777" w:rsidR="00195B3E" w:rsidRPr="0003557F" w:rsidRDefault="00195B3E" w:rsidP="004C7B1E">
            <w:pPr>
              <w:jc w:val="center"/>
              <w:rPr>
                <w:color w:val="000000"/>
              </w:rPr>
            </w:pPr>
            <w:bookmarkStart w:id="213" w:name="RANGE!E128"/>
            <w:r w:rsidRPr="0003557F">
              <w:rPr>
                <w:color w:val="000000"/>
              </w:rPr>
              <w:t> </w:t>
            </w:r>
            <w:bookmarkEnd w:id="213"/>
          </w:p>
        </w:tc>
      </w:tr>
      <w:tr w:rsidR="00195B3E" w:rsidRPr="0003557F" w14:paraId="32C6CFE0"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212C79C8" w14:textId="121AC39E" w:rsidR="00195B3E" w:rsidRPr="0003557F" w:rsidRDefault="00195B3E" w:rsidP="004C7B1E">
            <w:pPr>
              <w:rPr>
                <w:b/>
                <w:bCs/>
                <w:i/>
                <w:iCs/>
                <w:color w:val="000000"/>
              </w:rPr>
            </w:pPr>
            <w:bookmarkStart w:id="214" w:name="RANGE!A129"/>
            <w:proofErr w:type="spellStart"/>
            <w:r w:rsidRPr="0003557F">
              <w:rPr>
                <w:b/>
                <w:bCs/>
                <w:i/>
                <w:iCs/>
                <w:color w:val="000000"/>
              </w:rPr>
              <w:t>Morforfuncional</w:t>
            </w:r>
            <w:bookmarkEnd w:id="214"/>
            <w:proofErr w:type="spellEnd"/>
          </w:p>
        </w:tc>
        <w:tc>
          <w:tcPr>
            <w:tcW w:w="992" w:type="dxa"/>
            <w:tcBorders>
              <w:top w:val="nil"/>
              <w:left w:val="nil"/>
              <w:bottom w:val="single" w:sz="4" w:space="0" w:color="auto"/>
              <w:right w:val="single" w:sz="8" w:space="0" w:color="auto"/>
            </w:tcBorders>
            <w:shd w:val="clear" w:color="auto" w:fill="auto"/>
            <w:vAlign w:val="center"/>
            <w:hideMark/>
          </w:tcPr>
          <w:p w14:paraId="4248AACC" w14:textId="77777777" w:rsidR="00195B3E" w:rsidRPr="0003557F" w:rsidRDefault="00195B3E" w:rsidP="004C7B1E">
            <w:pPr>
              <w:jc w:val="center"/>
              <w:rPr>
                <w:color w:val="000000"/>
              </w:rPr>
            </w:pPr>
            <w:bookmarkStart w:id="215" w:name="RANGE!B129"/>
            <w:r w:rsidRPr="0003557F">
              <w:rPr>
                <w:color w:val="000000"/>
              </w:rPr>
              <w:t>4</w:t>
            </w:r>
            <w:bookmarkEnd w:id="215"/>
          </w:p>
        </w:tc>
        <w:tc>
          <w:tcPr>
            <w:tcW w:w="992" w:type="dxa"/>
            <w:tcBorders>
              <w:top w:val="nil"/>
              <w:left w:val="nil"/>
              <w:bottom w:val="single" w:sz="4" w:space="0" w:color="auto"/>
              <w:right w:val="single" w:sz="8" w:space="0" w:color="auto"/>
            </w:tcBorders>
            <w:shd w:val="clear" w:color="auto" w:fill="auto"/>
            <w:vAlign w:val="center"/>
            <w:hideMark/>
          </w:tcPr>
          <w:p w14:paraId="78CD3656" w14:textId="77777777" w:rsidR="00195B3E" w:rsidRPr="0003557F" w:rsidRDefault="00195B3E" w:rsidP="004C7B1E">
            <w:pPr>
              <w:jc w:val="center"/>
              <w:rPr>
                <w:color w:val="000000"/>
              </w:rPr>
            </w:pPr>
            <w:r w:rsidRPr="0003557F">
              <w:rPr>
                <w:color w:val="000000"/>
              </w:rPr>
              <w:t> </w:t>
            </w:r>
          </w:p>
        </w:tc>
        <w:tc>
          <w:tcPr>
            <w:tcW w:w="1134" w:type="dxa"/>
            <w:tcBorders>
              <w:top w:val="nil"/>
              <w:left w:val="nil"/>
              <w:bottom w:val="single" w:sz="4" w:space="0" w:color="auto"/>
              <w:right w:val="single" w:sz="8" w:space="0" w:color="auto"/>
            </w:tcBorders>
            <w:shd w:val="clear" w:color="auto" w:fill="auto"/>
            <w:vAlign w:val="center"/>
            <w:hideMark/>
          </w:tcPr>
          <w:p w14:paraId="73AA8676" w14:textId="0C093C35"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6FF55B91" w14:textId="77777777" w:rsidR="00195B3E" w:rsidRPr="0003557F" w:rsidRDefault="00195B3E" w:rsidP="004C7B1E">
            <w:pPr>
              <w:jc w:val="center"/>
              <w:rPr>
                <w:color w:val="000000"/>
              </w:rPr>
            </w:pPr>
            <w:bookmarkStart w:id="216" w:name="RANGE!E129"/>
            <w:r w:rsidRPr="0003557F">
              <w:rPr>
                <w:color w:val="000000"/>
              </w:rPr>
              <w:t> </w:t>
            </w:r>
            <w:bookmarkEnd w:id="216"/>
          </w:p>
        </w:tc>
      </w:tr>
      <w:tr w:rsidR="00195B3E" w:rsidRPr="0003557F" w14:paraId="00514860" w14:textId="77777777" w:rsidTr="001E6F04">
        <w:trPr>
          <w:trHeight w:val="630"/>
        </w:trPr>
        <w:tc>
          <w:tcPr>
            <w:tcW w:w="5955" w:type="dxa"/>
            <w:tcBorders>
              <w:top w:val="single" w:sz="4" w:space="0" w:color="auto"/>
              <w:left w:val="single" w:sz="4" w:space="0" w:color="auto"/>
              <w:bottom w:val="nil"/>
              <w:right w:val="single" w:sz="8" w:space="0" w:color="auto"/>
            </w:tcBorders>
            <w:shd w:val="clear" w:color="auto" w:fill="auto"/>
            <w:vAlign w:val="center"/>
            <w:hideMark/>
          </w:tcPr>
          <w:p w14:paraId="10218424" w14:textId="77777777" w:rsidR="00195B3E" w:rsidRPr="0003557F" w:rsidRDefault="00195B3E" w:rsidP="004C7B1E">
            <w:pPr>
              <w:rPr>
                <w:color w:val="000000"/>
              </w:rPr>
            </w:pPr>
            <w:r w:rsidRPr="0003557F">
              <w:rPr>
                <w:b/>
                <w:bCs/>
                <w:color w:val="000000"/>
              </w:rPr>
              <w:t>AES 21 – Distúrbios Sensoriais, Motores e de Locomoção</w:t>
            </w:r>
            <w:r w:rsidRPr="0003557F">
              <w:rPr>
                <w:color w:val="000000"/>
              </w:rPr>
              <w:t xml:space="preserve"> (6 Semanas)</w:t>
            </w:r>
          </w:p>
        </w:tc>
        <w:tc>
          <w:tcPr>
            <w:tcW w:w="992" w:type="dxa"/>
            <w:tcBorders>
              <w:top w:val="single" w:sz="4" w:space="0" w:color="auto"/>
              <w:left w:val="nil"/>
              <w:bottom w:val="nil"/>
              <w:right w:val="single" w:sz="8" w:space="0" w:color="auto"/>
            </w:tcBorders>
            <w:shd w:val="clear" w:color="auto" w:fill="auto"/>
            <w:vAlign w:val="center"/>
            <w:hideMark/>
          </w:tcPr>
          <w:p w14:paraId="70D722A8"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4" w:space="0" w:color="auto"/>
              <w:left w:val="nil"/>
              <w:bottom w:val="nil"/>
              <w:right w:val="single" w:sz="8" w:space="0" w:color="auto"/>
            </w:tcBorders>
            <w:shd w:val="clear" w:color="auto" w:fill="auto"/>
            <w:vAlign w:val="center"/>
            <w:hideMark/>
          </w:tcPr>
          <w:p w14:paraId="08596F1C"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4" w:space="0" w:color="auto"/>
              <w:left w:val="nil"/>
              <w:bottom w:val="nil"/>
              <w:right w:val="single" w:sz="8" w:space="0" w:color="auto"/>
            </w:tcBorders>
            <w:shd w:val="clear" w:color="auto" w:fill="auto"/>
            <w:vAlign w:val="center"/>
            <w:hideMark/>
          </w:tcPr>
          <w:p w14:paraId="6A08442F" w14:textId="77777777" w:rsidR="00195B3E" w:rsidRPr="0003557F" w:rsidRDefault="00195B3E" w:rsidP="004C7B1E">
            <w:pPr>
              <w:jc w:val="center"/>
              <w:rPr>
                <w:b/>
                <w:bCs/>
                <w:color w:val="000000"/>
              </w:rPr>
            </w:pPr>
            <w:r w:rsidRPr="0003557F">
              <w:rPr>
                <w:b/>
                <w:bCs/>
                <w:color w:val="000000"/>
              </w:rPr>
              <w:t> </w:t>
            </w:r>
          </w:p>
        </w:tc>
        <w:tc>
          <w:tcPr>
            <w:tcW w:w="852" w:type="dxa"/>
            <w:tcBorders>
              <w:top w:val="single" w:sz="4" w:space="0" w:color="auto"/>
              <w:left w:val="nil"/>
              <w:bottom w:val="nil"/>
              <w:right w:val="single" w:sz="8" w:space="0" w:color="auto"/>
            </w:tcBorders>
            <w:shd w:val="clear" w:color="auto" w:fill="auto"/>
            <w:vAlign w:val="center"/>
            <w:hideMark/>
          </w:tcPr>
          <w:p w14:paraId="5A2CB60F" w14:textId="77777777" w:rsidR="00195B3E" w:rsidRPr="0003557F" w:rsidRDefault="00195B3E" w:rsidP="004C7B1E">
            <w:pPr>
              <w:jc w:val="center"/>
              <w:rPr>
                <w:b/>
                <w:bCs/>
                <w:color w:val="000000"/>
              </w:rPr>
            </w:pPr>
            <w:bookmarkStart w:id="217" w:name="RANGE!E131"/>
            <w:r w:rsidRPr="0003557F">
              <w:rPr>
                <w:b/>
                <w:bCs/>
                <w:color w:val="000000"/>
              </w:rPr>
              <w:t>80</w:t>
            </w:r>
            <w:bookmarkEnd w:id="217"/>
          </w:p>
        </w:tc>
      </w:tr>
      <w:tr w:rsidR="00195B3E" w:rsidRPr="0003557F" w14:paraId="79D6D8C4"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49524611" w14:textId="5DA7D7D7" w:rsidR="00195B3E" w:rsidRPr="0003557F" w:rsidRDefault="00195B3E" w:rsidP="004C7B1E">
            <w:pPr>
              <w:rPr>
                <w:b/>
                <w:bCs/>
                <w:i/>
                <w:iCs/>
                <w:color w:val="000000"/>
              </w:rPr>
            </w:pPr>
            <w:bookmarkStart w:id="218" w:name="RANGE!A132"/>
            <w:r w:rsidRPr="0003557F">
              <w:rPr>
                <w:b/>
                <w:bCs/>
                <w:i/>
                <w:iCs/>
                <w:color w:val="000000"/>
              </w:rPr>
              <w:t>Tutorial / Atividade Temática</w:t>
            </w:r>
            <w:bookmarkEnd w:id="218"/>
          </w:p>
        </w:tc>
        <w:tc>
          <w:tcPr>
            <w:tcW w:w="992" w:type="dxa"/>
            <w:tcBorders>
              <w:top w:val="nil"/>
              <w:left w:val="nil"/>
              <w:bottom w:val="nil"/>
              <w:right w:val="single" w:sz="8" w:space="0" w:color="auto"/>
            </w:tcBorders>
            <w:shd w:val="clear" w:color="auto" w:fill="auto"/>
            <w:vAlign w:val="center"/>
            <w:hideMark/>
          </w:tcPr>
          <w:p w14:paraId="7456E70C" w14:textId="77777777" w:rsidR="00195B3E" w:rsidRPr="0003557F" w:rsidRDefault="00195B3E" w:rsidP="004C7B1E">
            <w:pPr>
              <w:jc w:val="center"/>
              <w:rPr>
                <w:color w:val="000000"/>
              </w:rPr>
            </w:pPr>
            <w:bookmarkStart w:id="219" w:name="RANGE!B132"/>
            <w:r w:rsidRPr="0003557F">
              <w:rPr>
                <w:color w:val="000000"/>
              </w:rPr>
              <w:t>8</w:t>
            </w:r>
            <w:bookmarkEnd w:id="219"/>
          </w:p>
        </w:tc>
        <w:tc>
          <w:tcPr>
            <w:tcW w:w="992" w:type="dxa"/>
            <w:tcBorders>
              <w:top w:val="nil"/>
              <w:left w:val="nil"/>
              <w:bottom w:val="nil"/>
              <w:right w:val="single" w:sz="8" w:space="0" w:color="auto"/>
            </w:tcBorders>
            <w:shd w:val="clear" w:color="auto" w:fill="auto"/>
            <w:vAlign w:val="center"/>
            <w:hideMark/>
          </w:tcPr>
          <w:p w14:paraId="44EA9CAA" w14:textId="2654C1FB" w:rsidR="00195B3E" w:rsidRPr="0003557F" w:rsidRDefault="00B11D4D"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7788EF69" w14:textId="2A45E9A4" w:rsidR="00195B3E" w:rsidRPr="0003557F" w:rsidRDefault="00195B3E" w:rsidP="004C7B1E">
            <w:pPr>
              <w:jc w:val="center"/>
              <w:rPr>
                <w:color w:val="000000"/>
              </w:rPr>
            </w:pPr>
            <w:r w:rsidRPr="0003557F">
              <w:rPr>
                <w:color w:val="000000"/>
              </w:rPr>
              <w:t> </w:t>
            </w:r>
            <w:r w:rsidR="00B11D4D">
              <w:rPr>
                <w:color w:val="000000"/>
              </w:rPr>
              <w:t>-</w:t>
            </w:r>
          </w:p>
        </w:tc>
        <w:tc>
          <w:tcPr>
            <w:tcW w:w="852" w:type="dxa"/>
            <w:tcBorders>
              <w:top w:val="nil"/>
              <w:left w:val="nil"/>
              <w:bottom w:val="nil"/>
              <w:right w:val="single" w:sz="8" w:space="0" w:color="auto"/>
            </w:tcBorders>
            <w:shd w:val="clear" w:color="auto" w:fill="auto"/>
            <w:vAlign w:val="center"/>
            <w:hideMark/>
          </w:tcPr>
          <w:p w14:paraId="5B557E30" w14:textId="77777777" w:rsidR="00195B3E" w:rsidRPr="0003557F" w:rsidRDefault="00195B3E" w:rsidP="004C7B1E">
            <w:pPr>
              <w:jc w:val="center"/>
              <w:rPr>
                <w:b/>
                <w:bCs/>
                <w:color w:val="000000"/>
              </w:rPr>
            </w:pPr>
            <w:bookmarkStart w:id="220" w:name="RANGE!E132"/>
            <w:r w:rsidRPr="0003557F">
              <w:rPr>
                <w:b/>
                <w:bCs/>
                <w:color w:val="000000"/>
              </w:rPr>
              <w:t> </w:t>
            </w:r>
            <w:bookmarkEnd w:id="220"/>
          </w:p>
        </w:tc>
      </w:tr>
      <w:tr w:rsidR="00195B3E" w:rsidRPr="0003557F" w14:paraId="0B16E65E"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4246D588" w14:textId="69A618EF" w:rsidR="00195B3E" w:rsidRPr="0003557F" w:rsidRDefault="00195B3E" w:rsidP="004C7B1E">
            <w:pPr>
              <w:rPr>
                <w:b/>
                <w:bCs/>
                <w:i/>
                <w:iCs/>
                <w:color w:val="000000"/>
              </w:rPr>
            </w:pPr>
            <w:bookmarkStart w:id="221" w:name="RANGE!A133"/>
            <w:proofErr w:type="spellStart"/>
            <w:r w:rsidRPr="0003557F">
              <w:rPr>
                <w:b/>
                <w:bCs/>
                <w:i/>
                <w:iCs/>
                <w:color w:val="000000"/>
              </w:rPr>
              <w:t>Morforfuncional</w:t>
            </w:r>
            <w:bookmarkEnd w:id="221"/>
            <w:proofErr w:type="spellEnd"/>
          </w:p>
        </w:tc>
        <w:tc>
          <w:tcPr>
            <w:tcW w:w="992" w:type="dxa"/>
            <w:tcBorders>
              <w:top w:val="nil"/>
              <w:left w:val="nil"/>
              <w:bottom w:val="single" w:sz="4" w:space="0" w:color="auto"/>
              <w:right w:val="single" w:sz="8" w:space="0" w:color="auto"/>
            </w:tcBorders>
            <w:shd w:val="clear" w:color="auto" w:fill="auto"/>
            <w:vAlign w:val="center"/>
            <w:hideMark/>
          </w:tcPr>
          <w:p w14:paraId="327AA5D6" w14:textId="77777777" w:rsidR="00195B3E" w:rsidRPr="0003557F" w:rsidRDefault="00195B3E" w:rsidP="004C7B1E">
            <w:pPr>
              <w:jc w:val="center"/>
              <w:rPr>
                <w:color w:val="000000"/>
              </w:rPr>
            </w:pPr>
            <w:bookmarkStart w:id="222" w:name="RANGE!B133"/>
            <w:r w:rsidRPr="0003557F">
              <w:rPr>
                <w:color w:val="000000"/>
              </w:rPr>
              <w:t>4</w:t>
            </w:r>
            <w:bookmarkEnd w:id="222"/>
          </w:p>
        </w:tc>
        <w:tc>
          <w:tcPr>
            <w:tcW w:w="992" w:type="dxa"/>
            <w:tcBorders>
              <w:top w:val="nil"/>
              <w:left w:val="nil"/>
              <w:bottom w:val="single" w:sz="4" w:space="0" w:color="auto"/>
              <w:right w:val="single" w:sz="8" w:space="0" w:color="auto"/>
            </w:tcBorders>
            <w:shd w:val="clear" w:color="auto" w:fill="auto"/>
            <w:vAlign w:val="center"/>
            <w:hideMark/>
          </w:tcPr>
          <w:p w14:paraId="2638DE02" w14:textId="77777777" w:rsidR="00195B3E" w:rsidRPr="0003557F" w:rsidRDefault="00195B3E" w:rsidP="004C7B1E">
            <w:pPr>
              <w:jc w:val="center"/>
              <w:rPr>
                <w:color w:val="000000"/>
              </w:rPr>
            </w:pPr>
            <w:r w:rsidRPr="0003557F">
              <w:rPr>
                <w:color w:val="000000"/>
              </w:rPr>
              <w:t> </w:t>
            </w:r>
          </w:p>
        </w:tc>
        <w:tc>
          <w:tcPr>
            <w:tcW w:w="1134" w:type="dxa"/>
            <w:tcBorders>
              <w:top w:val="nil"/>
              <w:left w:val="nil"/>
              <w:bottom w:val="single" w:sz="4" w:space="0" w:color="auto"/>
              <w:right w:val="single" w:sz="8" w:space="0" w:color="auto"/>
            </w:tcBorders>
            <w:shd w:val="clear" w:color="auto" w:fill="auto"/>
            <w:vAlign w:val="center"/>
            <w:hideMark/>
          </w:tcPr>
          <w:p w14:paraId="6EA9AF57" w14:textId="4535568B"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7EB89AC8" w14:textId="77777777" w:rsidR="00195B3E" w:rsidRPr="0003557F" w:rsidRDefault="00195B3E" w:rsidP="004C7B1E">
            <w:pPr>
              <w:jc w:val="center"/>
              <w:rPr>
                <w:b/>
                <w:bCs/>
                <w:color w:val="000000"/>
              </w:rPr>
            </w:pPr>
            <w:bookmarkStart w:id="223" w:name="RANGE!E133"/>
            <w:r w:rsidRPr="0003557F">
              <w:rPr>
                <w:b/>
                <w:bCs/>
                <w:color w:val="000000"/>
              </w:rPr>
              <w:t> </w:t>
            </w:r>
            <w:bookmarkEnd w:id="223"/>
          </w:p>
        </w:tc>
      </w:tr>
      <w:tr w:rsidR="00195B3E" w:rsidRPr="0003557F" w14:paraId="23B7FCD6" w14:textId="77777777" w:rsidTr="001E6F04">
        <w:trPr>
          <w:trHeight w:val="645"/>
        </w:trPr>
        <w:tc>
          <w:tcPr>
            <w:tcW w:w="5955" w:type="dxa"/>
            <w:tcBorders>
              <w:top w:val="single" w:sz="4" w:space="0" w:color="auto"/>
              <w:left w:val="single" w:sz="4" w:space="0" w:color="auto"/>
              <w:bottom w:val="single" w:sz="8" w:space="0" w:color="auto"/>
              <w:right w:val="single" w:sz="8" w:space="0" w:color="auto"/>
            </w:tcBorders>
            <w:shd w:val="clear" w:color="auto" w:fill="auto"/>
            <w:vAlign w:val="center"/>
            <w:hideMark/>
          </w:tcPr>
          <w:p w14:paraId="0890536F" w14:textId="77777777" w:rsidR="00195B3E" w:rsidRPr="0003557F" w:rsidRDefault="00195B3E" w:rsidP="004C7B1E">
            <w:pPr>
              <w:rPr>
                <w:b/>
                <w:bCs/>
              </w:rPr>
            </w:pPr>
            <w:r w:rsidRPr="0003557F">
              <w:rPr>
                <w:b/>
                <w:bCs/>
              </w:rPr>
              <w:t xml:space="preserve">HA/HM 7 – Habilidades, Atitudes e Humanidades Médicas VII </w:t>
            </w:r>
            <w:r w:rsidRPr="0003557F">
              <w:t>(20 Semanas</w:t>
            </w:r>
            <w:r w:rsidRPr="0003557F">
              <w:rPr>
                <w:b/>
                <w:bCs/>
              </w:rPr>
              <w:t>)</w:t>
            </w:r>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23DD6E0B" w14:textId="76468FF2" w:rsidR="00195B3E" w:rsidRPr="0003557F" w:rsidRDefault="00597524" w:rsidP="004C7B1E">
            <w:pPr>
              <w:jc w:val="center"/>
              <w:rPr>
                <w:color w:val="000000"/>
              </w:rPr>
            </w:pPr>
            <w:r w:rsidRPr="0003557F">
              <w:rPr>
                <w:color w:val="000000"/>
              </w:rPr>
              <w:t>10</w:t>
            </w:r>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00D34FA0" w14:textId="4866C93B" w:rsidR="00195B3E" w:rsidRPr="0003557F" w:rsidRDefault="00B11D4D" w:rsidP="004C7B1E">
            <w:pPr>
              <w:jc w:val="center"/>
              <w:rPr>
                <w:color w:val="000000"/>
              </w:rPr>
            </w:pPr>
            <w:r>
              <w:rPr>
                <w:color w:val="000000"/>
              </w:rPr>
              <w:t>120</w:t>
            </w:r>
          </w:p>
        </w:tc>
        <w:tc>
          <w:tcPr>
            <w:tcW w:w="1134" w:type="dxa"/>
            <w:tcBorders>
              <w:top w:val="single" w:sz="4" w:space="0" w:color="auto"/>
              <w:left w:val="nil"/>
              <w:bottom w:val="single" w:sz="8" w:space="0" w:color="auto"/>
              <w:right w:val="single" w:sz="8" w:space="0" w:color="auto"/>
            </w:tcBorders>
            <w:shd w:val="clear" w:color="auto" w:fill="auto"/>
            <w:vAlign w:val="center"/>
            <w:hideMark/>
          </w:tcPr>
          <w:p w14:paraId="45A2665F" w14:textId="59DF098D" w:rsidR="00195B3E" w:rsidRPr="0003557F" w:rsidRDefault="00B11D4D" w:rsidP="004C7B1E">
            <w:pPr>
              <w:jc w:val="center"/>
              <w:rPr>
                <w:color w:val="000000"/>
              </w:rPr>
            </w:pPr>
            <w:r>
              <w:rPr>
                <w:color w:val="000000"/>
              </w:rPr>
              <w:t>8</w:t>
            </w:r>
            <w:r w:rsidR="00597524" w:rsidRPr="0003557F">
              <w:rPr>
                <w:color w:val="000000"/>
              </w:rPr>
              <w:t>0</w:t>
            </w:r>
          </w:p>
        </w:tc>
        <w:tc>
          <w:tcPr>
            <w:tcW w:w="852" w:type="dxa"/>
            <w:tcBorders>
              <w:top w:val="single" w:sz="4" w:space="0" w:color="auto"/>
              <w:left w:val="nil"/>
              <w:bottom w:val="single" w:sz="8" w:space="0" w:color="auto"/>
              <w:right w:val="single" w:sz="8" w:space="0" w:color="auto"/>
            </w:tcBorders>
            <w:shd w:val="clear" w:color="auto" w:fill="auto"/>
            <w:vAlign w:val="center"/>
            <w:hideMark/>
          </w:tcPr>
          <w:p w14:paraId="023E1BAA" w14:textId="669F39E1" w:rsidR="00195B3E" w:rsidRPr="0003557F" w:rsidRDefault="00195B3E" w:rsidP="004C7B1E">
            <w:pPr>
              <w:jc w:val="center"/>
              <w:rPr>
                <w:b/>
                <w:bCs/>
                <w:color w:val="000000"/>
              </w:rPr>
            </w:pPr>
            <w:bookmarkStart w:id="224" w:name="RANGE!E135"/>
            <w:r w:rsidRPr="0003557F">
              <w:rPr>
                <w:b/>
                <w:bCs/>
                <w:color w:val="000000"/>
              </w:rPr>
              <w:t>2</w:t>
            </w:r>
            <w:r w:rsidR="00597524" w:rsidRPr="0003557F">
              <w:rPr>
                <w:b/>
                <w:bCs/>
                <w:color w:val="000000"/>
              </w:rPr>
              <w:t>0</w:t>
            </w:r>
            <w:r w:rsidRPr="0003557F">
              <w:rPr>
                <w:b/>
                <w:bCs/>
                <w:color w:val="000000"/>
              </w:rPr>
              <w:t>0</w:t>
            </w:r>
            <w:bookmarkEnd w:id="224"/>
          </w:p>
        </w:tc>
      </w:tr>
      <w:tr w:rsidR="00195B3E" w:rsidRPr="0003557F" w14:paraId="4C6FB19F"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646B5A6F" w14:textId="77777777" w:rsidR="00195B3E" w:rsidRPr="0003557F" w:rsidRDefault="00195B3E" w:rsidP="004C7B1E">
            <w:pPr>
              <w:rPr>
                <w:b/>
                <w:bCs/>
                <w:color w:val="000000"/>
              </w:rPr>
            </w:pPr>
            <w:r w:rsidRPr="0003557F">
              <w:rPr>
                <w:b/>
                <w:bCs/>
                <w:color w:val="000000"/>
              </w:rPr>
              <w:t>IESCG 7 –Interação Ensino, Serviço, Comunidade e Gestão VII</w:t>
            </w:r>
            <w:r w:rsidRPr="0003557F">
              <w:rPr>
                <w:color w:val="000000"/>
              </w:rPr>
              <w:t xml:space="preserve"> (20 Semanas)</w:t>
            </w:r>
          </w:p>
        </w:tc>
        <w:tc>
          <w:tcPr>
            <w:tcW w:w="992" w:type="dxa"/>
            <w:tcBorders>
              <w:top w:val="nil"/>
              <w:left w:val="nil"/>
              <w:bottom w:val="single" w:sz="8" w:space="0" w:color="auto"/>
              <w:right w:val="single" w:sz="8" w:space="0" w:color="auto"/>
            </w:tcBorders>
            <w:shd w:val="clear" w:color="auto" w:fill="auto"/>
            <w:vAlign w:val="center"/>
            <w:hideMark/>
          </w:tcPr>
          <w:p w14:paraId="05794A1E" w14:textId="77777777" w:rsidR="00195B3E" w:rsidRPr="0003557F" w:rsidRDefault="00195B3E" w:rsidP="004C7B1E">
            <w:pPr>
              <w:jc w:val="center"/>
              <w:rPr>
                <w:color w:val="000000"/>
              </w:rPr>
            </w:pPr>
            <w:bookmarkStart w:id="225" w:name="RANGE!B136"/>
            <w:r w:rsidRPr="0003557F">
              <w:rPr>
                <w:color w:val="000000"/>
              </w:rPr>
              <w:t>4</w:t>
            </w:r>
            <w:bookmarkEnd w:id="225"/>
          </w:p>
        </w:tc>
        <w:tc>
          <w:tcPr>
            <w:tcW w:w="992" w:type="dxa"/>
            <w:tcBorders>
              <w:top w:val="nil"/>
              <w:left w:val="nil"/>
              <w:bottom w:val="single" w:sz="8" w:space="0" w:color="auto"/>
              <w:right w:val="single" w:sz="8" w:space="0" w:color="auto"/>
            </w:tcBorders>
            <w:shd w:val="clear" w:color="auto" w:fill="auto"/>
            <w:vAlign w:val="center"/>
            <w:hideMark/>
          </w:tcPr>
          <w:p w14:paraId="191D02B2" w14:textId="1ECFC180" w:rsidR="00195B3E" w:rsidRPr="0003557F" w:rsidRDefault="00A123BC" w:rsidP="004C7B1E">
            <w:pPr>
              <w:jc w:val="center"/>
              <w:rPr>
                <w:color w:val="000000"/>
              </w:rPr>
            </w:pPr>
            <w:r>
              <w:rPr>
                <w:color w:val="000000"/>
              </w:rPr>
              <w:t>40</w:t>
            </w:r>
          </w:p>
        </w:tc>
        <w:tc>
          <w:tcPr>
            <w:tcW w:w="1134" w:type="dxa"/>
            <w:tcBorders>
              <w:top w:val="nil"/>
              <w:left w:val="nil"/>
              <w:bottom w:val="single" w:sz="8" w:space="0" w:color="auto"/>
              <w:right w:val="single" w:sz="8" w:space="0" w:color="auto"/>
            </w:tcBorders>
            <w:shd w:val="clear" w:color="auto" w:fill="auto"/>
            <w:vAlign w:val="center"/>
            <w:hideMark/>
          </w:tcPr>
          <w:p w14:paraId="08FD1712" w14:textId="51EBD5C4" w:rsidR="00195B3E" w:rsidRPr="0003557F" w:rsidRDefault="00A123BC" w:rsidP="004C7B1E">
            <w:pPr>
              <w:jc w:val="center"/>
              <w:rPr>
                <w:color w:val="000000"/>
              </w:rPr>
            </w:pPr>
            <w:r>
              <w:rPr>
                <w:color w:val="000000"/>
              </w:rPr>
              <w:t>40</w:t>
            </w:r>
          </w:p>
        </w:tc>
        <w:tc>
          <w:tcPr>
            <w:tcW w:w="852" w:type="dxa"/>
            <w:tcBorders>
              <w:top w:val="nil"/>
              <w:left w:val="nil"/>
              <w:bottom w:val="single" w:sz="8" w:space="0" w:color="auto"/>
              <w:right w:val="single" w:sz="8" w:space="0" w:color="auto"/>
            </w:tcBorders>
            <w:shd w:val="clear" w:color="auto" w:fill="auto"/>
            <w:vAlign w:val="center"/>
            <w:hideMark/>
          </w:tcPr>
          <w:p w14:paraId="706ACE0D" w14:textId="77777777" w:rsidR="00195B3E" w:rsidRPr="0003557F" w:rsidRDefault="00195B3E" w:rsidP="004C7B1E">
            <w:pPr>
              <w:jc w:val="center"/>
              <w:rPr>
                <w:b/>
                <w:bCs/>
                <w:color w:val="000000"/>
              </w:rPr>
            </w:pPr>
            <w:bookmarkStart w:id="226" w:name="RANGE!E136"/>
            <w:r w:rsidRPr="0003557F">
              <w:rPr>
                <w:b/>
                <w:bCs/>
                <w:color w:val="000000"/>
              </w:rPr>
              <w:t>80</w:t>
            </w:r>
            <w:bookmarkEnd w:id="226"/>
          </w:p>
        </w:tc>
      </w:tr>
      <w:tr w:rsidR="00195B3E" w:rsidRPr="0003557F" w14:paraId="23C8D1A7"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73FE05FD" w14:textId="77777777" w:rsidR="00195B3E" w:rsidRPr="0003557F" w:rsidRDefault="00195B3E" w:rsidP="004C7B1E">
            <w:pPr>
              <w:rPr>
                <w:b/>
                <w:bCs/>
                <w:color w:val="000000"/>
              </w:rPr>
            </w:pPr>
            <w:r w:rsidRPr="0003557F">
              <w:rPr>
                <w:b/>
                <w:bCs/>
                <w:color w:val="000000"/>
              </w:rPr>
              <w:t xml:space="preserve">IC 7 - Iniciação Científica VII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7338A3F5" w14:textId="77777777" w:rsidR="00195B3E" w:rsidRPr="0003557F" w:rsidRDefault="00195B3E" w:rsidP="004C7B1E">
            <w:pPr>
              <w:jc w:val="center"/>
              <w:rPr>
                <w:color w:val="000000"/>
              </w:rPr>
            </w:pPr>
            <w:bookmarkStart w:id="227" w:name="RANGE!B137"/>
            <w:r w:rsidRPr="0003557F">
              <w:rPr>
                <w:color w:val="000000"/>
              </w:rPr>
              <w:t>2</w:t>
            </w:r>
            <w:bookmarkEnd w:id="227"/>
          </w:p>
        </w:tc>
        <w:tc>
          <w:tcPr>
            <w:tcW w:w="992" w:type="dxa"/>
            <w:tcBorders>
              <w:top w:val="nil"/>
              <w:left w:val="nil"/>
              <w:bottom w:val="single" w:sz="8" w:space="0" w:color="auto"/>
              <w:right w:val="single" w:sz="8" w:space="0" w:color="auto"/>
            </w:tcBorders>
            <w:shd w:val="clear" w:color="auto" w:fill="auto"/>
            <w:vAlign w:val="center"/>
            <w:hideMark/>
          </w:tcPr>
          <w:p w14:paraId="5EF6E151" w14:textId="0F55886E" w:rsidR="00195B3E" w:rsidRPr="0003557F" w:rsidRDefault="00A123BC" w:rsidP="004C7B1E">
            <w:pPr>
              <w:jc w:val="center"/>
              <w:rPr>
                <w:color w:val="000000"/>
              </w:rPr>
            </w:pPr>
            <w:r>
              <w:rPr>
                <w:color w:val="000000"/>
              </w:rPr>
              <w:t>30</w:t>
            </w:r>
          </w:p>
        </w:tc>
        <w:tc>
          <w:tcPr>
            <w:tcW w:w="1134" w:type="dxa"/>
            <w:tcBorders>
              <w:top w:val="nil"/>
              <w:left w:val="nil"/>
              <w:bottom w:val="single" w:sz="8" w:space="0" w:color="auto"/>
              <w:right w:val="single" w:sz="8" w:space="0" w:color="auto"/>
            </w:tcBorders>
            <w:shd w:val="clear" w:color="auto" w:fill="auto"/>
            <w:vAlign w:val="center"/>
            <w:hideMark/>
          </w:tcPr>
          <w:p w14:paraId="402ECF3F" w14:textId="085E2864" w:rsidR="00195B3E" w:rsidRPr="0003557F" w:rsidRDefault="00A123BC" w:rsidP="004C7B1E">
            <w:pPr>
              <w:jc w:val="center"/>
              <w:rPr>
                <w:color w:val="000000"/>
              </w:rPr>
            </w:pPr>
            <w:r>
              <w:rPr>
                <w:color w:val="000000"/>
              </w:rPr>
              <w:t>10</w:t>
            </w:r>
          </w:p>
        </w:tc>
        <w:tc>
          <w:tcPr>
            <w:tcW w:w="852" w:type="dxa"/>
            <w:tcBorders>
              <w:top w:val="nil"/>
              <w:left w:val="nil"/>
              <w:bottom w:val="single" w:sz="8" w:space="0" w:color="auto"/>
              <w:right w:val="single" w:sz="8" w:space="0" w:color="auto"/>
            </w:tcBorders>
            <w:shd w:val="clear" w:color="auto" w:fill="auto"/>
            <w:vAlign w:val="center"/>
            <w:hideMark/>
          </w:tcPr>
          <w:p w14:paraId="5ED1702A" w14:textId="77777777" w:rsidR="00195B3E" w:rsidRPr="0003557F" w:rsidRDefault="00195B3E" w:rsidP="004C7B1E">
            <w:pPr>
              <w:jc w:val="center"/>
              <w:rPr>
                <w:b/>
                <w:bCs/>
                <w:color w:val="000000"/>
              </w:rPr>
            </w:pPr>
            <w:bookmarkStart w:id="228" w:name="RANGE!E137"/>
            <w:r w:rsidRPr="0003557F">
              <w:rPr>
                <w:b/>
                <w:bCs/>
                <w:color w:val="000000"/>
              </w:rPr>
              <w:t>40</w:t>
            </w:r>
            <w:bookmarkEnd w:id="228"/>
          </w:p>
        </w:tc>
      </w:tr>
      <w:tr w:rsidR="00597524" w:rsidRPr="0003557F" w14:paraId="540867A6"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tcPr>
          <w:p w14:paraId="4F7DB02F" w14:textId="519B09E9" w:rsidR="00597524" w:rsidRPr="0003557F" w:rsidRDefault="00597524" w:rsidP="004C7B1E">
            <w:pPr>
              <w:rPr>
                <w:b/>
                <w:bCs/>
                <w:color w:val="000000"/>
              </w:rPr>
            </w:pPr>
            <w:r w:rsidRPr="0003557F">
              <w:rPr>
                <w:b/>
                <w:bCs/>
                <w:color w:val="000000"/>
              </w:rPr>
              <w:t>ISCE 4 (Medicina Lega</w:t>
            </w:r>
            <w:r w:rsidR="001A4511">
              <w:rPr>
                <w:b/>
                <w:bCs/>
                <w:color w:val="000000"/>
              </w:rPr>
              <w:t>l</w:t>
            </w:r>
            <w:r w:rsidRPr="0003557F">
              <w:rPr>
                <w:b/>
                <w:bCs/>
                <w:color w:val="000000"/>
              </w:rPr>
              <w:t>)</w:t>
            </w:r>
          </w:p>
        </w:tc>
        <w:tc>
          <w:tcPr>
            <w:tcW w:w="992" w:type="dxa"/>
            <w:tcBorders>
              <w:top w:val="nil"/>
              <w:left w:val="nil"/>
              <w:bottom w:val="single" w:sz="8" w:space="0" w:color="auto"/>
              <w:right w:val="single" w:sz="8" w:space="0" w:color="auto"/>
            </w:tcBorders>
            <w:shd w:val="clear" w:color="auto" w:fill="auto"/>
            <w:vAlign w:val="center"/>
          </w:tcPr>
          <w:p w14:paraId="23DCC987" w14:textId="1815185D" w:rsidR="00597524" w:rsidRPr="0003557F" w:rsidRDefault="00597524" w:rsidP="004C7B1E">
            <w:pPr>
              <w:jc w:val="center"/>
              <w:rPr>
                <w:color w:val="000000"/>
              </w:rPr>
            </w:pPr>
            <w:r w:rsidRPr="0003557F">
              <w:rPr>
                <w:color w:val="000000"/>
              </w:rPr>
              <w:t>2</w:t>
            </w:r>
          </w:p>
        </w:tc>
        <w:tc>
          <w:tcPr>
            <w:tcW w:w="992" w:type="dxa"/>
            <w:tcBorders>
              <w:top w:val="nil"/>
              <w:left w:val="nil"/>
              <w:bottom w:val="single" w:sz="8" w:space="0" w:color="auto"/>
              <w:right w:val="single" w:sz="8" w:space="0" w:color="auto"/>
            </w:tcBorders>
            <w:shd w:val="clear" w:color="auto" w:fill="auto"/>
            <w:vAlign w:val="center"/>
          </w:tcPr>
          <w:p w14:paraId="682BFA56" w14:textId="4F263E01" w:rsidR="00597524" w:rsidRPr="0003557F" w:rsidRDefault="00597524" w:rsidP="004C7B1E">
            <w:pPr>
              <w:jc w:val="center"/>
              <w:rPr>
                <w:color w:val="000000"/>
              </w:rPr>
            </w:pPr>
            <w:r w:rsidRPr="0003557F">
              <w:rPr>
                <w:color w:val="000000"/>
              </w:rPr>
              <w:t>40</w:t>
            </w:r>
          </w:p>
        </w:tc>
        <w:tc>
          <w:tcPr>
            <w:tcW w:w="1134" w:type="dxa"/>
            <w:tcBorders>
              <w:top w:val="nil"/>
              <w:left w:val="nil"/>
              <w:bottom w:val="single" w:sz="8" w:space="0" w:color="auto"/>
              <w:right w:val="single" w:sz="8" w:space="0" w:color="auto"/>
            </w:tcBorders>
            <w:shd w:val="clear" w:color="auto" w:fill="auto"/>
            <w:vAlign w:val="center"/>
          </w:tcPr>
          <w:p w14:paraId="7A2F9B37" w14:textId="1F403290" w:rsidR="00597524" w:rsidRPr="0003557F" w:rsidRDefault="00A123BC" w:rsidP="004C7B1E">
            <w:pPr>
              <w:jc w:val="center"/>
              <w:rPr>
                <w:color w:val="000000"/>
              </w:rPr>
            </w:pPr>
            <w:r>
              <w:rPr>
                <w:color w:val="000000"/>
              </w:rPr>
              <w:t>-</w:t>
            </w:r>
          </w:p>
        </w:tc>
        <w:tc>
          <w:tcPr>
            <w:tcW w:w="852" w:type="dxa"/>
            <w:tcBorders>
              <w:top w:val="nil"/>
              <w:left w:val="nil"/>
              <w:bottom w:val="single" w:sz="8" w:space="0" w:color="auto"/>
              <w:right w:val="single" w:sz="8" w:space="0" w:color="auto"/>
            </w:tcBorders>
            <w:shd w:val="clear" w:color="auto" w:fill="auto"/>
            <w:vAlign w:val="center"/>
          </w:tcPr>
          <w:p w14:paraId="0F62955A" w14:textId="031B2238" w:rsidR="00597524" w:rsidRPr="0003557F" w:rsidRDefault="00597524" w:rsidP="004C7B1E">
            <w:pPr>
              <w:jc w:val="center"/>
              <w:rPr>
                <w:b/>
                <w:bCs/>
                <w:color w:val="000000"/>
              </w:rPr>
            </w:pPr>
            <w:r w:rsidRPr="0003557F">
              <w:rPr>
                <w:b/>
                <w:bCs/>
                <w:color w:val="000000"/>
              </w:rPr>
              <w:t>40</w:t>
            </w:r>
          </w:p>
        </w:tc>
      </w:tr>
      <w:tr w:rsidR="00195B3E" w:rsidRPr="0003557F" w14:paraId="28659374" w14:textId="77777777" w:rsidTr="001E6F04">
        <w:trPr>
          <w:trHeight w:val="555"/>
        </w:trPr>
        <w:tc>
          <w:tcPr>
            <w:tcW w:w="6947" w:type="dxa"/>
            <w:gridSpan w:val="2"/>
            <w:tcBorders>
              <w:top w:val="single" w:sz="8" w:space="0" w:color="auto"/>
              <w:left w:val="single" w:sz="4" w:space="0" w:color="auto"/>
              <w:bottom w:val="single" w:sz="4" w:space="0" w:color="auto"/>
              <w:right w:val="single" w:sz="8" w:space="0" w:color="000000"/>
            </w:tcBorders>
            <w:shd w:val="clear" w:color="auto" w:fill="auto"/>
            <w:vAlign w:val="center"/>
            <w:hideMark/>
          </w:tcPr>
          <w:p w14:paraId="6A1FB7B3" w14:textId="7C9B2656" w:rsidR="00195B3E" w:rsidRPr="0003557F" w:rsidRDefault="00195B3E" w:rsidP="004C7B1E">
            <w:pPr>
              <w:rPr>
                <w:b/>
                <w:bCs/>
                <w:color w:val="000000"/>
              </w:rPr>
            </w:pPr>
            <w:bookmarkStart w:id="229" w:name="RANGE!A138"/>
            <w:r w:rsidRPr="0003557F">
              <w:rPr>
                <w:b/>
                <w:bCs/>
                <w:color w:val="000000"/>
              </w:rPr>
              <w:t>Total</w:t>
            </w:r>
            <w:bookmarkEnd w:id="229"/>
          </w:p>
        </w:tc>
        <w:tc>
          <w:tcPr>
            <w:tcW w:w="992" w:type="dxa"/>
            <w:tcBorders>
              <w:top w:val="nil"/>
              <w:left w:val="nil"/>
              <w:bottom w:val="single" w:sz="4" w:space="0" w:color="auto"/>
              <w:right w:val="single" w:sz="8" w:space="0" w:color="auto"/>
            </w:tcBorders>
            <w:shd w:val="clear" w:color="auto" w:fill="auto"/>
            <w:vAlign w:val="center"/>
            <w:hideMark/>
          </w:tcPr>
          <w:p w14:paraId="5DD74B88" w14:textId="483D928F" w:rsidR="00195B3E" w:rsidRPr="0003557F" w:rsidRDefault="00B77EE0" w:rsidP="004C7B1E">
            <w:pPr>
              <w:jc w:val="center"/>
              <w:rPr>
                <w:b/>
                <w:bCs/>
                <w:color w:val="000000"/>
              </w:rPr>
            </w:pPr>
            <w:r>
              <w:rPr>
                <w:b/>
                <w:bCs/>
                <w:color w:val="000000"/>
              </w:rPr>
              <w:t>470</w:t>
            </w:r>
          </w:p>
        </w:tc>
        <w:tc>
          <w:tcPr>
            <w:tcW w:w="1134" w:type="dxa"/>
            <w:tcBorders>
              <w:top w:val="nil"/>
              <w:left w:val="nil"/>
              <w:bottom w:val="single" w:sz="4" w:space="0" w:color="auto"/>
              <w:right w:val="single" w:sz="8" w:space="0" w:color="auto"/>
            </w:tcBorders>
            <w:shd w:val="clear" w:color="auto" w:fill="auto"/>
            <w:vAlign w:val="center"/>
            <w:hideMark/>
          </w:tcPr>
          <w:p w14:paraId="277983C3" w14:textId="3FAF6DE3" w:rsidR="00195B3E" w:rsidRPr="0003557F" w:rsidRDefault="00B77EE0" w:rsidP="00B77EE0">
            <w:pPr>
              <w:jc w:val="center"/>
              <w:rPr>
                <w:b/>
                <w:bCs/>
                <w:color w:val="000000"/>
              </w:rPr>
            </w:pPr>
            <w:r>
              <w:rPr>
                <w:b/>
                <w:bCs/>
                <w:color w:val="000000"/>
              </w:rPr>
              <w:t>130</w:t>
            </w:r>
          </w:p>
        </w:tc>
        <w:tc>
          <w:tcPr>
            <w:tcW w:w="852" w:type="dxa"/>
            <w:tcBorders>
              <w:top w:val="nil"/>
              <w:left w:val="nil"/>
              <w:bottom w:val="single" w:sz="4" w:space="0" w:color="auto"/>
              <w:right w:val="single" w:sz="8" w:space="0" w:color="auto"/>
            </w:tcBorders>
            <w:shd w:val="clear" w:color="000000" w:fill="B4C6E7"/>
            <w:vAlign w:val="center"/>
            <w:hideMark/>
          </w:tcPr>
          <w:p w14:paraId="7BC0A421" w14:textId="77777777" w:rsidR="00195B3E" w:rsidRPr="0003557F" w:rsidRDefault="00195B3E" w:rsidP="004C7B1E">
            <w:pPr>
              <w:jc w:val="center"/>
              <w:rPr>
                <w:b/>
                <w:bCs/>
                <w:color w:val="000000"/>
              </w:rPr>
            </w:pPr>
            <w:bookmarkStart w:id="230" w:name="RANGE!E138"/>
            <w:r w:rsidRPr="0003557F">
              <w:rPr>
                <w:b/>
                <w:bCs/>
                <w:color w:val="000000"/>
              </w:rPr>
              <w:t>600</w:t>
            </w:r>
            <w:bookmarkEnd w:id="230"/>
          </w:p>
        </w:tc>
      </w:tr>
      <w:tr w:rsidR="00195B3E" w:rsidRPr="0003557F" w14:paraId="1F259673" w14:textId="77777777" w:rsidTr="00073CAE">
        <w:trPr>
          <w:trHeight w:val="354"/>
        </w:trPr>
        <w:tc>
          <w:tcPr>
            <w:tcW w:w="9925" w:type="dxa"/>
            <w:gridSpan w:val="5"/>
            <w:tcBorders>
              <w:top w:val="single" w:sz="8" w:space="0" w:color="auto"/>
              <w:left w:val="single" w:sz="4" w:space="0" w:color="auto"/>
              <w:bottom w:val="single" w:sz="4" w:space="0" w:color="auto"/>
              <w:right w:val="single" w:sz="8" w:space="0" w:color="auto"/>
            </w:tcBorders>
            <w:shd w:val="clear" w:color="auto" w:fill="5B9BD5" w:themeFill="accent1"/>
            <w:vAlign w:val="center"/>
          </w:tcPr>
          <w:p w14:paraId="5BD6A095" w14:textId="77777777" w:rsidR="00195B3E" w:rsidRPr="0003557F" w:rsidRDefault="00195B3E" w:rsidP="004C7B1E">
            <w:pPr>
              <w:rPr>
                <w:b/>
                <w:bCs/>
                <w:color w:val="FFFFFF" w:themeColor="background1"/>
              </w:rPr>
            </w:pPr>
            <w:r w:rsidRPr="0003557F">
              <w:rPr>
                <w:b/>
                <w:bCs/>
                <w:color w:val="FFFFFF" w:themeColor="background1"/>
              </w:rPr>
              <w:t xml:space="preserve">8º período: revisão geral das condições de saúde-doença </w:t>
            </w:r>
          </w:p>
          <w:p w14:paraId="53DB4CFE" w14:textId="77777777" w:rsidR="00195B3E" w:rsidRPr="0003557F" w:rsidRDefault="00195B3E" w:rsidP="004C7B1E">
            <w:pPr>
              <w:rPr>
                <w:b/>
                <w:bCs/>
                <w:color w:val="000000"/>
              </w:rPr>
            </w:pPr>
          </w:p>
        </w:tc>
      </w:tr>
      <w:tr w:rsidR="00195B3E" w:rsidRPr="0003557F" w14:paraId="4DD73D19" w14:textId="77777777" w:rsidTr="001E6F04">
        <w:trPr>
          <w:trHeight w:val="570"/>
        </w:trPr>
        <w:tc>
          <w:tcPr>
            <w:tcW w:w="5955" w:type="dxa"/>
            <w:tcBorders>
              <w:top w:val="single" w:sz="4" w:space="0" w:color="auto"/>
              <w:left w:val="single" w:sz="4" w:space="0" w:color="auto"/>
              <w:bottom w:val="single" w:sz="8" w:space="0" w:color="auto"/>
              <w:right w:val="single" w:sz="8" w:space="0" w:color="auto"/>
            </w:tcBorders>
            <w:shd w:val="clear" w:color="000000" w:fill="D5DCE4"/>
            <w:vAlign w:val="center"/>
            <w:hideMark/>
          </w:tcPr>
          <w:p w14:paraId="00097C05" w14:textId="70817A78" w:rsidR="00195B3E" w:rsidRPr="0003557F" w:rsidRDefault="00195B3E" w:rsidP="004C7B1E">
            <w:pPr>
              <w:jc w:val="center"/>
              <w:rPr>
                <w:b/>
                <w:bCs/>
                <w:color w:val="000000"/>
              </w:rPr>
            </w:pPr>
            <w:bookmarkStart w:id="231" w:name="RANGE!A139"/>
            <w:r w:rsidRPr="0003557F">
              <w:rPr>
                <w:b/>
                <w:bCs/>
                <w:color w:val="000000"/>
              </w:rPr>
              <w:t>8º período</w:t>
            </w:r>
            <w:bookmarkEnd w:id="231"/>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06E76ED0" w14:textId="77777777" w:rsidR="00195B3E" w:rsidRPr="00450C24" w:rsidRDefault="00195B3E" w:rsidP="00450C24">
            <w:pPr>
              <w:jc w:val="center"/>
              <w:rPr>
                <w:b/>
                <w:bCs/>
                <w:color w:val="000000"/>
                <w:sz w:val="22"/>
                <w:szCs w:val="22"/>
              </w:rPr>
            </w:pPr>
            <w:r w:rsidRPr="00450C24">
              <w:rPr>
                <w:b/>
                <w:bCs/>
                <w:color w:val="000000"/>
                <w:sz w:val="22"/>
                <w:szCs w:val="22"/>
              </w:rPr>
              <w:t>CH Semanal</w:t>
            </w:r>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7792CE5E" w14:textId="77777777" w:rsidR="00195B3E" w:rsidRPr="00450C24" w:rsidRDefault="00195B3E" w:rsidP="00450C24">
            <w:pPr>
              <w:jc w:val="center"/>
              <w:rPr>
                <w:b/>
                <w:bCs/>
                <w:color w:val="000000"/>
                <w:sz w:val="22"/>
                <w:szCs w:val="22"/>
              </w:rPr>
            </w:pPr>
            <w:r w:rsidRPr="00450C24">
              <w:rPr>
                <w:b/>
                <w:bCs/>
                <w:color w:val="000000"/>
                <w:sz w:val="22"/>
                <w:szCs w:val="22"/>
              </w:rPr>
              <w:t>Teórico</w:t>
            </w:r>
          </w:p>
        </w:tc>
        <w:tc>
          <w:tcPr>
            <w:tcW w:w="1134" w:type="dxa"/>
            <w:tcBorders>
              <w:top w:val="single" w:sz="4" w:space="0" w:color="auto"/>
              <w:left w:val="nil"/>
              <w:bottom w:val="single" w:sz="8" w:space="0" w:color="auto"/>
              <w:right w:val="single" w:sz="8" w:space="0" w:color="auto"/>
            </w:tcBorders>
            <w:shd w:val="clear" w:color="auto" w:fill="auto"/>
            <w:vAlign w:val="center"/>
            <w:hideMark/>
          </w:tcPr>
          <w:p w14:paraId="5603EB78" w14:textId="77777777" w:rsidR="00195B3E" w:rsidRPr="00450C24" w:rsidRDefault="00195B3E" w:rsidP="00450C24">
            <w:pPr>
              <w:jc w:val="center"/>
              <w:rPr>
                <w:b/>
                <w:bCs/>
                <w:color w:val="000000"/>
                <w:sz w:val="22"/>
                <w:szCs w:val="22"/>
              </w:rPr>
            </w:pPr>
            <w:r w:rsidRPr="00450C24">
              <w:rPr>
                <w:b/>
                <w:bCs/>
                <w:color w:val="000000"/>
                <w:sz w:val="22"/>
                <w:szCs w:val="22"/>
              </w:rPr>
              <w:t>Prático</w:t>
            </w:r>
          </w:p>
        </w:tc>
        <w:tc>
          <w:tcPr>
            <w:tcW w:w="852" w:type="dxa"/>
            <w:tcBorders>
              <w:top w:val="single" w:sz="4" w:space="0" w:color="auto"/>
              <w:left w:val="nil"/>
              <w:bottom w:val="single" w:sz="8" w:space="0" w:color="auto"/>
              <w:right w:val="single" w:sz="8" w:space="0" w:color="auto"/>
            </w:tcBorders>
            <w:shd w:val="clear" w:color="auto" w:fill="auto"/>
            <w:vAlign w:val="center"/>
            <w:hideMark/>
          </w:tcPr>
          <w:p w14:paraId="6F6D4404" w14:textId="77777777" w:rsidR="00195B3E" w:rsidRPr="00450C24" w:rsidRDefault="00195B3E" w:rsidP="00450C24">
            <w:pPr>
              <w:jc w:val="center"/>
              <w:rPr>
                <w:color w:val="000000"/>
                <w:sz w:val="22"/>
                <w:szCs w:val="22"/>
              </w:rPr>
            </w:pPr>
            <w:r w:rsidRPr="00450C24">
              <w:rPr>
                <w:b/>
                <w:bCs/>
                <w:color w:val="000000"/>
                <w:sz w:val="22"/>
                <w:szCs w:val="22"/>
              </w:rPr>
              <w:t>Total</w:t>
            </w:r>
          </w:p>
        </w:tc>
      </w:tr>
      <w:tr w:rsidR="00195B3E" w:rsidRPr="0003557F" w14:paraId="2B660B18" w14:textId="77777777" w:rsidTr="001E6F04">
        <w:trPr>
          <w:trHeight w:val="315"/>
        </w:trPr>
        <w:tc>
          <w:tcPr>
            <w:tcW w:w="5955" w:type="dxa"/>
            <w:tcBorders>
              <w:top w:val="nil"/>
              <w:left w:val="single" w:sz="4" w:space="0" w:color="auto"/>
              <w:bottom w:val="nil"/>
              <w:right w:val="single" w:sz="8" w:space="0" w:color="auto"/>
            </w:tcBorders>
            <w:shd w:val="clear" w:color="auto" w:fill="FFFFFF" w:themeFill="background1"/>
            <w:vAlign w:val="center"/>
            <w:hideMark/>
          </w:tcPr>
          <w:p w14:paraId="554FB46F" w14:textId="3D02806B" w:rsidR="00195B3E" w:rsidRPr="0003557F" w:rsidRDefault="00195B3E" w:rsidP="004C7B1E">
            <w:pPr>
              <w:rPr>
                <w:b/>
                <w:bCs/>
                <w:color w:val="000000"/>
              </w:rPr>
            </w:pPr>
            <w:bookmarkStart w:id="232" w:name="RANGE!A140"/>
            <w:r w:rsidRPr="0003557F">
              <w:rPr>
                <w:b/>
                <w:bCs/>
                <w:color w:val="000000"/>
              </w:rPr>
              <w:t xml:space="preserve">AES  22 – Saúde da </w:t>
            </w:r>
            <w:r w:rsidR="00D3371E">
              <w:rPr>
                <w:b/>
                <w:bCs/>
                <w:color w:val="000000"/>
              </w:rPr>
              <w:t>Criança</w:t>
            </w:r>
            <w:r w:rsidRPr="0003557F">
              <w:rPr>
                <w:b/>
                <w:bCs/>
                <w:color w:val="000000"/>
              </w:rPr>
              <w:t xml:space="preserve"> </w:t>
            </w:r>
            <w:r w:rsidRPr="0003557F">
              <w:rPr>
                <w:color w:val="000000"/>
              </w:rPr>
              <w:t>(6 Semanas)</w:t>
            </w:r>
            <w:bookmarkEnd w:id="232"/>
          </w:p>
        </w:tc>
        <w:tc>
          <w:tcPr>
            <w:tcW w:w="992" w:type="dxa"/>
            <w:tcBorders>
              <w:top w:val="nil"/>
              <w:left w:val="nil"/>
              <w:bottom w:val="nil"/>
              <w:right w:val="single" w:sz="8" w:space="0" w:color="auto"/>
            </w:tcBorders>
            <w:shd w:val="clear" w:color="auto" w:fill="auto"/>
            <w:vAlign w:val="center"/>
            <w:hideMark/>
          </w:tcPr>
          <w:p w14:paraId="6DC9E3AF" w14:textId="77777777" w:rsidR="00195B3E" w:rsidRPr="0003557F" w:rsidRDefault="00195B3E" w:rsidP="004C7B1E">
            <w:pPr>
              <w:jc w:val="center"/>
              <w:rPr>
                <w:b/>
                <w:bCs/>
                <w:color w:val="000000"/>
              </w:rPr>
            </w:pPr>
            <w:r w:rsidRPr="0003557F">
              <w:rPr>
                <w:b/>
                <w:bCs/>
                <w:color w:val="000000"/>
              </w:rPr>
              <w:t> </w:t>
            </w:r>
          </w:p>
        </w:tc>
        <w:tc>
          <w:tcPr>
            <w:tcW w:w="992" w:type="dxa"/>
            <w:tcBorders>
              <w:top w:val="nil"/>
              <w:left w:val="nil"/>
              <w:bottom w:val="nil"/>
              <w:right w:val="single" w:sz="8" w:space="0" w:color="auto"/>
            </w:tcBorders>
            <w:shd w:val="clear" w:color="auto" w:fill="auto"/>
            <w:vAlign w:val="center"/>
            <w:hideMark/>
          </w:tcPr>
          <w:p w14:paraId="753096D9" w14:textId="77777777" w:rsidR="00195B3E" w:rsidRPr="0003557F" w:rsidRDefault="00195B3E" w:rsidP="004C7B1E">
            <w:pPr>
              <w:jc w:val="center"/>
              <w:rPr>
                <w:b/>
                <w:bCs/>
                <w:color w:val="000000"/>
              </w:rPr>
            </w:pPr>
            <w:r w:rsidRPr="0003557F">
              <w:rPr>
                <w:b/>
                <w:bCs/>
                <w:color w:val="000000"/>
              </w:rPr>
              <w:t> </w:t>
            </w:r>
          </w:p>
        </w:tc>
        <w:tc>
          <w:tcPr>
            <w:tcW w:w="1134" w:type="dxa"/>
            <w:tcBorders>
              <w:top w:val="nil"/>
              <w:left w:val="nil"/>
              <w:bottom w:val="nil"/>
              <w:right w:val="single" w:sz="8" w:space="0" w:color="auto"/>
            </w:tcBorders>
            <w:shd w:val="clear" w:color="auto" w:fill="auto"/>
            <w:vAlign w:val="center"/>
            <w:hideMark/>
          </w:tcPr>
          <w:p w14:paraId="641800C9" w14:textId="77777777" w:rsidR="00195B3E" w:rsidRPr="0003557F" w:rsidRDefault="00195B3E" w:rsidP="004C7B1E">
            <w:pPr>
              <w:jc w:val="center"/>
              <w:rPr>
                <w:b/>
                <w:bCs/>
                <w:color w:val="000000"/>
              </w:rPr>
            </w:pPr>
            <w:r w:rsidRPr="0003557F">
              <w:rPr>
                <w:b/>
                <w:bCs/>
                <w:color w:val="000000"/>
              </w:rPr>
              <w:t> </w:t>
            </w:r>
          </w:p>
        </w:tc>
        <w:tc>
          <w:tcPr>
            <w:tcW w:w="852" w:type="dxa"/>
            <w:tcBorders>
              <w:top w:val="nil"/>
              <w:left w:val="nil"/>
              <w:bottom w:val="nil"/>
              <w:right w:val="single" w:sz="8" w:space="0" w:color="auto"/>
            </w:tcBorders>
            <w:shd w:val="clear" w:color="auto" w:fill="auto"/>
            <w:vAlign w:val="center"/>
            <w:hideMark/>
          </w:tcPr>
          <w:p w14:paraId="07E305E6" w14:textId="77777777" w:rsidR="00195B3E" w:rsidRPr="0003557F" w:rsidRDefault="00195B3E" w:rsidP="004C7B1E">
            <w:pPr>
              <w:jc w:val="center"/>
              <w:rPr>
                <w:b/>
                <w:bCs/>
                <w:color w:val="000000"/>
              </w:rPr>
            </w:pPr>
            <w:bookmarkStart w:id="233" w:name="RANGE!E140"/>
            <w:r w:rsidRPr="0003557F">
              <w:rPr>
                <w:b/>
                <w:bCs/>
                <w:color w:val="000000"/>
              </w:rPr>
              <w:t>80</w:t>
            </w:r>
            <w:bookmarkEnd w:id="233"/>
          </w:p>
        </w:tc>
      </w:tr>
      <w:tr w:rsidR="00195B3E" w:rsidRPr="0003557F" w14:paraId="27486DF7"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04C45696" w14:textId="102BFB26" w:rsidR="00195B3E" w:rsidRPr="0003557F" w:rsidRDefault="00195B3E" w:rsidP="004C7B1E">
            <w:pPr>
              <w:rPr>
                <w:b/>
                <w:bCs/>
                <w:i/>
                <w:iCs/>
                <w:color w:val="000000"/>
              </w:rPr>
            </w:pPr>
            <w:bookmarkStart w:id="234" w:name="RANGE!A141"/>
            <w:r w:rsidRPr="0003557F">
              <w:rPr>
                <w:b/>
                <w:bCs/>
                <w:i/>
                <w:iCs/>
                <w:color w:val="000000"/>
              </w:rPr>
              <w:t>Tutorial / Atividade Temática</w:t>
            </w:r>
            <w:bookmarkEnd w:id="234"/>
          </w:p>
        </w:tc>
        <w:tc>
          <w:tcPr>
            <w:tcW w:w="992" w:type="dxa"/>
            <w:tcBorders>
              <w:top w:val="nil"/>
              <w:left w:val="nil"/>
              <w:bottom w:val="nil"/>
              <w:right w:val="single" w:sz="8" w:space="0" w:color="auto"/>
            </w:tcBorders>
            <w:shd w:val="clear" w:color="auto" w:fill="auto"/>
            <w:vAlign w:val="center"/>
            <w:hideMark/>
          </w:tcPr>
          <w:p w14:paraId="7B3A7B2D" w14:textId="77777777" w:rsidR="00195B3E" w:rsidRPr="0003557F" w:rsidRDefault="00195B3E" w:rsidP="004C7B1E">
            <w:pPr>
              <w:jc w:val="center"/>
              <w:rPr>
                <w:color w:val="000000"/>
              </w:rPr>
            </w:pPr>
            <w:bookmarkStart w:id="235" w:name="RANGE!B141"/>
            <w:r w:rsidRPr="0003557F">
              <w:rPr>
                <w:color w:val="000000"/>
              </w:rPr>
              <w:t>8</w:t>
            </w:r>
            <w:bookmarkEnd w:id="235"/>
          </w:p>
        </w:tc>
        <w:tc>
          <w:tcPr>
            <w:tcW w:w="992" w:type="dxa"/>
            <w:tcBorders>
              <w:top w:val="nil"/>
              <w:left w:val="nil"/>
              <w:bottom w:val="nil"/>
              <w:right w:val="single" w:sz="8" w:space="0" w:color="auto"/>
            </w:tcBorders>
            <w:shd w:val="clear" w:color="auto" w:fill="auto"/>
            <w:vAlign w:val="center"/>
            <w:hideMark/>
          </w:tcPr>
          <w:p w14:paraId="0D946084" w14:textId="4BE3C2DE" w:rsidR="00195B3E" w:rsidRPr="0003557F" w:rsidRDefault="000C3B30"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1047627A" w14:textId="7BB79D81" w:rsidR="00195B3E" w:rsidRPr="0003557F" w:rsidRDefault="00195B3E" w:rsidP="004C7B1E">
            <w:pPr>
              <w:jc w:val="center"/>
              <w:rPr>
                <w:color w:val="000000"/>
              </w:rPr>
            </w:pPr>
            <w:r w:rsidRPr="0003557F">
              <w:rPr>
                <w:color w:val="000000"/>
              </w:rPr>
              <w:t> </w:t>
            </w:r>
            <w:r w:rsidR="000C3B30">
              <w:rPr>
                <w:color w:val="000000"/>
              </w:rPr>
              <w:t>-</w:t>
            </w:r>
          </w:p>
        </w:tc>
        <w:tc>
          <w:tcPr>
            <w:tcW w:w="852" w:type="dxa"/>
            <w:tcBorders>
              <w:top w:val="nil"/>
              <w:left w:val="nil"/>
              <w:bottom w:val="nil"/>
              <w:right w:val="single" w:sz="8" w:space="0" w:color="auto"/>
            </w:tcBorders>
            <w:shd w:val="clear" w:color="auto" w:fill="auto"/>
            <w:vAlign w:val="center"/>
            <w:hideMark/>
          </w:tcPr>
          <w:p w14:paraId="1D99907B" w14:textId="77777777" w:rsidR="00195B3E" w:rsidRPr="0003557F" w:rsidRDefault="00195B3E" w:rsidP="004C7B1E">
            <w:pPr>
              <w:jc w:val="center"/>
              <w:rPr>
                <w:b/>
                <w:bCs/>
                <w:color w:val="000000"/>
              </w:rPr>
            </w:pPr>
            <w:bookmarkStart w:id="236" w:name="RANGE!E141"/>
            <w:r w:rsidRPr="0003557F">
              <w:rPr>
                <w:b/>
                <w:bCs/>
                <w:color w:val="000000"/>
              </w:rPr>
              <w:t> </w:t>
            </w:r>
            <w:bookmarkEnd w:id="236"/>
          </w:p>
        </w:tc>
      </w:tr>
      <w:tr w:rsidR="00195B3E" w:rsidRPr="0003557F" w14:paraId="6D6D5578"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20AF67D0" w14:textId="3A0AAE42" w:rsidR="00195B3E" w:rsidRPr="0003557F" w:rsidRDefault="00195B3E" w:rsidP="004C7B1E">
            <w:pPr>
              <w:rPr>
                <w:b/>
                <w:bCs/>
                <w:i/>
                <w:iCs/>
                <w:color w:val="000000"/>
              </w:rPr>
            </w:pPr>
            <w:bookmarkStart w:id="237" w:name="RANGE!A142"/>
            <w:proofErr w:type="spellStart"/>
            <w:r w:rsidRPr="0003557F">
              <w:rPr>
                <w:b/>
                <w:bCs/>
                <w:i/>
                <w:iCs/>
                <w:color w:val="000000"/>
              </w:rPr>
              <w:t>Morforfuncional</w:t>
            </w:r>
            <w:bookmarkEnd w:id="237"/>
            <w:proofErr w:type="spellEnd"/>
          </w:p>
        </w:tc>
        <w:tc>
          <w:tcPr>
            <w:tcW w:w="992" w:type="dxa"/>
            <w:tcBorders>
              <w:top w:val="nil"/>
              <w:left w:val="nil"/>
              <w:bottom w:val="single" w:sz="4" w:space="0" w:color="auto"/>
              <w:right w:val="single" w:sz="8" w:space="0" w:color="auto"/>
            </w:tcBorders>
            <w:shd w:val="clear" w:color="auto" w:fill="auto"/>
            <w:vAlign w:val="center"/>
            <w:hideMark/>
          </w:tcPr>
          <w:p w14:paraId="042E4A31" w14:textId="77777777" w:rsidR="00195B3E" w:rsidRPr="0003557F" w:rsidRDefault="00195B3E" w:rsidP="004C7B1E">
            <w:pPr>
              <w:jc w:val="center"/>
              <w:rPr>
                <w:color w:val="000000"/>
              </w:rPr>
            </w:pPr>
            <w:bookmarkStart w:id="238" w:name="RANGE!B142"/>
            <w:r w:rsidRPr="0003557F">
              <w:rPr>
                <w:color w:val="000000"/>
              </w:rPr>
              <w:t>4</w:t>
            </w:r>
            <w:bookmarkEnd w:id="238"/>
          </w:p>
        </w:tc>
        <w:tc>
          <w:tcPr>
            <w:tcW w:w="992" w:type="dxa"/>
            <w:tcBorders>
              <w:top w:val="nil"/>
              <w:left w:val="nil"/>
              <w:bottom w:val="single" w:sz="4" w:space="0" w:color="auto"/>
              <w:right w:val="single" w:sz="8" w:space="0" w:color="auto"/>
            </w:tcBorders>
            <w:shd w:val="clear" w:color="auto" w:fill="auto"/>
            <w:vAlign w:val="center"/>
            <w:hideMark/>
          </w:tcPr>
          <w:p w14:paraId="7EE0F30B" w14:textId="77777777" w:rsidR="00195B3E" w:rsidRPr="0003557F" w:rsidRDefault="00195B3E" w:rsidP="004C7B1E">
            <w:pPr>
              <w:jc w:val="center"/>
              <w:rPr>
                <w:color w:val="000000"/>
              </w:rPr>
            </w:pPr>
            <w:r w:rsidRPr="0003557F">
              <w:rPr>
                <w:color w:val="000000"/>
              </w:rPr>
              <w:t> </w:t>
            </w:r>
          </w:p>
        </w:tc>
        <w:tc>
          <w:tcPr>
            <w:tcW w:w="1134" w:type="dxa"/>
            <w:tcBorders>
              <w:top w:val="nil"/>
              <w:left w:val="nil"/>
              <w:bottom w:val="single" w:sz="4" w:space="0" w:color="auto"/>
              <w:right w:val="single" w:sz="8" w:space="0" w:color="auto"/>
            </w:tcBorders>
            <w:shd w:val="clear" w:color="auto" w:fill="auto"/>
            <w:vAlign w:val="center"/>
            <w:hideMark/>
          </w:tcPr>
          <w:p w14:paraId="16D8E482" w14:textId="174046C5"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19C31E47" w14:textId="77777777" w:rsidR="00195B3E" w:rsidRPr="0003557F" w:rsidRDefault="00195B3E" w:rsidP="004C7B1E">
            <w:pPr>
              <w:jc w:val="center"/>
              <w:rPr>
                <w:b/>
                <w:bCs/>
                <w:color w:val="000000"/>
              </w:rPr>
            </w:pPr>
            <w:bookmarkStart w:id="239" w:name="RANGE!E142"/>
            <w:r w:rsidRPr="0003557F">
              <w:rPr>
                <w:b/>
                <w:bCs/>
                <w:color w:val="000000"/>
              </w:rPr>
              <w:t> </w:t>
            </w:r>
            <w:bookmarkEnd w:id="239"/>
          </w:p>
        </w:tc>
      </w:tr>
      <w:tr w:rsidR="00195B3E" w:rsidRPr="0003557F" w14:paraId="3FEE5D65" w14:textId="77777777" w:rsidTr="001E6F04">
        <w:trPr>
          <w:trHeight w:val="315"/>
        </w:trPr>
        <w:tc>
          <w:tcPr>
            <w:tcW w:w="5955" w:type="dxa"/>
            <w:tcBorders>
              <w:top w:val="single" w:sz="4" w:space="0" w:color="auto"/>
              <w:left w:val="single" w:sz="4" w:space="0" w:color="auto"/>
              <w:bottom w:val="nil"/>
              <w:right w:val="single" w:sz="8" w:space="0" w:color="auto"/>
            </w:tcBorders>
            <w:shd w:val="clear" w:color="auto" w:fill="auto"/>
            <w:vAlign w:val="center"/>
            <w:hideMark/>
          </w:tcPr>
          <w:p w14:paraId="1674C7F8" w14:textId="1951DB02" w:rsidR="00195B3E" w:rsidRPr="0003557F" w:rsidRDefault="00195B3E" w:rsidP="004C7B1E">
            <w:pPr>
              <w:rPr>
                <w:color w:val="000000"/>
              </w:rPr>
            </w:pPr>
            <w:bookmarkStart w:id="240" w:name="RANGE!A144"/>
            <w:r w:rsidRPr="0003557F">
              <w:rPr>
                <w:b/>
                <w:bCs/>
                <w:color w:val="000000"/>
              </w:rPr>
              <w:t xml:space="preserve">AES  23 – Saúde da </w:t>
            </w:r>
            <w:r w:rsidR="00D3371E">
              <w:rPr>
                <w:b/>
                <w:bCs/>
                <w:color w:val="000000"/>
              </w:rPr>
              <w:t>Mulher</w:t>
            </w:r>
            <w:r w:rsidRPr="0003557F">
              <w:rPr>
                <w:color w:val="000000"/>
              </w:rPr>
              <w:t xml:space="preserve"> (6 Semanas)</w:t>
            </w:r>
            <w:bookmarkEnd w:id="240"/>
          </w:p>
        </w:tc>
        <w:tc>
          <w:tcPr>
            <w:tcW w:w="992" w:type="dxa"/>
            <w:tcBorders>
              <w:top w:val="single" w:sz="4" w:space="0" w:color="auto"/>
              <w:left w:val="nil"/>
              <w:bottom w:val="nil"/>
              <w:right w:val="single" w:sz="8" w:space="0" w:color="auto"/>
            </w:tcBorders>
            <w:shd w:val="clear" w:color="auto" w:fill="auto"/>
            <w:vAlign w:val="center"/>
            <w:hideMark/>
          </w:tcPr>
          <w:p w14:paraId="192833D0"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4" w:space="0" w:color="auto"/>
              <w:left w:val="nil"/>
              <w:bottom w:val="nil"/>
              <w:right w:val="single" w:sz="8" w:space="0" w:color="auto"/>
            </w:tcBorders>
            <w:shd w:val="clear" w:color="auto" w:fill="auto"/>
            <w:vAlign w:val="center"/>
            <w:hideMark/>
          </w:tcPr>
          <w:p w14:paraId="36586750"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4" w:space="0" w:color="auto"/>
              <w:left w:val="nil"/>
              <w:bottom w:val="nil"/>
              <w:right w:val="single" w:sz="8" w:space="0" w:color="auto"/>
            </w:tcBorders>
            <w:shd w:val="clear" w:color="auto" w:fill="auto"/>
            <w:vAlign w:val="center"/>
            <w:hideMark/>
          </w:tcPr>
          <w:p w14:paraId="78803D1A" w14:textId="77777777" w:rsidR="00195B3E" w:rsidRPr="0003557F" w:rsidRDefault="00195B3E" w:rsidP="004C7B1E">
            <w:pPr>
              <w:jc w:val="center"/>
              <w:rPr>
                <w:b/>
                <w:bCs/>
                <w:color w:val="000000"/>
              </w:rPr>
            </w:pPr>
            <w:r w:rsidRPr="0003557F">
              <w:rPr>
                <w:b/>
                <w:bCs/>
                <w:color w:val="000000"/>
              </w:rPr>
              <w:t> </w:t>
            </w:r>
          </w:p>
        </w:tc>
        <w:tc>
          <w:tcPr>
            <w:tcW w:w="852" w:type="dxa"/>
            <w:tcBorders>
              <w:top w:val="single" w:sz="4" w:space="0" w:color="auto"/>
              <w:left w:val="nil"/>
              <w:bottom w:val="nil"/>
              <w:right w:val="single" w:sz="8" w:space="0" w:color="auto"/>
            </w:tcBorders>
            <w:shd w:val="clear" w:color="auto" w:fill="auto"/>
            <w:vAlign w:val="center"/>
            <w:hideMark/>
          </w:tcPr>
          <w:p w14:paraId="6AB514DD" w14:textId="77777777" w:rsidR="00195B3E" w:rsidRPr="0003557F" w:rsidRDefault="00195B3E" w:rsidP="004C7B1E">
            <w:pPr>
              <w:jc w:val="center"/>
              <w:rPr>
                <w:b/>
                <w:bCs/>
                <w:color w:val="000000"/>
              </w:rPr>
            </w:pPr>
            <w:bookmarkStart w:id="241" w:name="RANGE!E144"/>
            <w:r w:rsidRPr="0003557F">
              <w:rPr>
                <w:b/>
                <w:bCs/>
                <w:color w:val="000000"/>
              </w:rPr>
              <w:t>80</w:t>
            </w:r>
            <w:bookmarkEnd w:id="241"/>
          </w:p>
        </w:tc>
      </w:tr>
      <w:tr w:rsidR="00195B3E" w:rsidRPr="0003557F" w14:paraId="2F910BD2"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3681AFE1" w14:textId="301F9666" w:rsidR="00195B3E" w:rsidRPr="0003557F" w:rsidRDefault="00195B3E" w:rsidP="004C7B1E">
            <w:pPr>
              <w:rPr>
                <w:b/>
                <w:bCs/>
                <w:i/>
                <w:iCs/>
                <w:color w:val="000000"/>
              </w:rPr>
            </w:pPr>
            <w:bookmarkStart w:id="242" w:name="RANGE!A145"/>
            <w:r w:rsidRPr="0003557F">
              <w:rPr>
                <w:b/>
                <w:bCs/>
                <w:i/>
                <w:iCs/>
                <w:color w:val="000000"/>
              </w:rPr>
              <w:t>Tutorial / Atividade Temática</w:t>
            </w:r>
            <w:bookmarkEnd w:id="242"/>
          </w:p>
        </w:tc>
        <w:tc>
          <w:tcPr>
            <w:tcW w:w="992" w:type="dxa"/>
            <w:tcBorders>
              <w:top w:val="nil"/>
              <w:left w:val="nil"/>
              <w:bottom w:val="nil"/>
              <w:right w:val="single" w:sz="8" w:space="0" w:color="auto"/>
            </w:tcBorders>
            <w:shd w:val="clear" w:color="auto" w:fill="auto"/>
            <w:vAlign w:val="center"/>
            <w:hideMark/>
          </w:tcPr>
          <w:p w14:paraId="28450974" w14:textId="77777777" w:rsidR="00195B3E" w:rsidRPr="0003557F" w:rsidRDefault="00195B3E" w:rsidP="004C7B1E">
            <w:pPr>
              <w:jc w:val="center"/>
              <w:rPr>
                <w:color w:val="000000"/>
              </w:rPr>
            </w:pPr>
            <w:bookmarkStart w:id="243" w:name="RANGE!B145"/>
            <w:r w:rsidRPr="0003557F">
              <w:rPr>
                <w:color w:val="000000"/>
              </w:rPr>
              <w:t>8</w:t>
            </w:r>
            <w:bookmarkEnd w:id="243"/>
          </w:p>
        </w:tc>
        <w:tc>
          <w:tcPr>
            <w:tcW w:w="992" w:type="dxa"/>
            <w:tcBorders>
              <w:top w:val="nil"/>
              <w:left w:val="nil"/>
              <w:bottom w:val="nil"/>
              <w:right w:val="single" w:sz="8" w:space="0" w:color="auto"/>
            </w:tcBorders>
            <w:shd w:val="clear" w:color="auto" w:fill="auto"/>
            <w:vAlign w:val="center"/>
            <w:hideMark/>
          </w:tcPr>
          <w:p w14:paraId="7B888240" w14:textId="1255BFAA" w:rsidR="00195B3E" w:rsidRPr="0003557F" w:rsidRDefault="000C3B30"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3EF9CCA8" w14:textId="7EA69E2B" w:rsidR="00195B3E" w:rsidRPr="0003557F" w:rsidRDefault="00195B3E" w:rsidP="004C7B1E">
            <w:pPr>
              <w:jc w:val="center"/>
              <w:rPr>
                <w:color w:val="000000"/>
              </w:rPr>
            </w:pPr>
            <w:r w:rsidRPr="0003557F">
              <w:rPr>
                <w:color w:val="000000"/>
              </w:rPr>
              <w:t> </w:t>
            </w:r>
            <w:r w:rsidR="000C3B30">
              <w:rPr>
                <w:color w:val="000000"/>
              </w:rPr>
              <w:t>-</w:t>
            </w:r>
          </w:p>
        </w:tc>
        <w:tc>
          <w:tcPr>
            <w:tcW w:w="852" w:type="dxa"/>
            <w:tcBorders>
              <w:top w:val="nil"/>
              <w:left w:val="nil"/>
              <w:bottom w:val="nil"/>
              <w:right w:val="single" w:sz="8" w:space="0" w:color="auto"/>
            </w:tcBorders>
            <w:shd w:val="clear" w:color="auto" w:fill="auto"/>
            <w:vAlign w:val="center"/>
            <w:hideMark/>
          </w:tcPr>
          <w:p w14:paraId="102D292B" w14:textId="77777777" w:rsidR="00195B3E" w:rsidRPr="0003557F" w:rsidRDefault="00195B3E" w:rsidP="004C7B1E">
            <w:pPr>
              <w:jc w:val="center"/>
              <w:rPr>
                <w:b/>
                <w:bCs/>
                <w:color w:val="000000"/>
              </w:rPr>
            </w:pPr>
            <w:bookmarkStart w:id="244" w:name="RANGE!E145"/>
            <w:r w:rsidRPr="0003557F">
              <w:rPr>
                <w:b/>
                <w:bCs/>
                <w:color w:val="000000"/>
              </w:rPr>
              <w:t> </w:t>
            </w:r>
            <w:bookmarkEnd w:id="244"/>
          </w:p>
        </w:tc>
      </w:tr>
      <w:tr w:rsidR="00195B3E" w:rsidRPr="0003557F" w14:paraId="630B983D"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6A7F4FC7" w14:textId="145E6872" w:rsidR="00195B3E" w:rsidRPr="0003557F" w:rsidRDefault="00195B3E" w:rsidP="004C7B1E">
            <w:pPr>
              <w:rPr>
                <w:b/>
                <w:bCs/>
                <w:i/>
                <w:iCs/>
                <w:color w:val="000000"/>
              </w:rPr>
            </w:pPr>
            <w:bookmarkStart w:id="245" w:name="RANGE!A146"/>
            <w:proofErr w:type="spellStart"/>
            <w:r w:rsidRPr="0003557F">
              <w:rPr>
                <w:b/>
                <w:bCs/>
                <w:i/>
                <w:iCs/>
                <w:color w:val="000000"/>
              </w:rPr>
              <w:t>Morforfuncional</w:t>
            </w:r>
            <w:bookmarkEnd w:id="245"/>
            <w:proofErr w:type="spellEnd"/>
          </w:p>
        </w:tc>
        <w:tc>
          <w:tcPr>
            <w:tcW w:w="992" w:type="dxa"/>
            <w:tcBorders>
              <w:top w:val="nil"/>
              <w:left w:val="nil"/>
              <w:bottom w:val="single" w:sz="4" w:space="0" w:color="auto"/>
              <w:right w:val="single" w:sz="8" w:space="0" w:color="auto"/>
            </w:tcBorders>
            <w:shd w:val="clear" w:color="auto" w:fill="auto"/>
            <w:vAlign w:val="center"/>
            <w:hideMark/>
          </w:tcPr>
          <w:p w14:paraId="312472FD" w14:textId="77777777" w:rsidR="00195B3E" w:rsidRPr="0003557F" w:rsidRDefault="00195B3E" w:rsidP="004C7B1E">
            <w:pPr>
              <w:jc w:val="center"/>
              <w:rPr>
                <w:color w:val="000000"/>
              </w:rPr>
            </w:pPr>
            <w:bookmarkStart w:id="246" w:name="RANGE!B146"/>
            <w:r w:rsidRPr="0003557F">
              <w:rPr>
                <w:color w:val="000000"/>
              </w:rPr>
              <w:t>4</w:t>
            </w:r>
            <w:bookmarkEnd w:id="246"/>
          </w:p>
        </w:tc>
        <w:tc>
          <w:tcPr>
            <w:tcW w:w="992" w:type="dxa"/>
            <w:tcBorders>
              <w:top w:val="nil"/>
              <w:left w:val="nil"/>
              <w:bottom w:val="single" w:sz="4" w:space="0" w:color="auto"/>
              <w:right w:val="single" w:sz="8" w:space="0" w:color="auto"/>
            </w:tcBorders>
            <w:shd w:val="clear" w:color="auto" w:fill="auto"/>
            <w:vAlign w:val="center"/>
            <w:hideMark/>
          </w:tcPr>
          <w:p w14:paraId="5E5C2AC0" w14:textId="77777777" w:rsidR="00195B3E" w:rsidRPr="0003557F" w:rsidRDefault="00195B3E" w:rsidP="004C7B1E">
            <w:pPr>
              <w:jc w:val="center"/>
              <w:rPr>
                <w:color w:val="000000"/>
              </w:rPr>
            </w:pPr>
            <w:r w:rsidRPr="0003557F">
              <w:rPr>
                <w:color w:val="000000"/>
              </w:rPr>
              <w:t> </w:t>
            </w:r>
          </w:p>
        </w:tc>
        <w:tc>
          <w:tcPr>
            <w:tcW w:w="1134" w:type="dxa"/>
            <w:tcBorders>
              <w:top w:val="nil"/>
              <w:left w:val="nil"/>
              <w:bottom w:val="single" w:sz="4" w:space="0" w:color="auto"/>
              <w:right w:val="single" w:sz="8" w:space="0" w:color="auto"/>
            </w:tcBorders>
            <w:shd w:val="clear" w:color="auto" w:fill="auto"/>
            <w:vAlign w:val="center"/>
            <w:hideMark/>
          </w:tcPr>
          <w:p w14:paraId="10E0F599" w14:textId="270507A6"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213AAD00" w14:textId="77777777" w:rsidR="00195B3E" w:rsidRPr="0003557F" w:rsidRDefault="00195B3E" w:rsidP="004C7B1E">
            <w:pPr>
              <w:jc w:val="center"/>
              <w:rPr>
                <w:b/>
                <w:bCs/>
                <w:color w:val="000000"/>
              </w:rPr>
            </w:pPr>
            <w:bookmarkStart w:id="247" w:name="RANGE!E146"/>
            <w:r w:rsidRPr="0003557F">
              <w:rPr>
                <w:b/>
                <w:bCs/>
                <w:color w:val="000000"/>
              </w:rPr>
              <w:t> </w:t>
            </w:r>
            <w:bookmarkEnd w:id="247"/>
          </w:p>
        </w:tc>
      </w:tr>
      <w:tr w:rsidR="00195B3E" w:rsidRPr="0003557F" w14:paraId="5779224D" w14:textId="77777777" w:rsidTr="001E6F04">
        <w:trPr>
          <w:trHeight w:val="315"/>
        </w:trPr>
        <w:tc>
          <w:tcPr>
            <w:tcW w:w="5955" w:type="dxa"/>
            <w:tcBorders>
              <w:top w:val="single" w:sz="4" w:space="0" w:color="auto"/>
              <w:left w:val="single" w:sz="4" w:space="0" w:color="auto"/>
              <w:bottom w:val="nil"/>
              <w:right w:val="single" w:sz="8" w:space="0" w:color="auto"/>
            </w:tcBorders>
            <w:shd w:val="clear" w:color="auto" w:fill="auto"/>
            <w:vAlign w:val="center"/>
            <w:hideMark/>
          </w:tcPr>
          <w:p w14:paraId="4EDC41B0" w14:textId="3463AB30" w:rsidR="00195B3E" w:rsidRPr="0003557F" w:rsidRDefault="00195B3E" w:rsidP="004C7B1E">
            <w:pPr>
              <w:rPr>
                <w:color w:val="000000"/>
              </w:rPr>
            </w:pPr>
            <w:bookmarkStart w:id="248" w:name="RANGE!A148"/>
            <w:r w:rsidRPr="0003557F">
              <w:rPr>
                <w:b/>
                <w:bCs/>
                <w:color w:val="000000"/>
              </w:rPr>
              <w:t xml:space="preserve">AES 24 – Urgência e Emergência </w:t>
            </w:r>
            <w:r w:rsidRPr="0003557F">
              <w:rPr>
                <w:color w:val="000000"/>
              </w:rPr>
              <w:t>(8 Semanas)</w:t>
            </w:r>
            <w:bookmarkEnd w:id="248"/>
          </w:p>
        </w:tc>
        <w:tc>
          <w:tcPr>
            <w:tcW w:w="992" w:type="dxa"/>
            <w:tcBorders>
              <w:top w:val="single" w:sz="4" w:space="0" w:color="auto"/>
              <w:left w:val="nil"/>
              <w:bottom w:val="nil"/>
              <w:right w:val="single" w:sz="8" w:space="0" w:color="auto"/>
            </w:tcBorders>
            <w:shd w:val="clear" w:color="auto" w:fill="auto"/>
            <w:vAlign w:val="center"/>
            <w:hideMark/>
          </w:tcPr>
          <w:p w14:paraId="72D0DB7F" w14:textId="77777777" w:rsidR="00195B3E" w:rsidRPr="0003557F" w:rsidRDefault="00195B3E" w:rsidP="004C7B1E">
            <w:pPr>
              <w:jc w:val="center"/>
              <w:rPr>
                <w:b/>
                <w:bCs/>
                <w:color w:val="000000"/>
              </w:rPr>
            </w:pPr>
            <w:r w:rsidRPr="0003557F">
              <w:rPr>
                <w:b/>
                <w:bCs/>
                <w:color w:val="000000"/>
              </w:rPr>
              <w:t> </w:t>
            </w:r>
          </w:p>
        </w:tc>
        <w:tc>
          <w:tcPr>
            <w:tcW w:w="992" w:type="dxa"/>
            <w:tcBorders>
              <w:top w:val="single" w:sz="4" w:space="0" w:color="auto"/>
              <w:left w:val="nil"/>
              <w:bottom w:val="nil"/>
              <w:right w:val="single" w:sz="8" w:space="0" w:color="auto"/>
            </w:tcBorders>
            <w:shd w:val="clear" w:color="auto" w:fill="auto"/>
            <w:vAlign w:val="center"/>
            <w:hideMark/>
          </w:tcPr>
          <w:p w14:paraId="518179D1" w14:textId="77777777" w:rsidR="00195B3E" w:rsidRPr="0003557F" w:rsidRDefault="00195B3E" w:rsidP="004C7B1E">
            <w:pPr>
              <w:jc w:val="center"/>
              <w:rPr>
                <w:b/>
                <w:bCs/>
                <w:color w:val="000000"/>
              </w:rPr>
            </w:pPr>
            <w:r w:rsidRPr="0003557F">
              <w:rPr>
                <w:b/>
                <w:bCs/>
                <w:color w:val="000000"/>
              </w:rPr>
              <w:t> </w:t>
            </w:r>
          </w:p>
        </w:tc>
        <w:tc>
          <w:tcPr>
            <w:tcW w:w="1134" w:type="dxa"/>
            <w:tcBorders>
              <w:top w:val="single" w:sz="4" w:space="0" w:color="auto"/>
              <w:left w:val="nil"/>
              <w:bottom w:val="nil"/>
              <w:right w:val="single" w:sz="8" w:space="0" w:color="auto"/>
            </w:tcBorders>
            <w:shd w:val="clear" w:color="auto" w:fill="auto"/>
            <w:vAlign w:val="center"/>
            <w:hideMark/>
          </w:tcPr>
          <w:p w14:paraId="6F2B294E" w14:textId="77777777" w:rsidR="00195B3E" w:rsidRPr="0003557F" w:rsidRDefault="00195B3E" w:rsidP="004C7B1E">
            <w:pPr>
              <w:jc w:val="center"/>
              <w:rPr>
                <w:b/>
                <w:bCs/>
                <w:color w:val="000000"/>
              </w:rPr>
            </w:pPr>
            <w:r w:rsidRPr="0003557F">
              <w:rPr>
                <w:b/>
                <w:bCs/>
                <w:color w:val="000000"/>
              </w:rPr>
              <w:t> </w:t>
            </w:r>
          </w:p>
        </w:tc>
        <w:tc>
          <w:tcPr>
            <w:tcW w:w="852" w:type="dxa"/>
            <w:tcBorders>
              <w:top w:val="single" w:sz="4" w:space="0" w:color="auto"/>
              <w:left w:val="nil"/>
              <w:bottom w:val="nil"/>
              <w:right w:val="single" w:sz="8" w:space="0" w:color="auto"/>
            </w:tcBorders>
            <w:shd w:val="clear" w:color="000000" w:fill="FFFFFF"/>
            <w:vAlign w:val="center"/>
            <w:hideMark/>
          </w:tcPr>
          <w:p w14:paraId="65DC8221" w14:textId="77777777" w:rsidR="00195B3E" w:rsidRPr="0003557F" w:rsidRDefault="00195B3E" w:rsidP="004C7B1E">
            <w:pPr>
              <w:jc w:val="center"/>
              <w:rPr>
                <w:b/>
                <w:bCs/>
                <w:color w:val="000000"/>
              </w:rPr>
            </w:pPr>
            <w:bookmarkStart w:id="249" w:name="RANGE!E148"/>
            <w:r w:rsidRPr="0003557F">
              <w:rPr>
                <w:b/>
                <w:bCs/>
                <w:color w:val="000000"/>
              </w:rPr>
              <w:t>80</w:t>
            </w:r>
            <w:bookmarkEnd w:id="249"/>
          </w:p>
        </w:tc>
      </w:tr>
      <w:tr w:rsidR="00195B3E" w:rsidRPr="0003557F" w14:paraId="355214A5" w14:textId="77777777" w:rsidTr="001E6F04">
        <w:trPr>
          <w:trHeight w:val="315"/>
        </w:trPr>
        <w:tc>
          <w:tcPr>
            <w:tcW w:w="5955" w:type="dxa"/>
            <w:tcBorders>
              <w:top w:val="nil"/>
              <w:left w:val="single" w:sz="4" w:space="0" w:color="auto"/>
              <w:bottom w:val="nil"/>
              <w:right w:val="single" w:sz="8" w:space="0" w:color="auto"/>
            </w:tcBorders>
            <w:shd w:val="clear" w:color="auto" w:fill="auto"/>
            <w:vAlign w:val="center"/>
            <w:hideMark/>
          </w:tcPr>
          <w:p w14:paraId="5D25B68B" w14:textId="500CF5B2" w:rsidR="00195B3E" w:rsidRPr="0003557F" w:rsidRDefault="00195B3E" w:rsidP="004C7B1E">
            <w:pPr>
              <w:rPr>
                <w:b/>
                <w:bCs/>
                <w:i/>
                <w:iCs/>
                <w:color w:val="000000"/>
              </w:rPr>
            </w:pPr>
            <w:bookmarkStart w:id="250" w:name="RANGE!A149"/>
            <w:r w:rsidRPr="0003557F">
              <w:rPr>
                <w:b/>
                <w:bCs/>
                <w:i/>
                <w:iCs/>
                <w:color w:val="000000"/>
              </w:rPr>
              <w:t>Tutorial / Atividade Temática</w:t>
            </w:r>
            <w:bookmarkEnd w:id="250"/>
          </w:p>
        </w:tc>
        <w:tc>
          <w:tcPr>
            <w:tcW w:w="992" w:type="dxa"/>
            <w:tcBorders>
              <w:top w:val="nil"/>
              <w:left w:val="nil"/>
              <w:bottom w:val="nil"/>
              <w:right w:val="single" w:sz="8" w:space="0" w:color="auto"/>
            </w:tcBorders>
            <w:shd w:val="clear" w:color="auto" w:fill="auto"/>
            <w:vAlign w:val="center"/>
            <w:hideMark/>
          </w:tcPr>
          <w:p w14:paraId="0AD8D2C8" w14:textId="77777777" w:rsidR="00195B3E" w:rsidRPr="0003557F" w:rsidRDefault="00195B3E" w:rsidP="004C7B1E">
            <w:pPr>
              <w:jc w:val="center"/>
              <w:rPr>
                <w:color w:val="000000"/>
              </w:rPr>
            </w:pPr>
            <w:r w:rsidRPr="0003557F">
              <w:rPr>
                <w:color w:val="000000"/>
              </w:rPr>
              <w:t>8</w:t>
            </w:r>
          </w:p>
        </w:tc>
        <w:tc>
          <w:tcPr>
            <w:tcW w:w="992" w:type="dxa"/>
            <w:tcBorders>
              <w:top w:val="nil"/>
              <w:left w:val="nil"/>
              <w:bottom w:val="nil"/>
              <w:right w:val="single" w:sz="8" w:space="0" w:color="auto"/>
            </w:tcBorders>
            <w:shd w:val="clear" w:color="auto" w:fill="auto"/>
            <w:vAlign w:val="center"/>
            <w:hideMark/>
          </w:tcPr>
          <w:p w14:paraId="3B1B05CB" w14:textId="4E902926" w:rsidR="00195B3E" w:rsidRPr="0003557F" w:rsidRDefault="000C3B30" w:rsidP="004C7B1E">
            <w:pPr>
              <w:jc w:val="center"/>
              <w:rPr>
                <w:color w:val="000000"/>
              </w:rPr>
            </w:pPr>
            <w:r>
              <w:rPr>
                <w:color w:val="000000"/>
              </w:rPr>
              <w:t>80</w:t>
            </w:r>
          </w:p>
        </w:tc>
        <w:tc>
          <w:tcPr>
            <w:tcW w:w="1134" w:type="dxa"/>
            <w:tcBorders>
              <w:top w:val="nil"/>
              <w:left w:val="nil"/>
              <w:bottom w:val="nil"/>
              <w:right w:val="single" w:sz="8" w:space="0" w:color="auto"/>
            </w:tcBorders>
            <w:shd w:val="clear" w:color="auto" w:fill="auto"/>
            <w:vAlign w:val="center"/>
            <w:hideMark/>
          </w:tcPr>
          <w:p w14:paraId="16BA0CFF" w14:textId="0B877AD6" w:rsidR="00195B3E" w:rsidRPr="0003557F" w:rsidRDefault="00195B3E" w:rsidP="004C7B1E">
            <w:pPr>
              <w:jc w:val="center"/>
              <w:rPr>
                <w:b/>
                <w:bCs/>
                <w:color w:val="000000"/>
              </w:rPr>
            </w:pPr>
            <w:r w:rsidRPr="0003557F">
              <w:rPr>
                <w:b/>
                <w:bCs/>
                <w:color w:val="000000"/>
              </w:rPr>
              <w:t> </w:t>
            </w:r>
            <w:r w:rsidR="000C3B30">
              <w:rPr>
                <w:b/>
                <w:bCs/>
                <w:color w:val="000000"/>
              </w:rPr>
              <w:t>-</w:t>
            </w:r>
          </w:p>
        </w:tc>
        <w:tc>
          <w:tcPr>
            <w:tcW w:w="852" w:type="dxa"/>
            <w:tcBorders>
              <w:top w:val="nil"/>
              <w:left w:val="nil"/>
              <w:bottom w:val="nil"/>
              <w:right w:val="single" w:sz="8" w:space="0" w:color="auto"/>
            </w:tcBorders>
            <w:shd w:val="clear" w:color="auto" w:fill="auto"/>
            <w:vAlign w:val="center"/>
            <w:hideMark/>
          </w:tcPr>
          <w:p w14:paraId="7A915AB7" w14:textId="77777777" w:rsidR="00195B3E" w:rsidRPr="0003557F" w:rsidRDefault="00195B3E" w:rsidP="004C7B1E">
            <w:pPr>
              <w:jc w:val="center"/>
              <w:rPr>
                <w:b/>
                <w:bCs/>
                <w:color w:val="000000"/>
              </w:rPr>
            </w:pPr>
            <w:bookmarkStart w:id="251" w:name="RANGE!E149"/>
            <w:r w:rsidRPr="0003557F">
              <w:rPr>
                <w:b/>
                <w:bCs/>
                <w:color w:val="000000"/>
              </w:rPr>
              <w:t> </w:t>
            </w:r>
            <w:bookmarkEnd w:id="251"/>
          </w:p>
        </w:tc>
      </w:tr>
      <w:tr w:rsidR="00195B3E" w:rsidRPr="0003557F" w14:paraId="5A3AE58B" w14:textId="77777777" w:rsidTr="001E6F04">
        <w:trPr>
          <w:trHeight w:val="31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28EEC2A7" w14:textId="322E5681" w:rsidR="00195B3E" w:rsidRPr="0003557F" w:rsidRDefault="00195B3E" w:rsidP="004C7B1E">
            <w:pPr>
              <w:rPr>
                <w:b/>
                <w:bCs/>
                <w:i/>
                <w:iCs/>
                <w:color w:val="000000"/>
              </w:rPr>
            </w:pPr>
            <w:bookmarkStart w:id="252" w:name="RANGE!A150"/>
            <w:proofErr w:type="spellStart"/>
            <w:r w:rsidRPr="0003557F">
              <w:rPr>
                <w:b/>
                <w:bCs/>
                <w:i/>
                <w:iCs/>
                <w:color w:val="000000"/>
              </w:rPr>
              <w:t>Morforfuncional</w:t>
            </w:r>
            <w:bookmarkEnd w:id="252"/>
            <w:proofErr w:type="spellEnd"/>
          </w:p>
        </w:tc>
        <w:tc>
          <w:tcPr>
            <w:tcW w:w="992" w:type="dxa"/>
            <w:tcBorders>
              <w:top w:val="nil"/>
              <w:left w:val="nil"/>
              <w:bottom w:val="single" w:sz="4" w:space="0" w:color="auto"/>
              <w:right w:val="single" w:sz="8" w:space="0" w:color="auto"/>
            </w:tcBorders>
            <w:shd w:val="clear" w:color="auto" w:fill="auto"/>
            <w:vAlign w:val="center"/>
            <w:hideMark/>
          </w:tcPr>
          <w:p w14:paraId="6AAE49CC" w14:textId="77777777" w:rsidR="00195B3E" w:rsidRPr="0003557F" w:rsidRDefault="00195B3E" w:rsidP="004C7B1E">
            <w:pPr>
              <w:jc w:val="center"/>
              <w:rPr>
                <w:color w:val="000000"/>
              </w:rPr>
            </w:pPr>
            <w:bookmarkStart w:id="253" w:name="RANGE!B150"/>
            <w:r w:rsidRPr="0003557F">
              <w:rPr>
                <w:color w:val="000000"/>
              </w:rPr>
              <w:t>4</w:t>
            </w:r>
            <w:bookmarkEnd w:id="253"/>
          </w:p>
        </w:tc>
        <w:tc>
          <w:tcPr>
            <w:tcW w:w="992" w:type="dxa"/>
            <w:tcBorders>
              <w:top w:val="nil"/>
              <w:left w:val="nil"/>
              <w:bottom w:val="single" w:sz="4" w:space="0" w:color="auto"/>
              <w:right w:val="single" w:sz="8" w:space="0" w:color="auto"/>
            </w:tcBorders>
            <w:shd w:val="clear" w:color="auto" w:fill="auto"/>
            <w:vAlign w:val="center"/>
            <w:hideMark/>
          </w:tcPr>
          <w:p w14:paraId="3B51FBBD" w14:textId="77777777" w:rsidR="00195B3E" w:rsidRPr="0003557F" w:rsidRDefault="00195B3E" w:rsidP="004C7B1E">
            <w:pPr>
              <w:jc w:val="center"/>
              <w:rPr>
                <w:color w:val="000000"/>
              </w:rPr>
            </w:pPr>
            <w:bookmarkStart w:id="254" w:name="RANGE!C150"/>
            <w:r w:rsidRPr="0003557F">
              <w:rPr>
                <w:color w:val="000000"/>
              </w:rPr>
              <w:t> </w:t>
            </w:r>
            <w:bookmarkEnd w:id="254"/>
          </w:p>
        </w:tc>
        <w:tc>
          <w:tcPr>
            <w:tcW w:w="1134" w:type="dxa"/>
            <w:tcBorders>
              <w:top w:val="nil"/>
              <w:left w:val="nil"/>
              <w:bottom w:val="single" w:sz="4" w:space="0" w:color="auto"/>
              <w:right w:val="single" w:sz="8" w:space="0" w:color="auto"/>
            </w:tcBorders>
            <w:shd w:val="clear" w:color="auto" w:fill="auto"/>
            <w:vAlign w:val="center"/>
            <w:hideMark/>
          </w:tcPr>
          <w:p w14:paraId="53335953" w14:textId="3AD9108E" w:rsidR="00195B3E" w:rsidRPr="0003557F" w:rsidRDefault="00195B3E" w:rsidP="004C7B1E">
            <w:pPr>
              <w:jc w:val="center"/>
              <w:rPr>
                <w:color w:val="000000"/>
              </w:rPr>
            </w:pPr>
          </w:p>
        </w:tc>
        <w:tc>
          <w:tcPr>
            <w:tcW w:w="852" w:type="dxa"/>
            <w:tcBorders>
              <w:top w:val="nil"/>
              <w:left w:val="nil"/>
              <w:bottom w:val="single" w:sz="4" w:space="0" w:color="auto"/>
              <w:right w:val="single" w:sz="8" w:space="0" w:color="auto"/>
            </w:tcBorders>
            <w:shd w:val="clear" w:color="auto" w:fill="auto"/>
            <w:vAlign w:val="center"/>
            <w:hideMark/>
          </w:tcPr>
          <w:p w14:paraId="73F6B2EB" w14:textId="77777777" w:rsidR="00195B3E" w:rsidRPr="0003557F" w:rsidRDefault="00195B3E" w:rsidP="004C7B1E">
            <w:pPr>
              <w:jc w:val="center"/>
              <w:rPr>
                <w:b/>
                <w:bCs/>
                <w:color w:val="000000"/>
              </w:rPr>
            </w:pPr>
            <w:bookmarkStart w:id="255" w:name="RANGE!E150"/>
            <w:r w:rsidRPr="0003557F">
              <w:rPr>
                <w:b/>
                <w:bCs/>
                <w:color w:val="000000"/>
              </w:rPr>
              <w:t> </w:t>
            </w:r>
            <w:bookmarkEnd w:id="255"/>
          </w:p>
        </w:tc>
      </w:tr>
      <w:tr w:rsidR="00195B3E" w:rsidRPr="0003557F" w14:paraId="238547CA" w14:textId="77777777" w:rsidTr="001E6F04">
        <w:trPr>
          <w:trHeight w:val="645"/>
        </w:trPr>
        <w:tc>
          <w:tcPr>
            <w:tcW w:w="5955" w:type="dxa"/>
            <w:tcBorders>
              <w:top w:val="single" w:sz="4" w:space="0" w:color="auto"/>
              <w:left w:val="single" w:sz="4" w:space="0" w:color="auto"/>
              <w:bottom w:val="single" w:sz="8" w:space="0" w:color="auto"/>
              <w:right w:val="single" w:sz="8" w:space="0" w:color="auto"/>
            </w:tcBorders>
            <w:shd w:val="clear" w:color="auto" w:fill="auto"/>
            <w:vAlign w:val="center"/>
            <w:hideMark/>
          </w:tcPr>
          <w:p w14:paraId="2084EF39" w14:textId="77777777" w:rsidR="00195B3E" w:rsidRPr="0003557F" w:rsidRDefault="00195B3E" w:rsidP="004C7B1E">
            <w:pPr>
              <w:rPr>
                <w:b/>
                <w:bCs/>
              </w:rPr>
            </w:pPr>
            <w:r w:rsidRPr="0003557F">
              <w:rPr>
                <w:b/>
                <w:bCs/>
              </w:rPr>
              <w:t xml:space="preserve">HA/HM – Habilidades, Atitudes e Humanidades Médicas VIII </w:t>
            </w:r>
            <w:r w:rsidRPr="0003557F">
              <w:t>(20 Semanas)</w:t>
            </w:r>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26DA1C80" w14:textId="73787FA1" w:rsidR="00195B3E" w:rsidRPr="0003557F" w:rsidRDefault="00597524" w:rsidP="004C7B1E">
            <w:pPr>
              <w:jc w:val="center"/>
              <w:rPr>
                <w:color w:val="000000"/>
              </w:rPr>
            </w:pPr>
            <w:r w:rsidRPr="0003557F">
              <w:rPr>
                <w:color w:val="000000"/>
              </w:rPr>
              <w:t>10</w:t>
            </w:r>
          </w:p>
        </w:tc>
        <w:tc>
          <w:tcPr>
            <w:tcW w:w="992" w:type="dxa"/>
            <w:tcBorders>
              <w:top w:val="single" w:sz="4" w:space="0" w:color="auto"/>
              <w:left w:val="nil"/>
              <w:bottom w:val="single" w:sz="8" w:space="0" w:color="auto"/>
              <w:right w:val="single" w:sz="8" w:space="0" w:color="auto"/>
            </w:tcBorders>
            <w:shd w:val="clear" w:color="auto" w:fill="auto"/>
            <w:vAlign w:val="center"/>
            <w:hideMark/>
          </w:tcPr>
          <w:p w14:paraId="18841638" w14:textId="54D5F9C0" w:rsidR="00195B3E" w:rsidRPr="0003557F" w:rsidRDefault="000C3B30" w:rsidP="004C7B1E">
            <w:pPr>
              <w:jc w:val="center"/>
              <w:rPr>
                <w:color w:val="000000"/>
              </w:rPr>
            </w:pPr>
            <w:r>
              <w:rPr>
                <w:color w:val="000000"/>
              </w:rPr>
              <w:t>1</w:t>
            </w:r>
            <w:r w:rsidR="004D32AD">
              <w:rPr>
                <w:color w:val="000000"/>
              </w:rPr>
              <w:t>4</w:t>
            </w:r>
            <w:r>
              <w:rPr>
                <w:color w:val="000000"/>
              </w:rPr>
              <w:t>0</w:t>
            </w:r>
          </w:p>
        </w:tc>
        <w:tc>
          <w:tcPr>
            <w:tcW w:w="1134" w:type="dxa"/>
            <w:tcBorders>
              <w:top w:val="single" w:sz="4" w:space="0" w:color="auto"/>
              <w:left w:val="nil"/>
              <w:bottom w:val="single" w:sz="8" w:space="0" w:color="auto"/>
              <w:right w:val="single" w:sz="8" w:space="0" w:color="auto"/>
            </w:tcBorders>
            <w:shd w:val="clear" w:color="auto" w:fill="auto"/>
            <w:vAlign w:val="center"/>
            <w:hideMark/>
          </w:tcPr>
          <w:p w14:paraId="1E553345" w14:textId="6BF1F508" w:rsidR="00195B3E" w:rsidRPr="0003557F" w:rsidRDefault="000C3B30" w:rsidP="004C7B1E">
            <w:pPr>
              <w:jc w:val="center"/>
              <w:rPr>
                <w:color w:val="000000"/>
              </w:rPr>
            </w:pPr>
            <w:r>
              <w:rPr>
                <w:color w:val="000000"/>
              </w:rPr>
              <w:t>80</w:t>
            </w:r>
          </w:p>
        </w:tc>
        <w:tc>
          <w:tcPr>
            <w:tcW w:w="852" w:type="dxa"/>
            <w:tcBorders>
              <w:top w:val="single" w:sz="4" w:space="0" w:color="auto"/>
              <w:left w:val="nil"/>
              <w:bottom w:val="single" w:sz="8" w:space="0" w:color="auto"/>
              <w:right w:val="single" w:sz="8" w:space="0" w:color="auto"/>
            </w:tcBorders>
            <w:shd w:val="clear" w:color="auto" w:fill="auto"/>
            <w:vAlign w:val="center"/>
            <w:hideMark/>
          </w:tcPr>
          <w:p w14:paraId="459C9823" w14:textId="26097288" w:rsidR="00195B3E" w:rsidRPr="0003557F" w:rsidRDefault="00195B3E" w:rsidP="004C7B1E">
            <w:pPr>
              <w:jc w:val="center"/>
              <w:rPr>
                <w:b/>
                <w:bCs/>
                <w:color w:val="000000"/>
              </w:rPr>
            </w:pPr>
            <w:bookmarkStart w:id="256" w:name="RANGE!E152"/>
            <w:r w:rsidRPr="0003557F">
              <w:rPr>
                <w:b/>
                <w:bCs/>
                <w:color w:val="000000"/>
              </w:rPr>
              <w:t>2</w:t>
            </w:r>
            <w:r w:rsidR="001A4511">
              <w:rPr>
                <w:b/>
                <w:bCs/>
                <w:color w:val="000000"/>
              </w:rPr>
              <w:t>2</w:t>
            </w:r>
            <w:r w:rsidRPr="0003557F">
              <w:rPr>
                <w:b/>
                <w:bCs/>
                <w:color w:val="000000"/>
              </w:rPr>
              <w:t>0</w:t>
            </w:r>
            <w:bookmarkEnd w:id="256"/>
          </w:p>
        </w:tc>
      </w:tr>
      <w:tr w:rsidR="00195B3E" w:rsidRPr="0003557F" w14:paraId="3695740B" w14:textId="77777777" w:rsidTr="001E6F04">
        <w:trPr>
          <w:trHeight w:val="645"/>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4B1FD863" w14:textId="77777777" w:rsidR="00195B3E" w:rsidRPr="0003557F" w:rsidRDefault="00195B3E" w:rsidP="004C7B1E">
            <w:pPr>
              <w:rPr>
                <w:b/>
                <w:bCs/>
                <w:color w:val="000000"/>
              </w:rPr>
            </w:pPr>
            <w:r w:rsidRPr="0003557F">
              <w:rPr>
                <w:b/>
                <w:bCs/>
                <w:color w:val="000000"/>
              </w:rPr>
              <w:t xml:space="preserve">IESCG 8 – Interação Ensino, Serviço, Comunidade e Gestão VIII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1FBD3D29" w14:textId="77777777" w:rsidR="00195B3E" w:rsidRPr="0003557F" w:rsidRDefault="00195B3E" w:rsidP="004C7B1E">
            <w:pPr>
              <w:jc w:val="center"/>
              <w:rPr>
                <w:color w:val="000000"/>
              </w:rPr>
            </w:pPr>
            <w:bookmarkStart w:id="257" w:name="RANGE!B153"/>
            <w:r w:rsidRPr="0003557F">
              <w:rPr>
                <w:color w:val="000000"/>
              </w:rPr>
              <w:t>2</w:t>
            </w:r>
            <w:bookmarkEnd w:id="257"/>
          </w:p>
        </w:tc>
        <w:tc>
          <w:tcPr>
            <w:tcW w:w="992" w:type="dxa"/>
            <w:tcBorders>
              <w:top w:val="nil"/>
              <w:left w:val="nil"/>
              <w:bottom w:val="single" w:sz="8" w:space="0" w:color="auto"/>
              <w:right w:val="single" w:sz="8" w:space="0" w:color="auto"/>
            </w:tcBorders>
            <w:shd w:val="clear" w:color="auto" w:fill="auto"/>
            <w:vAlign w:val="center"/>
            <w:hideMark/>
          </w:tcPr>
          <w:p w14:paraId="39E016A7" w14:textId="3601144C" w:rsidR="00195B3E" w:rsidRPr="0003557F" w:rsidRDefault="000C3B30" w:rsidP="004C7B1E">
            <w:pPr>
              <w:jc w:val="center"/>
              <w:rPr>
                <w:color w:val="000000"/>
              </w:rPr>
            </w:pPr>
            <w:r>
              <w:rPr>
                <w:color w:val="000000"/>
              </w:rPr>
              <w:t>40</w:t>
            </w:r>
          </w:p>
        </w:tc>
        <w:tc>
          <w:tcPr>
            <w:tcW w:w="1134" w:type="dxa"/>
            <w:tcBorders>
              <w:top w:val="nil"/>
              <w:left w:val="nil"/>
              <w:bottom w:val="single" w:sz="8" w:space="0" w:color="auto"/>
              <w:right w:val="single" w:sz="8" w:space="0" w:color="auto"/>
            </w:tcBorders>
            <w:shd w:val="clear" w:color="auto" w:fill="auto"/>
            <w:vAlign w:val="center"/>
            <w:hideMark/>
          </w:tcPr>
          <w:p w14:paraId="64D1C674" w14:textId="4435024F" w:rsidR="00195B3E" w:rsidRPr="0003557F" w:rsidRDefault="000C3B30" w:rsidP="004C7B1E">
            <w:pPr>
              <w:jc w:val="center"/>
              <w:rPr>
                <w:color w:val="000000"/>
              </w:rPr>
            </w:pPr>
            <w:r>
              <w:rPr>
                <w:color w:val="000000"/>
              </w:rPr>
              <w:t>40</w:t>
            </w:r>
          </w:p>
        </w:tc>
        <w:tc>
          <w:tcPr>
            <w:tcW w:w="852" w:type="dxa"/>
            <w:tcBorders>
              <w:top w:val="nil"/>
              <w:left w:val="nil"/>
              <w:bottom w:val="single" w:sz="8" w:space="0" w:color="auto"/>
              <w:right w:val="single" w:sz="8" w:space="0" w:color="auto"/>
            </w:tcBorders>
            <w:shd w:val="clear" w:color="auto" w:fill="auto"/>
            <w:vAlign w:val="center"/>
            <w:hideMark/>
          </w:tcPr>
          <w:p w14:paraId="5EB73C69" w14:textId="77777777" w:rsidR="00195B3E" w:rsidRPr="0003557F" w:rsidRDefault="00195B3E" w:rsidP="004C7B1E">
            <w:pPr>
              <w:jc w:val="center"/>
              <w:rPr>
                <w:b/>
                <w:bCs/>
                <w:color w:val="000000"/>
              </w:rPr>
            </w:pPr>
            <w:bookmarkStart w:id="258" w:name="RANGE!E153"/>
            <w:r w:rsidRPr="0003557F">
              <w:rPr>
                <w:b/>
                <w:bCs/>
                <w:color w:val="000000"/>
              </w:rPr>
              <w:t>80</w:t>
            </w:r>
            <w:bookmarkEnd w:id="258"/>
          </w:p>
        </w:tc>
      </w:tr>
      <w:tr w:rsidR="00195B3E" w:rsidRPr="0003557F" w14:paraId="767B3F13" w14:textId="77777777" w:rsidTr="001E6F04">
        <w:trPr>
          <w:trHeight w:val="330"/>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1E91930E" w14:textId="77777777" w:rsidR="00195B3E" w:rsidRPr="0003557F" w:rsidRDefault="00195B3E" w:rsidP="004C7B1E">
            <w:pPr>
              <w:rPr>
                <w:b/>
                <w:bCs/>
                <w:color w:val="000000"/>
              </w:rPr>
            </w:pPr>
            <w:r w:rsidRPr="0003557F">
              <w:rPr>
                <w:b/>
                <w:bCs/>
                <w:color w:val="000000"/>
              </w:rPr>
              <w:t xml:space="preserve">IC 8 - Iniciação Científica VIII </w:t>
            </w:r>
            <w:r w:rsidRPr="0003557F">
              <w:rPr>
                <w:color w:val="000000"/>
              </w:rPr>
              <w:t>(20 Semanas)</w:t>
            </w:r>
          </w:p>
        </w:tc>
        <w:tc>
          <w:tcPr>
            <w:tcW w:w="992" w:type="dxa"/>
            <w:tcBorders>
              <w:top w:val="nil"/>
              <w:left w:val="nil"/>
              <w:bottom w:val="single" w:sz="8" w:space="0" w:color="auto"/>
              <w:right w:val="single" w:sz="8" w:space="0" w:color="auto"/>
            </w:tcBorders>
            <w:shd w:val="clear" w:color="auto" w:fill="auto"/>
            <w:vAlign w:val="center"/>
            <w:hideMark/>
          </w:tcPr>
          <w:p w14:paraId="51C33762" w14:textId="77777777" w:rsidR="00195B3E" w:rsidRPr="0003557F" w:rsidRDefault="00195B3E" w:rsidP="004C7B1E">
            <w:pPr>
              <w:jc w:val="center"/>
              <w:rPr>
                <w:color w:val="000000"/>
              </w:rPr>
            </w:pPr>
            <w:bookmarkStart w:id="259" w:name="RANGE!B154"/>
            <w:r w:rsidRPr="0003557F">
              <w:rPr>
                <w:color w:val="000000"/>
              </w:rPr>
              <w:t>2</w:t>
            </w:r>
            <w:bookmarkEnd w:id="259"/>
          </w:p>
        </w:tc>
        <w:tc>
          <w:tcPr>
            <w:tcW w:w="992" w:type="dxa"/>
            <w:tcBorders>
              <w:top w:val="nil"/>
              <w:left w:val="nil"/>
              <w:bottom w:val="single" w:sz="8" w:space="0" w:color="auto"/>
              <w:right w:val="single" w:sz="8" w:space="0" w:color="auto"/>
            </w:tcBorders>
            <w:shd w:val="clear" w:color="auto" w:fill="auto"/>
            <w:vAlign w:val="center"/>
            <w:hideMark/>
          </w:tcPr>
          <w:p w14:paraId="49308663" w14:textId="0270AFF8" w:rsidR="00195B3E" w:rsidRPr="0003557F" w:rsidRDefault="000C3B30" w:rsidP="004C7B1E">
            <w:pPr>
              <w:jc w:val="center"/>
              <w:rPr>
                <w:color w:val="000000"/>
              </w:rPr>
            </w:pPr>
            <w:r>
              <w:rPr>
                <w:color w:val="000000"/>
              </w:rPr>
              <w:t>30</w:t>
            </w:r>
          </w:p>
        </w:tc>
        <w:tc>
          <w:tcPr>
            <w:tcW w:w="1134" w:type="dxa"/>
            <w:tcBorders>
              <w:top w:val="nil"/>
              <w:left w:val="nil"/>
              <w:bottom w:val="single" w:sz="8" w:space="0" w:color="auto"/>
              <w:right w:val="single" w:sz="8" w:space="0" w:color="auto"/>
            </w:tcBorders>
            <w:shd w:val="clear" w:color="auto" w:fill="auto"/>
            <w:vAlign w:val="center"/>
            <w:hideMark/>
          </w:tcPr>
          <w:p w14:paraId="65A0715C" w14:textId="0E057660" w:rsidR="00195B3E" w:rsidRPr="0003557F" w:rsidRDefault="000C3B30" w:rsidP="004C7B1E">
            <w:pPr>
              <w:jc w:val="center"/>
              <w:rPr>
                <w:color w:val="000000"/>
              </w:rPr>
            </w:pPr>
            <w:bookmarkStart w:id="260" w:name="RANGE!D154"/>
            <w:r>
              <w:rPr>
                <w:color w:val="000000"/>
              </w:rPr>
              <w:t>1</w:t>
            </w:r>
            <w:r w:rsidR="00195B3E" w:rsidRPr="0003557F">
              <w:rPr>
                <w:color w:val="000000"/>
              </w:rPr>
              <w:t>0</w:t>
            </w:r>
            <w:bookmarkEnd w:id="260"/>
          </w:p>
        </w:tc>
        <w:tc>
          <w:tcPr>
            <w:tcW w:w="852" w:type="dxa"/>
            <w:tcBorders>
              <w:top w:val="nil"/>
              <w:left w:val="nil"/>
              <w:bottom w:val="single" w:sz="8" w:space="0" w:color="auto"/>
              <w:right w:val="single" w:sz="8" w:space="0" w:color="auto"/>
            </w:tcBorders>
            <w:shd w:val="clear" w:color="auto" w:fill="auto"/>
            <w:vAlign w:val="center"/>
            <w:hideMark/>
          </w:tcPr>
          <w:p w14:paraId="5729B7C1" w14:textId="77777777" w:rsidR="00195B3E" w:rsidRPr="0003557F" w:rsidRDefault="00195B3E" w:rsidP="004C7B1E">
            <w:pPr>
              <w:jc w:val="center"/>
              <w:rPr>
                <w:b/>
                <w:bCs/>
                <w:color w:val="000000"/>
              </w:rPr>
            </w:pPr>
            <w:bookmarkStart w:id="261" w:name="RANGE!E154"/>
            <w:r w:rsidRPr="0003557F">
              <w:rPr>
                <w:b/>
                <w:bCs/>
                <w:color w:val="000000"/>
              </w:rPr>
              <w:t>40</w:t>
            </w:r>
            <w:bookmarkEnd w:id="261"/>
          </w:p>
        </w:tc>
      </w:tr>
      <w:tr w:rsidR="00B77EE0" w:rsidRPr="0003557F" w14:paraId="0A987855" w14:textId="77777777" w:rsidTr="001E6F04">
        <w:trPr>
          <w:trHeight w:val="330"/>
        </w:trPr>
        <w:tc>
          <w:tcPr>
            <w:tcW w:w="6947" w:type="dxa"/>
            <w:gridSpan w:val="2"/>
            <w:tcBorders>
              <w:top w:val="single" w:sz="8" w:space="0" w:color="auto"/>
              <w:left w:val="single" w:sz="4" w:space="0" w:color="auto"/>
              <w:bottom w:val="single" w:sz="8" w:space="0" w:color="auto"/>
              <w:right w:val="single" w:sz="8" w:space="0" w:color="000000"/>
            </w:tcBorders>
            <w:shd w:val="clear" w:color="auto" w:fill="auto"/>
            <w:vAlign w:val="center"/>
            <w:hideMark/>
          </w:tcPr>
          <w:p w14:paraId="712FC58B" w14:textId="7E18AEE9" w:rsidR="00B77EE0" w:rsidRPr="0003557F" w:rsidRDefault="00B77EE0" w:rsidP="00B77EE0">
            <w:pPr>
              <w:rPr>
                <w:color w:val="000000"/>
              </w:rPr>
            </w:pPr>
            <w:bookmarkStart w:id="262" w:name="RANGE!A155"/>
            <w:r w:rsidRPr="0003557F">
              <w:rPr>
                <w:color w:val="000000"/>
              </w:rPr>
              <w:t>Total</w:t>
            </w:r>
            <w:bookmarkEnd w:id="262"/>
          </w:p>
        </w:tc>
        <w:tc>
          <w:tcPr>
            <w:tcW w:w="992" w:type="dxa"/>
            <w:tcBorders>
              <w:top w:val="nil"/>
              <w:left w:val="nil"/>
              <w:bottom w:val="single" w:sz="8" w:space="0" w:color="auto"/>
              <w:right w:val="single" w:sz="8" w:space="0" w:color="auto"/>
            </w:tcBorders>
            <w:shd w:val="clear" w:color="auto" w:fill="auto"/>
            <w:vAlign w:val="center"/>
            <w:hideMark/>
          </w:tcPr>
          <w:p w14:paraId="50BA5942" w14:textId="674C736C" w:rsidR="00B77EE0" w:rsidRPr="0003557F" w:rsidRDefault="00B77EE0" w:rsidP="00B77EE0">
            <w:pPr>
              <w:jc w:val="center"/>
              <w:rPr>
                <w:b/>
                <w:bCs/>
                <w:color w:val="000000"/>
              </w:rPr>
            </w:pPr>
            <w:r>
              <w:rPr>
                <w:b/>
                <w:bCs/>
                <w:color w:val="000000"/>
              </w:rPr>
              <w:t>470</w:t>
            </w:r>
          </w:p>
        </w:tc>
        <w:tc>
          <w:tcPr>
            <w:tcW w:w="1134" w:type="dxa"/>
            <w:tcBorders>
              <w:top w:val="nil"/>
              <w:left w:val="nil"/>
              <w:bottom w:val="single" w:sz="8" w:space="0" w:color="auto"/>
              <w:right w:val="single" w:sz="8" w:space="0" w:color="auto"/>
            </w:tcBorders>
            <w:shd w:val="clear" w:color="auto" w:fill="auto"/>
            <w:vAlign w:val="center"/>
            <w:hideMark/>
          </w:tcPr>
          <w:p w14:paraId="17FF2B3F" w14:textId="7AF4EF04" w:rsidR="00B77EE0" w:rsidRPr="0003557F" w:rsidRDefault="00B77EE0" w:rsidP="00B77EE0">
            <w:pPr>
              <w:jc w:val="center"/>
              <w:rPr>
                <w:b/>
                <w:bCs/>
                <w:color w:val="000000"/>
              </w:rPr>
            </w:pPr>
            <w:r>
              <w:rPr>
                <w:b/>
                <w:bCs/>
                <w:color w:val="000000"/>
              </w:rPr>
              <w:t>130</w:t>
            </w:r>
          </w:p>
        </w:tc>
        <w:tc>
          <w:tcPr>
            <w:tcW w:w="852" w:type="dxa"/>
            <w:tcBorders>
              <w:top w:val="nil"/>
              <w:left w:val="nil"/>
              <w:bottom w:val="single" w:sz="8" w:space="0" w:color="auto"/>
              <w:right w:val="single" w:sz="8" w:space="0" w:color="auto"/>
            </w:tcBorders>
            <w:shd w:val="clear" w:color="000000" w:fill="B4C6E7"/>
            <w:vAlign w:val="center"/>
            <w:hideMark/>
          </w:tcPr>
          <w:p w14:paraId="332AC370" w14:textId="77777777" w:rsidR="00B77EE0" w:rsidRPr="0003557F" w:rsidRDefault="00B77EE0" w:rsidP="00B77EE0">
            <w:pPr>
              <w:jc w:val="center"/>
              <w:rPr>
                <w:b/>
                <w:bCs/>
                <w:color w:val="000000"/>
              </w:rPr>
            </w:pPr>
            <w:bookmarkStart w:id="263" w:name="RANGE!E155"/>
            <w:r w:rsidRPr="0003557F">
              <w:rPr>
                <w:b/>
                <w:bCs/>
                <w:color w:val="000000"/>
              </w:rPr>
              <w:t>600</w:t>
            </w:r>
            <w:bookmarkEnd w:id="263"/>
          </w:p>
        </w:tc>
      </w:tr>
      <w:tr w:rsidR="00B77EE0" w:rsidRPr="0003557F" w14:paraId="00216C90" w14:textId="77777777" w:rsidTr="001E6F04">
        <w:trPr>
          <w:trHeight w:val="126"/>
        </w:trPr>
        <w:tc>
          <w:tcPr>
            <w:tcW w:w="6947" w:type="dxa"/>
            <w:gridSpan w:val="2"/>
            <w:tcBorders>
              <w:top w:val="single" w:sz="8" w:space="0" w:color="auto"/>
              <w:left w:val="single" w:sz="4" w:space="0" w:color="auto"/>
              <w:bottom w:val="single" w:sz="8" w:space="0" w:color="auto"/>
              <w:right w:val="single" w:sz="8" w:space="0" w:color="000000"/>
            </w:tcBorders>
            <w:shd w:val="clear" w:color="auto" w:fill="auto"/>
            <w:vAlign w:val="center"/>
            <w:hideMark/>
          </w:tcPr>
          <w:p w14:paraId="164D03C9" w14:textId="18DFD1BB" w:rsidR="00B77EE0" w:rsidRPr="0003557F" w:rsidRDefault="00B77EE0" w:rsidP="00B77EE0">
            <w:pPr>
              <w:rPr>
                <w:b/>
                <w:bCs/>
                <w:color w:val="000000"/>
              </w:rPr>
            </w:pPr>
            <w:bookmarkStart w:id="264" w:name="RANGE!A156"/>
            <w:r w:rsidRPr="0003557F">
              <w:rPr>
                <w:b/>
                <w:bCs/>
                <w:color w:val="000000"/>
              </w:rPr>
              <w:t>Subtotal</w:t>
            </w:r>
            <w:bookmarkEnd w:id="264"/>
          </w:p>
        </w:tc>
        <w:tc>
          <w:tcPr>
            <w:tcW w:w="992" w:type="dxa"/>
            <w:tcBorders>
              <w:top w:val="nil"/>
              <w:left w:val="nil"/>
              <w:bottom w:val="single" w:sz="8" w:space="0" w:color="auto"/>
              <w:right w:val="single" w:sz="8" w:space="0" w:color="auto"/>
            </w:tcBorders>
            <w:shd w:val="clear" w:color="auto" w:fill="FFE599" w:themeFill="accent4" w:themeFillTint="66"/>
            <w:vAlign w:val="center"/>
            <w:hideMark/>
          </w:tcPr>
          <w:p w14:paraId="2397049F" w14:textId="31F8E8D0" w:rsidR="00B77EE0" w:rsidRPr="0003557F" w:rsidRDefault="00B77EE0" w:rsidP="00B77EE0">
            <w:pPr>
              <w:jc w:val="center"/>
              <w:rPr>
                <w:b/>
                <w:bCs/>
                <w:color w:val="000000"/>
              </w:rPr>
            </w:pPr>
            <w:bookmarkStart w:id="265" w:name="RANGE!C156"/>
            <w:r w:rsidRPr="0003557F">
              <w:rPr>
                <w:b/>
                <w:bCs/>
                <w:color w:val="000000"/>
              </w:rPr>
              <w:t> </w:t>
            </w:r>
            <w:bookmarkEnd w:id="265"/>
            <w:r w:rsidR="004649D1">
              <w:rPr>
                <w:b/>
                <w:bCs/>
                <w:color w:val="000000"/>
              </w:rPr>
              <w:t>3.800</w:t>
            </w:r>
          </w:p>
        </w:tc>
        <w:tc>
          <w:tcPr>
            <w:tcW w:w="1134" w:type="dxa"/>
            <w:tcBorders>
              <w:top w:val="nil"/>
              <w:left w:val="nil"/>
              <w:bottom w:val="single" w:sz="8" w:space="0" w:color="auto"/>
              <w:right w:val="single" w:sz="8" w:space="0" w:color="auto"/>
            </w:tcBorders>
            <w:shd w:val="clear" w:color="auto" w:fill="FFE599" w:themeFill="accent4" w:themeFillTint="66"/>
            <w:vAlign w:val="center"/>
            <w:hideMark/>
          </w:tcPr>
          <w:p w14:paraId="73990FFD" w14:textId="06CFD2BF" w:rsidR="00B77EE0" w:rsidRPr="0003557F" w:rsidRDefault="004649D1" w:rsidP="00B77EE0">
            <w:pPr>
              <w:jc w:val="center"/>
              <w:rPr>
                <w:b/>
                <w:bCs/>
                <w:color w:val="000000"/>
              </w:rPr>
            </w:pPr>
            <w:bookmarkStart w:id="266" w:name="RANGE!D156"/>
            <w:r>
              <w:rPr>
                <w:b/>
                <w:bCs/>
                <w:color w:val="000000"/>
              </w:rPr>
              <w:t>760</w:t>
            </w:r>
            <w:r w:rsidR="00B77EE0" w:rsidRPr="0003557F">
              <w:rPr>
                <w:b/>
                <w:bCs/>
                <w:color w:val="000000"/>
              </w:rPr>
              <w:t> </w:t>
            </w:r>
            <w:bookmarkEnd w:id="266"/>
          </w:p>
        </w:tc>
        <w:tc>
          <w:tcPr>
            <w:tcW w:w="852" w:type="dxa"/>
            <w:tcBorders>
              <w:top w:val="nil"/>
              <w:left w:val="nil"/>
              <w:bottom w:val="single" w:sz="8" w:space="0" w:color="auto"/>
              <w:right w:val="single" w:sz="8" w:space="0" w:color="auto"/>
            </w:tcBorders>
            <w:shd w:val="clear" w:color="auto" w:fill="FFE599" w:themeFill="accent4" w:themeFillTint="66"/>
            <w:vAlign w:val="center"/>
            <w:hideMark/>
          </w:tcPr>
          <w:p w14:paraId="52076102" w14:textId="77777777" w:rsidR="00B77EE0" w:rsidRPr="0003557F" w:rsidRDefault="00B77EE0" w:rsidP="00B77EE0">
            <w:pPr>
              <w:jc w:val="center"/>
              <w:rPr>
                <w:b/>
                <w:bCs/>
                <w:color w:val="000000"/>
              </w:rPr>
            </w:pPr>
            <w:bookmarkStart w:id="267" w:name="RANGE!E156"/>
            <w:r w:rsidRPr="0003557F">
              <w:rPr>
                <w:b/>
                <w:bCs/>
                <w:color w:val="000000"/>
              </w:rPr>
              <w:t>4.560</w:t>
            </w:r>
            <w:bookmarkEnd w:id="267"/>
          </w:p>
        </w:tc>
      </w:tr>
    </w:tbl>
    <w:p w14:paraId="09AC7532" w14:textId="604D1887" w:rsidR="00195B3E" w:rsidRDefault="00195B3E" w:rsidP="00195B3E">
      <w:pPr>
        <w:pStyle w:val="PargrafodaLista"/>
        <w:ind w:left="0"/>
        <w:rPr>
          <w:b/>
          <w:color w:val="000000" w:themeColor="text1"/>
        </w:rPr>
      </w:pPr>
    </w:p>
    <w:p w14:paraId="08B2EE14" w14:textId="5364327B" w:rsidR="00B53318" w:rsidRDefault="00B53318" w:rsidP="00195B3E">
      <w:pPr>
        <w:pStyle w:val="PargrafodaLista"/>
        <w:ind w:left="0"/>
        <w:rPr>
          <w:b/>
          <w:color w:val="000000" w:themeColor="text1"/>
        </w:rPr>
      </w:pPr>
    </w:p>
    <w:tbl>
      <w:tblPr>
        <w:tblW w:w="9925" w:type="dxa"/>
        <w:tblInd w:w="-431" w:type="dxa"/>
        <w:tblLayout w:type="fixed"/>
        <w:tblCellMar>
          <w:left w:w="70" w:type="dxa"/>
          <w:right w:w="70" w:type="dxa"/>
        </w:tblCellMar>
        <w:tblLook w:val="04A0" w:firstRow="1" w:lastRow="0" w:firstColumn="1" w:lastColumn="0" w:noHBand="0" w:noVBand="1"/>
      </w:tblPr>
      <w:tblGrid>
        <w:gridCol w:w="5955"/>
        <w:gridCol w:w="141"/>
        <w:gridCol w:w="1418"/>
        <w:gridCol w:w="1559"/>
        <w:gridCol w:w="852"/>
      </w:tblGrid>
      <w:tr w:rsidR="00B53318" w:rsidRPr="0003557F" w14:paraId="605131AB" w14:textId="77777777" w:rsidTr="007A6349">
        <w:trPr>
          <w:trHeight w:val="945"/>
        </w:trPr>
        <w:tc>
          <w:tcPr>
            <w:tcW w:w="9925" w:type="dxa"/>
            <w:gridSpan w:val="5"/>
            <w:tcBorders>
              <w:top w:val="single" w:sz="8" w:space="0" w:color="auto"/>
              <w:left w:val="single" w:sz="4" w:space="0" w:color="auto"/>
              <w:bottom w:val="single" w:sz="8" w:space="0" w:color="auto"/>
              <w:right w:val="single" w:sz="8" w:space="0" w:color="000000"/>
            </w:tcBorders>
            <w:shd w:val="clear" w:color="auto" w:fill="5B9BD5" w:themeFill="accent1"/>
            <w:noWrap/>
            <w:vAlign w:val="center"/>
            <w:hideMark/>
          </w:tcPr>
          <w:p w14:paraId="5D1095D7" w14:textId="77777777" w:rsidR="00B53318" w:rsidRPr="0003557F" w:rsidRDefault="00B53318" w:rsidP="007A6349">
            <w:pPr>
              <w:rPr>
                <w:b/>
                <w:bCs/>
                <w:color w:val="FFFFFF" w:themeColor="background1"/>
              </w:rPr>
            </w:pPr>
            <w:r w:rsidRPr="0003557F">
              <w:rPr>
                <w:b/>
                <w:bCs/>
                <w:color w:val="FFFFFF" w:themeColor="background1"/>
              </w:rPr>
              <w:lastRenderedPageBreak/>
              <w:t xml:space="preserve">9º </w:t>
            </w:r>
            <w:proofErr w:type="gramStart"/>
            <w:r w:rsidRPr="0003557F">
              <w:rPr>
                <w:b/>
                <w:bCs/>
                <w:color w:val="FFFFFF" w:themeColor="background1"/>
              </w:rPr>
              <w:t>ao 12º períodos</w:t>
            </w:r>
            <w:proofErr w:type="gramEnd"/>
            <w:r w:rsidRPr="0003557F">
              <w:rPr>
                <w:b/>
                <w:bCs/>
                <w:color w:val="FFFFFF" w:themeColor="background1"/>
              </w:rPr>
              <w:t xml:space="preserve"> - Estágio Curricular Obrigatório de Formação em Serviço em Regime de Internato</w:t>
            </w:r>
          </w:p>
        </w:tc>
      </w:tr>
      <w:tr w:rsidR="00B53318" w:rsidRPr="0003557F" w14:paraId="6DA365A2" w14:textId="77777777" w:rsidTr="007A6349">
        <w:trPr>
          <w:trHeight w:val="330"/>
        </w:trPr>
        <w:tc>
          <w:tcPr>
            <w:tcW w:w="6096" w:type="dxa"/>
            <w:gridSpan w:val="2"/>
            <w:tcBorders>
              <w:top w:val="single" w:sz="8" w:space="0" w:color="auto"/>
              <w:left w:val="single" w:sz="4" w:space="0" w:color="auto"/>
              <w:bottom w:val="single" w:sz="8" w:space="0" w:color="auto"/>
              <w:right w:val="single" w:sz="8" w:space="0" w:color="auto"/>
            </w:tcBorders>
            <w:shd w:val="clear" w:color="auto" w:fill="D5DCE4" w:themeFill="text2" w:themeFillTint="33"/>
            <w:vAlign w:val="center"/>
          </w:tcPr>
          <w:p w14:paraId="25EB61C9" w14:textId="77777777" w:rsidR="00B53318" w:rsidRPr="0003557F" w:rsidRDefault="00B53318" w:rsidP="007A6349">
            <w:pPr>
              <w:jc w:val="center"/>
              <w:rPr>
                <w:color w:val="000000"/>
              </w:rPr>
            </w:pPr>
            <w:r w:rsidRPr="0003557F">
              <w:rPr>
                <w:b/>
                <w:bCs/>
                <w:color w:val="000000"/>
              </w:rPr>
              <w:t>9º Período</w:t>
            </w:r>
          </w:p>
        </w:tc>
        <w:tc>
          <w:tcPr>
            <w:tcW w:w="1418" w:type="dxa"/>
            <w:tcBorders>
              <w:top w:val="single" w:sz="8" w:space="0" w:color="auto"/>
              <w:left w:val="nil"/>
              <w:bottom w:val="single" w:sz="8" w:space="0" w:color="auto"/>
              <w:right w:val="single" w:sz="8" w:space="0" w:color="auto"/>
            </w:tcBorders>
            <w:shd w:val="clear" w:color="auto" w:fill="D5DCE4" w:themeFill="text2" w:themeFillTint="33"/>
            <w:vAlign w:val="center"/>
          </w:tcPr>
          <w:p w14:paraId="52132EBD" w14:textId="77777777" w:rsidR="00B53318" w:rsidRPr="0003557F" w:rsidRDefault="00B53318" w:rsidP="007A6349">
            <w:pPr>
              <w:jc w:val="center"/>
              <w:rPr>
                <w:color w:val="000000"/>
              </w:rPr>
            </w:pPr>
            <w:r>
              <w:rPr>
                <w:b/>
                <w:bCs/>
                <w:color w:val="000000"/>
              </w:rPr>
              <w:t xml:space="preserve">CH </w:t>
            </w:r>
            <w:r w:rsidRPr="0003557F">
              <w:rPr>
                <w:b/>
                <w:bCs/>
                <w:color w:val="000000"/>
              </w:rPr>
              <w:t>Teórico</w:t>
            </w:r>
          </w:p>
        </w:tc>
        <w:tc>
          <w:tcPr>
            <w:tcW w:w="1559" w:type="dxa"/>
            <w:tcBorders>
              <w:top w:val="single" w:sz="8" w:space="0" w:color="auto"/>
              <w:left w:val="nil"/>
              <w:bottom w:val="single" w:sz="8" w:space="0" w:color="auto"/>
              <w:right w:val="single" w:sz="8" w:space="0" w:color="auto"/>
            </w:tcBorders>
            <w:shd w:val="clear" w:color="auto" w:fill="D5DCE4" w:themeFill="text2" w:themeFillTint="33"/>
            <w:vAlign w:val="center"/>
          </w:tcPr>
          <w:p w14:paraId="44F4F6E1" w14:textId="77777777" w:rsidR="00B53318" w:rsidRPr="0003557F" w:rsidRDefault="00B53318" w:rsidP="007A6349">
            <w:pPr>
              <w:jc w:val="center"/>
              <w:rPr>
                <w:color w:val="000000"/>
              </w:rPr>
            </w:pPr>
            <w:r>
              <w:rPr>
                <w:b/>
                <w:bCs/>
                <w:color w:val="000000"/>
              </w:rPr>
              <w:t xml:space="preserve">CH </w:t>
            </w:r>
            <w:r w:rsidRPr="0003557F">
              <w:rPr>
                <w:b/>
                <w:bCs/>
                <w:color w:val="000000"/>
              </w:rPr>
              <w:t>Prático</w:t>
            </w:r>
          </w:p>
        </w:tc>
        <w:tc>
          <w:tcPr>
            <w:tcW w:w="852" w:type="dxa"/>
            <w:tcBorders>
              <w:top w:val="nil"/>
              <w:left w:val="nil"/>
              <w:bottom w:val="single" w:sz="8" w:space="0" w:color="auto"/>
              <w:right w:val="single" w:sz="8" w:space="0" w:color="auto"/>
            </w:tcBorders>
            <w:shd w:val="clear" w:color="auto" w:fill="D5DCE4" w:themeFill="text2" w:themeFillTint="33"/>
            <w:vAlign w:val="center"/>
          </w:tcPr>
          <w:p w14:paraId="04AFF700" w14:textId="77777777" w:rsidR="00B53318" w:rsidRPr="0003557F" w:rsidRDefault="00B53318" w:rsidP="007A6349">
            <w:pPr>
              <w:jc w:val="center"/>
              <w:rPr>
                <w:b/>
                <w:bCs/>
                <w:color w:val="000000"/>
              </w:rPr>
            </w:pPr>
            <w:r w:rsidRPr="0003557F">
              <w:rPr>
                <w:b/>
                <w:bCs/>
                <w:color w:val="000000"/>
              </w:rPr>
              <w:t>Total</w:t>
            </w:r>
          </w:p>
        </w:tc>
      </w:tr>
      <w:tr w:rsidR="00B53318" w:rsidRPr="0003557F" w14:paraId="1493FCFE" w14:textId="77777777" w:rsidTr="007A6349">
        <w:trPr>
          <w:trHeight w:val="330"/>
        </w:trPr>
        <w:tc>
          <w:tcPr>
            <w:tcW w:w="6096" w:type="dxa"/>
            <w:gridSpan w:val="2"/>
            <w:tcBorders>
              <w:top w:val="single" w:sz="8" w:space="0" w:color="auto"/>
              <w:left w:val="single" w:sz="4" w:space="0" w:color="auto"/>
              <w:bottom w:val="single" w:sz="8" w:space="0" w:color="auto"/>
              <w:right w:val="single" w:sz="8" w:space="0" w:color="auto"/>
            </w:tcBorders>
            <w:shd w:val="clear" w:color="auto" w:fill="auto"/>
            <w:vAlign w:val="center"/>
            <w:hideMark/>
          </w:tcPr>
          <w:p w14:paraId="307EDF41" w14:textId="77777777" w:rsidR="00B53318" w:rsidRPr="0003557F" w:rsidRDefault="00B53318" w:rsidP="007A6349">
            <w:pPr>
              <w:rPr>
                <w:color w:val="000000"/>
              </w:rPr>
            </w:pPr>
            <w:r w:rsidRPr="0003557F">
              <w:rPr>
                <w:color w:val="000000"/>
              </w:rPr>
              <w:t xml:space="preserve">Saúde do Adulto - Clínica Médica </w:t>
            </w:r>
          </w:p>
        </w:tc>
        <w:tc>
          <w:tcPr>
            <w:tcW w:w="1418" w:type="dxa"/>
            <w:tcBorders>
              <w:top w:val="single" w:sz="8" w:space="0" w:color="auto"/>
              <w:left w:val="nil"/>
              <w:bottom w:val="single" w:sz="8" w:space="0" w:color="auto"/>
              <w:right w:val="single" w:sz="8" w:space="0" w:color="auto"/>
            </w:tcBorders>
            <w:shd w:val="clear" w:color="auto" w:fill="auto"/>
            <w:vAlign w:val="center"/>
            <w:hideMark/>
          </w:tcPr>
          <w:p w14:paraId="0E478D91" w14:textId="77777777" w:rsidR="00B53318" w:rsidRPr="0003557F" w:rsidRDefault="00B53318" w:rsidP="007A6349">
            <w:pPr>
              <w:jc w:val="center"/>
              <w:rPr>
                <w:color w:val="000000"/>
              </w:rPr>
            </w:pPr>
            <w:r w:rsidRPr="0003557F">
              <w:rPr>
                <w:color w:val="000000"/>
              </w:rPr>
              <w:t>80</w:t>
            </w:r>
          </w:p>
        </w:tc>
        <w:tc>
          <w:tcPr>
            <w:tcW w:w="1559" w:type="dxa"/>
            <w:tcBorders>
              <w:top w:val="single" w:sz="8" w:space="0" w:color="auto"/>
              <w:left w:val="nil"/>
              <w:bottom w:val="single" w:sz="8" w:space="0" w:color="auto"/>
              <w:right w:val="single" w:sz="8" w:space="0" w:color="auto"/>
            </w:tcBorders>
            <w:shd w:val="clear" w:color="auto" w:fill="auto"/>
            <w:vAlign w:val="center"/>
            <w:hideMark/>
          </w:tcPr>
          <w:p w14:paraId="6A0EBC0E" w14:textId="77777777" w:rsidR="00B53318" w:rsidRPr="0003557F" w:rsidRDefault="00B53318" w:rsidP="007A6349">
            <w:pPr>
              <w:jc w:val="center"/>
              <w:rPr>
                <w:color w:val="000000"/>
              </w:rPr>
            </w:pPr>
            <w:r w:rsidRPr="0003557F">
              <w:rPr>
                <w:color w:val="000000"/>
              </w:rPr>
              <w:t>320</w:t>
            </w:r>
          </w:p>
        </w:tc>
        <w:tc>
          <w:tcPr>
            <w:tcW w:w="852" w:type="dxa"/>
            <w:tcBorders>
              <w:top w:val="nil"/>
              <w:left w:val="nil"/>
              <w:bottom w:val="single" w:sz="8" w:space="0" w:color="auto"/>
              <w:right w:val="single" w:sz="8" w:space="0" w:color="auto"/>
            </w:tcBorders>
            <w:shd w:val="clear" w:color="auto" w:fill="auto"/>
            <w:vAlign w:val="center"/>
            <w:hideMark/>
          </w:tcPr>
          <w:p w14:paraId="525150C2" w14:textId="77777777" w:rsidR="00B53318" w:rsidRPr="0003557F" w:rsidRDefault="00B53318" w:rsidP="007A6349">
            <w:pPr>
              <w:jc w:val="center"/>
              <w:rPr>
                <w:color w:val="000000"/>
              </w:rPr>
            </w:pPr>
            <w:r w:rsidRPr="0003557F">
              <w:rPr>
                <w:color w:val="000000"/>
              </w:rPr>
              <w:t>400</w:t>
            </w:r>
          </w:p>
        </w:tc>
      </w:tr>
      <w:tr w:rsidR="00B53318" w:rsidRPr="0003557F" w14:paraId="33514206" w14:textId="77777777" w:rsidTr="007A6349">
        <w:trPr>
          <w:trHeight w:val="330"/>
        </w:trPr>
        <w:tc>
          <w:tcPr>
            <w:tcW w:w="6096" w:type="dxa"/>
            <w:gridSpan w:val="2"/>
            <w:tcBorders>
              <w:top w:val="nil"/>
              <w:left w:val="single" w:sz="4" w:space="0" w:color="auto"/>
              <w:bottom w:val="single" w:sz="8" w:space="0" w:color="auto"/>
              <w:right w:val="single" w:sz="8" w:space="0" w:color="auto"/>
            </w:tcBorders>
            <w:shd w:val="clear" w:color="auto" w:fill="auto"/>
            <w:vAlign w:val="center"/>
            <w:hideMark/>
          </w:tcPr>
          <w:p w14:paraId="0C5D5FF0" w14:textId="77777777" w:rsidR="00B53318" w:rsidRPr="0003557F" w:rsidRDefault="00B53318" w:rsidP="007A6349">
            <w:pPr>
              <w:rPr>
                <w:color w:val="000000"/>
              </w:rPr>
            </w:pPr>
            <w:r w:rsidRPr="0003557F">
              <w:rPr>
                <w:color w:val="000000"/>
              </w:rPr>
              <w:t xml:space="preserve">Saúde do Adulto - Clínica Cirúrgica </w:t>
            </w:r>
          </w:p>
        </w:tc>
        <w:tc>
          <w:tcPr>
            <w:tcW w:w="1418" w:type="dxa"/>
            <w:tcBorders>
              <w:top w:val="nil"/>
              <w:left w:val="nil"/>
              <w:bottom w:val="single" w:sz="8" w:space="0" w:color="auto"/>
              <w:right w:val="single" w:sz="8" w:space="0" w:color="auto"/>
            </w:tcBorders>
            <w:shd w:val="clear" w:color="auto" w:fill="auto"/>
            <w:vAlign w:val="center"/>
            <w:hideMark/>
          </w:tcPr>
          <w:p w14:paraId="75362E7C" w14:textId="77777777" w:rsidR="00B53318" w:rsidRPr="0003557F" w:rsidRDefault="00B53318" w:rsidP="007A6349">
            <w:pPr>
              <w:jc w:val="center"/>
              <w:rPr>
                <w:color w:val="000000"/>
              </w:rPr>
            </w:pPr>
            <w:r w:rsidRPr="0003557F">
              <w:rPr>
                <w:color w:val="000000"/>
              </w:rPr>
              <w:t>60</w:t>
            </w:r>
          </w:p>
        </w:tc>
        <w:tc>
          <w:tcPr>
            <w:tcW w:w="1559" w:type="dxa"/>
            <w:tcBorders>
              <w:top w:val="nil"/>
              <w:left w:val="nil"/>
              <w:bottom w:val="single" w:sz="8" w:space="0" w:color="auto"/>
              <w:right w:val="single" w:sz="8" w:space="0" w:color="auto"/>
            </w:tcBorders>
            <w:shd w:val="clear" w:color="auto" w:fill="auto"/>
            <w:vAlign w:val="center"/>
            <w:hideMark/>
          </w:tcPr>
          <w:p w14:paraId="3AA24302" w14:textId="77777777" w:rsidR="00B53318" w:rsidRPr="0003557F" w:rsidRDefault="00B53318" w:rsidP="007A6349">
            <w:pPr>
              <w:jc w:val="center"/>
              <w:rPr>
                <w:color w:val="000000"/>
              </w:rPr>
            </w:pPr>
            <w:r w:rsidRPr="0003557F">
              <w:rPr>
                <w:color w:val="000000"/>
              </w:rPr>
              <w:t>240</w:t>
            </w:r>
          </w:p>
        </w:tc>
        <w:tc>
          <w:tcPr>
            <w:tcW w:w="852" w:type="dxa"/>
            <w:tcBorders>
              <w:top w:val="nil"/>
              <w:left w:val="nil"/>
              <w:bottom w:val="single" w:sz="8" w:space="0" w:color="auto"/>
              <w:right w:val="single" w:sz="8" w:space="0" w:color="auto"/>
            </w:tcBorders>
            <w:shd w:val="clear" w:color="auto" w:fill="auto"/>
            <w:vAlign w:val="center"/>
            <w:hideMark/>
          </w:tcPr>
          <w:p w14:paraId="7DF17638" w14:textId="77777777" w:rsidR="00B53318" w:rsidRPr="0003557F" w:rsidRDefault="00B53318" w:rsidP="007A6349">
            <w:pPr>
              <w:jc w:val="center"/>
              <w:rPr>
                <w:color w:val="000000"/>
              </w:rPr>
            </w:pPr>
            <w:r w:rsidRPr="0003557F">
              <w:rPr>
                <w:color w:val="000000"/>
              </w:rPr>
              <w:t>300</w:t>
            </w:r>
          </w:p>
        </w:tc>
      </w:tr>
      <w:tr w:rsidR="00B53318" w:rsidRPr="0003557F" w14:paraId="58D46C23" w14:textId="77777777" w:rsidTr="007A6349">
        <w:trPr>
          <w:trHeight w:val="330"/>
        </w:trPr>
        <w:tc>
          <w:tcPr>
            <w:tcW w:w="6096" w:type="dxa"/>
            <w:gridSpan w:val="2"/>
            <w:tcBorders>
              <w:top w:val="nil"/>
              <w:left w:val="single" w:sz="4" w:space="0" w:color="auto"/>
              <w:bottom w:val="single" w:sz="8" w:space="0" w:color="auto"/>
              <w:right w:val="single" w:sz="8" w:space="0" w:color="auto"/>
            </w:tcBorders>
            <w:shd w:val="clear" w:color="auto" w:fill="D5DCE4" w:themeFill="text2" w:themeFillTint="33"/>
            <w:vAlign w:val="center"/>
          </w:tcPr>
          <w:p w14:paraId="4F5EA770" w14:textId="77777777" w:rsidR="00B53318" w:rsidRPr="0003557F" w:rsidRDefault="00B53318" w:rsidP="007A6349">
            <w:pPr>
              <w:jc w:val="center"/>
              <w:rPr>
                <w:color w:val="000000"/>
              </w:rPr>
            </w:pPr>
            <w:r w:rsidRPr="0003557F">
              <w:rPr>
                <w:b/>
                <w:bCs/>
                <w:color w:val="000000"/>
              </w:rPr>
              <w:t>10º Período</w:t>
            </w:r>
          </w:p>
        </w:tc>
        <w:tc>
          <w:tcPr>
            <w:tcW w:w="1418" w:type="dxa"/>
            <w:tcBorders>
              <w:top w:val="nil"/>
              <w:left w:val="nil"/>
              <w:bottom w:val="single" w:sz="8" w:space="0" w:color="auto"/>
              <w:right w:val="single" w:sz="8" w:space="0" w:color="auto"/>
            </w:tcBorders>
            <w:shd w:val="clear" w:color="auto" w:fill="D5DCE4" w:themeFill="text2" w:themeFillTint="33"/>
            <w:vAlign w:val="center"/>
          </w:tcPr>
          <w:p w14:paraId="7D4A438F" w14:textId="77777777" w:rsidR="00B53318" w:rsidRPr="0003557F" w:rsidRDefault="00B53318" w:rsidP="007A6349">
            <w:pPr>
              <w:jc w:val="center"/>
              <w:rPr>
                <w:color w:val="000000"/>
              </w:rPr>
            </w:pPr>
            <w:r>
              <w:rPr>
                <w:b/>
                <w:bCs/>
                <w:color w:val="000000"/>
              </w:rPr>
              <w:t xml:space="preserve">CH </w:t>
            </w:r>
            <w:r w:rsidRPr="0003557F">
              <w:rPr>
                <w:b/>
                <w:bCs/>
                <w:color w:val="000000"/>
              </w:rPr>
              <w:t>Teórico</w:t>
            </w:r>
          </w:p>
        </w:tc>
        <w:tc>
          <w:tcPr>
            <w:tcW w:w="1559" w:type="dxa"/>
            <w:tcBorders>
              <w:top w:val="nil"/>
              <w:left w:val="nil"/>
              <w:bottom w:val="single" w:sz="8" w:space="0" w:color="auto"/>
              <w:right w:val="single" w:sz="8" w:space="0" w:color="auto"/>
            </w:tcBorders>
            <w:shd w:val="clear" w:color="auto" w:fill="D5DCE4" w:themeFill="text2" w:themeFillTint="33"/>
            <w:vAlign w:val="center"/>
          </w:tcPr>
          <w:p w14:paraId="250EB6EB" w14:textId="77777777" w:rsidR="00B53318" w:rsidRPr="0003557F" w:rsidRDefault="00B53318" w:rsidP="007A6349">
            <w:pPr>
              <w:jc w:val="center"/>
              <w:rPr>
                <w:color w:val="000000"/>
              </w:rPr>
            </w:pPr>
            <w:r>
              <w:rPr>
                <w:b/>
                <w:bCs/>
                <w:color w:val="000000"/>
              </w:rPr>
              <w:t xml:space="preserve">CH </w:t>
            </w:r>
            <w:r w:rsidRPr="0003557F">
              <w:rPr>
                <w:b/>
                <w:bCs/>
                <w:color w:val="000000"/>
              </w:rPr>
              <w:t>Prático</w:t>
            </w:r>
          </w:p>
        </w:tc>
        <w:tc>
          <w:tcPr>
            <w:tcW w:w="852" w:type="dxa"/>
            <w:tcBorders>
              <w:top w:val="nil"/>
              <w:left w:val="nil"/>
              <w:bottom w:val="single" w:sz="8" w:space="0" w:color="auto"/>
              <w:right w:val="single" w:sz="8" w:space="0" w:color="auto"/>
            </w:tcBorders>
            <w:shd w:val="clear" w:color="auto" w:fill="D5DCE4" w:themeFill="text2" w:themeFillTint="33"/>
            <w:vAlign w:val="center"/>
          </w:tcPr>
          <w:p w14:paraId="408C137D" w14:textId="77777777" w:rsidR="00B53318" w:rsidRPr="0003557F" w:rsidRDefault="00B53318" w:rsidP="007A6349">
            <w:pPr>
              <w:jc w:val="center"/>
              <w:rPr>
                <w:b/>
                <w:bCs/>
                <w:color w:val="000000"/>
              </w:rPr>
            </w:pPr>
            <w:bookmarkStart w:id="268" w:name="RANGE!E158"/>
            <w:r w:rsidRPr="0003557F">
              <w:rPr>
                <w:b/>
                <w:bCs/>
                <w:color w:val="000000"/>
              </w:rPr>
              <w:t>Total</w:t>
            </w:r>
            <w:bookmarkEnd w:id="268"/>
          </w:p>
        </w:tc>
      </w:tr>
      <w:tr w:rsidR="00B53318" w:rsidRPr="0003557F" w14:paraId="0AEFCB60" w14:textId="77777777" w:rsidTr="007A6349">
        <w:trPr>
          <w:trHeight w:val="330"/>
        </w:trPr>
        <w:tc>
          <w:tcPr>
            <w:tcW w:w="6096" w:type="dxa"/>
            <w:gridSpan w:val="2"/>
            <w:tcBorders>
              <w:top w:val="nil"/>
              <w:left w:val="single" w:sz="4" w:space="0" w:color="auto"/>
              <w:bottom w:val="single" w:sz="8" w:space="0" w:color="auto"/>
              <w:right w:val="single" w:sz="8" w:space="0" w:color="auto"/>
            </w:tcBorders>
            <w:shd w:val="clear" w:color="auto" w:fill="auto"/>
            <w:vAlign w:val="center"/>
            <w:hideMark/>
          </w:tcPr>
          <w:p w14:paraId="684570BA" w14:textId="77777777" w:rsidR="00B53318" w:rsidRPr="0003557F" w:rsidRDefault="00B53318" w:rsidP="007A6349">
            <w:pPr>
              <w:rPr>
                <w:color w:val="000000"/>
              </w:rPr>
            </w:pPr>
            <w:r w:rsidRPr="0003557F">
              <w:rPr>
                <w:color w:val="000000"/>
              </w:rPr>
              <w:t>Saúde da Mulher  </w:t>
            </w:r>
          </w:p>
        </w:tc>
        <w:tc>
          <w:tcPr>
            <w:tcW w:w="1418" w:type="dxa"/>
            <w:tcBorders>
              <w:top w:val="nil"/>
              <w:left w:val="nil"/>
              <w:bottom w:val="single" w:sz="8" w:space="0" w:color="auto"/>
              <w:right w:val="single" w:sz="8" w:space="0" w:color="auto"/>
            </w:tcBorders>
            <w:shd w:val="clear" w:color="auto" w:fill="auto"/>
            <w:vAlign w:val="center"/>
            <w:hideMark/>
          </w:tcPr>
          <w:p w14:paraId="4B026CA2" w14:textId="77777777" w:rsidR="00B53318" w:rsidRPr="0003557F" w:rsidRDefault="00B53318" w:rsidP="007A6349">
            <w:pPr>
              <w:jc w:val="center"/>
              <w:rPr>
                <w:color w:val="000000"/>
              </w:rPr>
            </w:pPr>
            <w:r w:rsidRPr="0003557F">
              <w:rPr>
                <w:color w:val="000000"/>
              </w:rPr>
              <w:t>80</w:t>
            </w:r>
          </w:p>
        </w:tc>
        <w:tc>
          <w:tcPr>
            <w:tcW w:w="1559" w:type="dxa"/>
            <w:tcBorders>
              <w:top w:val="nil"/>
              <w:left w:val="nil"/>
              <w:bottom w:val="single" w:sz="8" w:space="0" w:color="auto"/>
              <w:right w:val="single" w:sz="8" w:space="0" w:color="auto"/>
            </w:tcBorders>
            <w:shd w:val="clear" w:color="auto" w:fill="auto"/>
            <w:vAlign w:val="center"/>
            <w:hideMark/>
          </w:tcPr>
          <w:p w14:paraId="370E4D42" w14:textId="77777777" w:rsidR="00B53318" w:rsidRPr="0003557F" w:rsidRDefault="00B53318" w:rsidP="007A6349">
            <w:pPr>
              <w:jc w:val="center"/>
              <w:rPr>
                <w:color w:val="000000"/>
              </w:rPr>
            </w:pPr>
            <w:r w:rsidRPr="0003557F">
              <w:rPr>
                <w:color w:val="000000"/>
              </w:rPr>
              <w:t>320</w:t>
            </w:r>
          </w:p>
        </w:tc>
        <w:tc>
          <w:tcPr>
            <w:tcW w:w="852" w:type="dxa"/>
            <w:tcBorders>
              <w:top w:val="nil"/>
              <w:left w:val="nil"/>
              <w:bottom w:val="single" w:sz="8" w:space="0" w:color="auto"/>
              <w:right w:val="single" w:sz="8" w:space="0" w:color="auto"/>
            </w:tcBorders>
            <w:shd w:val="clear" w:color="auto" w:fill="auto"/>
            <w:vAlign w:val="center"/>
            <w:hideMark/>
          </w:tcPr>
          <w:p w14:paraId="3AB69E9D" w14:textId="77777777" w:rsidR="00B53318" w:rsidRPr="0003557F" w:rsidRDefault="00B53318" w:rsidP="007A6349">
            <w:pPr>
              <w:jc w:val="center"/>
              <w:rPr>
                <w:color w:val="000000"/>
              </w:rPr>
            </w:pPr>
            <w:r w:rsidRPr="0003557F">
              <w:rPr>
                <w:color w:val="000000"/>
              </w:rPr>
              <w:t>400</w:t>
            </w:r>
          </w:p>
        </w:tc>
      </w:tr>
      <w:tr w:rsidR="00B53318" w:rsidRPr="0003557F" w14:paraId="179B40C5" w14:textId="77777777" w:rsidTr="007A6349">
        <w:trPr>
          <w:trHeight w:val="330"/>
        </w:trPr>
        <w:tc>
          <w:tcPr>
            <w:tcW w:w="6096" w:type="dxa"/>
            <w:gridSpan w:val="2"/>
            <w:tcBorders>
              <w:top w:val="nil"/>
              <w:left w:val="single" w:sz="4" w:space="0" w:color="auto"/>
              <w:bottom w:val="single" w:sz="8" w:space="0" w:color="auto"/>
              <w:right w:val="single" w:sz="8" w:space="0" w:color="auto"/>
            </w:tcBorders>
            <w:shd w:val="clear" w:color="auto" w:fill="auto"/>
            <w:vAlign w:val="center"/>
            <w:hideMark/>
          </w:tcPr>
          <w:p w14:paraId="2C59C94A" w14:textId="77777777" w:rsidR="00B53318" w:rsidRPr="0003557F" w:rsidRDefault="00B53318" w:rsidP="007A6349">
            <w:pPr>
              <w:rPr>
                <w:color w:val="000000"/>
              </w:rPr>
            </w:pPr>
            <w:r w:rsidRPr="0003557F">
              <w:rPr>
                <w:color w:val="000000"/>
              </w:rPr>
              <w:t>Saúde da Criança </w:t>
            </w:r>
          </w:p>
        </w:tc>
        <w:tc>
          <w:tcPr>
            <w:tcW w:w="1418" w:type="dxa"/>
            <w:tcBorders>
              <w:top w:val="nil"/>
              <w:left w:val="nil"/>
              <w:bottom w:val="single" w:sz="8" w:space="0" w:color="auto"/>
              <w:right w:val="single" w:sz="8" w:space="0" w:color="auto"/>
            </w:tcBorders>
            <w:shd w:val="clear" w:color="auto" w:fill="auto"/>
            <w:vAlign w:val="center"/>
            <w:hideMark/>
          </w:tcPr>
          <w:p w14:paraId="0B8BE431" w14:textId="77777777" w:rsidR="00B53318" w:rsidRPr="0003557F" w:rsidRDefault="00B53318" w:rsidP="007A6349">
            <w:pPr>
              <w:jc w:val="center"/>
              <w:rPr>
                <w:color w:val="000000"/>
              </w:rPr>
            </w:pPr>
            <w:r w:rsidRPr="0003557F">
              <w:rPr>
                <w:color w:val="000000"/>
              </w:rPr>
              <w:t>80</w:t>
            </w:r>
          </w:p>
        </w:tc>
        <w:tc>
          <w:tcPr>
            <w:tcW w:w="1559" w:type="dxa"/>
            <w:tcBorders>
              <w:top w:val="nil"/>
              <w:left w:val="nil"/>
              <w:bottom w:val="single" w:sz="8" w:space="0" w:color="auto"/>
              <w:right w:val="single" w:sz="8" w:space="0" w:color="auto"/>
            </w:tcBorders>
            <w:shd w:val="clear" w:color="auto" w:fill="auto"/>
            <w:vAlign w:val="center"/>
            <w:hideMark/>
          </w:tcPr>
          <w:p w14:paraId="10BDEA25" w14:textId="77777777" w:rsidR="00B53318" w:rsidRPr="0003557F" w:rsidRDefault="00B53318" w:rsidP="007A6349">
            <w:pPr>
              <w:jc w:val="center"/>
              <w:rPr>
                <w:color w:val="000000"/>
              </w:rPr>
            </w:pPr>
            <w:r w:rsidRPr="0003557F">
              <w:rPr>
                <w:color w:val="000000"/>
              </w:rPr>
              <w:t>320</w:t>
            </w:r>
          </w:p>
        </w:tc>
        <w:tc>
          <w:tcPr>
            <w:tcW w:w="852" w:type="dxa"/>
            <w:tcBorders>
              <w:top w:val="nil"/>
              <w:left w:val="nil"/>
              <w:bottom w:val="single" w:sz="8" w:space="0" w:color="auto"/>
              <w:right w:val="single" w:sz="8" w:space="0" w:color="auto"/>
            </w:tcBorders>
            <w:shd w:val="clear" w:color="auto" w:fill="auto"/>
            <w:vAlign w:val="center"/>
            <w:hideMark/>
          </w:tcPr>
          <w:p w14:paraId="60CC45B6" w14:textId="77777777" w:rsidR="00B53318" w:rsidRPr="0003557F" w:rsidRDefault="00B53318" w:rsidP="007A6349">
            <w:pPr>
              <w:jc w:val="center"/>
              <w:rPr>
                <w:color w:val="000000"/>
              </w:rPr>
            </w:pPr>
            <w:r w:rsidRPr="0003557F">
              <w:rPr>
                <w:color w:val="000000"/>
              </w:rPr>
              <w:t>400</w:t>
            </w:r>
          </w:p>
        </w:tc>
      </w:tr>
      <w:tr w:rsidR="00B53318" w:rsidRPr="0003557F" w14:paraId="57CB5914" w14:textId="77777777" w:rsidTr="007A6349">
        <w:trPr>
          <w:trHeight w:val="330"/>
        </w:trPr>
        <w:tc>
          <w:tcPr>
            <w:tcW w:w="6096" w:type="dxa"/>
            <w:gridSpan w:val="2"/>
            <w:tcBorders>
              <w:top w:val="nil"/>
              <w:left w:val="single" w:sz="4" w:space="0" w:color="auto"/>
              <w:bottom w:val="single" w:sz="8" w:space="0" w:color="auto"/>
              <w:right w:val="single" w:sz="8" w:space="0" w:color="auto"/>
            </w:tcBorders>
            <w:shd w:val="clear" w:color="auto" w:fill="D5DCE4" w:themeFill="text2" w:themeFillTint="33"/>
            <w:vAlign w:val="center"/>
          </w:tcPr>
          <w:p w14:paraId="3A107D64" w14:textId="77777777" w:rsidR="00B53318" w:rsidRPr="0003557F" w:rsidRDefault="00B53318" w:rsidP="007A6349">
            <w:pPr>
              <w:jc w:val="center"/>
              <w:rPr>
                <w:color w:val="000000"/>
              </w:rPr>
            </w:pPr>
            <w:r w:rsidRPr="0003557F">
              <w:rPr>
                <w:b/>
                <w:bCs/>
                <w:color w:val="000000"/>
              </w:rPr>
              <w:t>11º Período</w:t>
            </w:r>
          </w:p>
        </w:tc>
        <w:tc>
          <w:tcPr>
            <w:tcW w:w="1418" w:type="dxa"/>
            <w:tcBorders>
              <w:top w:val="nil"/>
              <w:left w:val="nil"/>
              <w:bottom w:val="single" w:sz="8" w:space="0" w:color="auto"/>
              <w:right w:val="single" w:sz="8" w:space="0" w:color="auto"/>
            </w:tcBorders>
            <w:shd w:val="clear" w:color="auto" w:fill="D5DCE4" w:themeFill="text2" w:themeFillTint="33"/>
            <w:vAlign w:val="center"/>
          </w:tcPr>
          <w:p w14:paraId="25A7252B" w14:textId="77777777" w:rsidR="00B53318" w:rsidRPr="0003557F" w:rsidRDefault="00B53318" w:rsidP="007A6349">
            <w:pPr>
              <w:jc w:val="center"/>
              <w:rPr>
                <w:color w:val="000000"/>
              </w:rPr>
            </w:pPr>
            <w:r>
              <w:rPr>
                <w:b/>
                <w:bCs/>
                <w:color w:val="000000"/>
              </w:rPr>
              <w:t xml:space="preserve">CH </w:t>
            </w:r>
            <w:r w:rsidRPr="0003557F">
              <w:rPr>
                <w:b/>
                <w:bCs/>
                <w:color w:val="000000"/>
              </w:rPr>
              <w:t>Teórico</w:t>
            </w:r>
          </w:p>
        </w:tc>
        <w:tc>
          <w:tcPr>
            <w:tcW w:w="1559" w:type="dxa"/>
            <w:tcBorders>
              <w:top w:val="nil"/>
              <w:left w:val="nil"/>
              <w:bottom w:val="single" w:sz="8" w:space="0" w:color="auto"/>
              <w:right w:val="single" w:sz="8" w:space="0" w:color="auto"/>
            </w:tcBorders>
            <w:shd w:val="clear" w:color="auto" w:fill="D5DCE4" w:themeFill="text2" w:themeFillTint="33"/>
            <w:vAlign w:val="center"/>
          </w:tcPr>
          <w:p w14:paraId="1849B32C" w14:textId="77777777" w:rsidR="00B53318" w:rsidRPr="0003557F" w:rsidRDefault="00B53318" w:rsidP="007A6349">
            <w:pPr>
              <w:jc w:val="center"/>
              <w:rPr>
                <w:color w:val="000000"/>
              </w:rPr>
            </w:pPr>
            <w:r>
              <w:rPr>
                <w:b/>
                <w:bCs/>
                <w:color w:val="000000"/>
              </w:rPr>
              <w:t xml:space="preserve">CH </w:t>
            </w:r>
            <w:r w:rsidRPr="0003557F">
              <w:rPr>
                <w:b/>
                <w:bCs/>
                <w:color w:val="000000"/>
              </w:rPr>
              <w:t>Prático</w:t>
            </w:r>
          </w:p>
        </w:tc>
        <w:tc>
          <w:tcPr>
            <w:tcW w:w="852" w:type="dxa"/>
            <w:tcBorders>
              <w:top w:val="nil"/>
              <w:left w:val="nil"/>
              <w:bottom w:val="single" w:sz="8" w:space="0" w:color="auto"/>
              <w:right w:val="single" w:sz="8" w:space="0" w:color="auto"/>
            </w:tcBorders>
            <w:shd w:val="clear" w:color="auto" w:fill="D5DCE4" w:themeFill="text2" w:themeFillTint="33"/>
            <w:vAlign w:val="center"/>
          </w:tcPr>
          <w:p w14:paraId="5E6B5C93" w14:textId="77777777" w:rsidR="00B53318" w:rsidRPr="0003557F" w:rsidRDefault="00B53318" w:rsidP="007A6349">
            <w:pPr>
              <w:jc w:val="center"/>
              <w:rPr>
                <w:b/>
                <w:bCs/>
                <w:color w:val="000000"/>
              </w:rPr>
            </w:pPr>
            <w:r w:rsidRPr="0003557F">
              <w:rPr>
                <w:b/>
                <w:bCs/>
                <w:color w:val="000000"/>
              </w:rPr>
              <w:t>Total</w:t>
            </w:r>
          </w:p>
        </w:tc>
      </w:tr>
      <w:tr w:rsidR="00B53318" w:rsidRPr="0003557F" w14:paraId="5E8D4AB2" w14:textId="77777777" w:rsidTr="007A6349">
        <w:trPr>
          <w:trHeight w:val="330"/>
        </w:trPr>
        <w:tc>
          <w:tcPr>
            <w:tcW w:w="6096" w:type="dxa"/>
            <w:gridSpan w:val="2"/>
            <w:tcBorders>
              <w:top w:val="nil"/>
              <w:left w:val="single" w:sz="4" w:space="0" w:color="auto"/>
              <w:bottom w:val="single" w:sz="8" w:space="0" w:color="auto"/>
              <w:right w:val="single" w:sz="8" w:space="0" w:color="auto"/>
            </w:tcBorders>
            <w:shd w:val="clear" w:color="auto" w:fill="auto"/>
            <w:vAlign w:val="center"/>
          </w:tcPr>
          <w:p w14:paraId="2F2540C3" w14:textId="77777777" w:rsidR="00B53318" w:rsidRPr="00A235EB" w:rsidRDefault="00B53318" w:rsidP="007A6349">
            <w:pPr>
              <w:rPr>
                <w:color w:val="000000"/>
              </w:rPr>
            </w:pPr>
            <w:r w:rsidRPr="00A235EB">
              <w:rPr>
                <w:color w:val="000000"/>
              </w:rPr>
              <w:t>Estágio Eletivo</w:t>
            </w:r>
          </w:p>
        </w:tc>
        <w:tc>
          <w:tcPr>
            <w:tcW w:w="1418" w:type="dxa"/>
            <w:tcBorders>
              <w:top w:val="nil"/>
              <w:left w:val="nil"/>
              <w:bottom w:val="single" w:sz="8" w:space="0" w:color="auto"/>
              <w:right w:val="single" w:sz="8" w:space="0" w:color="auto"/>
            </w:tcBorders>
            <w:shd w:val="clear" w:color="auto" w:fill="auto"/>
            <w:vAlign w:val="center"/>
          </w:tcPr>
          <w:p w14:paraId="43325347" w14:textId="77777777" w:rsidR="00B53318" w:rsidRPr="00A235EB" w:rsidRDefault="00B53318" w:rsidP="007A6349">
            <w:pPr>
              <w:jc w:val="center"/>
              <w:rPr>
                <w:color w:val="000000"/>
              </w:rPr>
            </w:pPr>
            <w:r w:rsidRPr="00A235EB">
              <w:rPr>
                <w:color w:val="000000"/>
              </w:rPr>
              <w:t>32</w:t>
            </w:r>
          </w:p>
        </w:tc>
        <w:tc>
          <w:tcPr>
            <w:tcW w:w="1559" w:type="dxa"/>
            <w:tcBorders>
              <w:top w:val="nil"/>
              <w:left w:val="nil"/>
              <w:bottom w:val="single" w:sz="8" w:space="0" w:color="auto"/>
              <w:right w:val="single" w:sz="8" w:space="0" w:color="auto"/>
            </w:tcBorders>
            <w:shd w:val="clear" w:color="auto" w:fill="auto"/>
            <w:vAlign w:val="center"/>
          </w:tcPr>
          <w:p w14:paraId="7CB1ADD8" w14:textId="77777777" w:rsidR="00B53318" w:rsidRPr="00A235EB" w:rsidRDefault="00B53318" w:rsidP="007A6349">
            <w:pPr>
              <w:jc w:val="center"/>
              <w:rPr>
                <w:color w:val="000000"/>
              </w:rPr>
            </w:pPr>
            <w:r w:rsidRPr="00A235EB">
              <w:rPr>
                <w:color w:val="000000"/>
              </w:rPr>
              <w:t>128</w:t>
            </w:r>
          </w:p>
        </w:tc>
        <w:tc>
          <w:tcPr>
            <w:tcW w:w="852" w:type="dxa"/>
            <w:tcBorders>
              <w:top w:val="nil"/>
              <w:left w:val="nil"/>
              <w:bottom w:val="single" w:sz="8" w:space="0" w:color="auto"/>
              <w:right w:val="single" w:sz="8" w:space="0" w:color="auto"/>
            </w:tcBorders>
            <w:shd w:val="clear" w:color="auto" w:fill="auto"/>
            <w:vAlign w:val="center"/>
          </w:tcPr>
          <w:p w14:paraId="47673C9E" w14:textId="77777777" w:rsidR="00B53318" w:rsidRPr="00A235EB" w:rsidRDefault="00B53318" w:rsidP="007A6349">
            <w:pPr>
              <w:jc w:val="center"/>
              <w:rPr>
                <w:color w:val="000000"/>
              </w:rPr>
            </w:pPr>
            <w:r w:rsidRPr="00A235EB">
              <w:rPr>
                <w:color w:val="000000"/>
              </w:rPr>
              <w:t>160</w:t>
            </w:r>
          </w:p>
        </w:tc>
      </w:tr>
      <w:tr w:rsidR="00B53318" w:rsidRPr="0003557F" w14:paraId="70856F08" w14:textId="77777777" w:rsidTr="007A6349">
        <w:trPr>
          <w:trHeight w:val="184"/>
        </w:trPr>
        <w:tc>
          <w:tcPr>
            <w:tcW w:w="6096" w:type="dxa"/>
            <w:gridSpan w:val="2"/>
            <w:tcBorders>
              <w:top w:val="nil"/>
              <w:left w:val="single" w:sz="4" w:space="0" w:color="auto"/>
              <w:bottom w:val="single" w:sz="8" w:space="0" w:color="auto"/>
              <w:right w:val="single" w:sz="8" w:space="0" w:color="auto"/>
            </w:tcBorders>
            <w:shd w:val="clear" w:color="auto" w:fill="auto"/>
            <w:vAlign w:val="center"/>
            <w:hideMark/>
          </w:tcPr>
          <w:p w14:paraId="6D776B93" w14:textId="77777777" w:rsidR="00B53318" w:rsidRPr="00A235EB" w:rsidRDefault="00B53318" w:rsidP="007A6349">
            <w:pPr>
              <w:rPr>
                <w:color w:val="000000"/>
              </w:rPr>
            </w:pPr>
            <w:r w:rsidRPr="00A235EB">
              <w:rPr>
                <w:color w:val="000000"/>
              </w:rPr>
              <w:t>Saúde Coletiva </w:t>
            </w:r>
          </w:p>
        </w:tc>
        <w:tc>
          <w:tcPr>
            <w:tcW w:w="1418" w:type="dxa"/>
            <w:tcBorders>
              <w:top w:val="nil"/>
              <w:left w:val="nil"/>
              <w:bottom w:val="single" w:sz="8" w:space="0" w:color="auto"/>
              <w:right w:val="single" w:sz="8" w:space="0" w:color="auto"/>
            </w:tcBorders>
            <w:shd w:val="clear" w:color="auto" w:fill="auto"/>
            <w:vAlign w:val="center"/>
            <w:hideMark/>
          </w:tcPr>
          <w:p w14:paraId="1966C93C" w14:textId="77777777" w:rsidR="00B53318" w:rsidRPr="00A235EB" w:rsidRDefault="00B53318" w:rsidP="007A6349">
            <w:pPr>
              <w:jc w:val="center"/>
              <w:rPr>
                <w:color w:val="000000"/>
              </w:rPr>
            </w:pPr>
            <w:r w:rsidRPr="00A235EB">
              <w:rPr>
                <w:color w:val="000000"/>
              </w:rPr>
              <w:t>20</w:t>
            </w:r>
          </w:p>
        </w:tc>
        <w:tc>
          <w:tcPr>
            <w:tcW w:w="1559" w:type="dxa"/>
            <w:tcBorders>
              <w:top w:val="nil"/>
              <w:left w:val="nil"/>
              <w:bottom w:val="single" w:sz="8" w:space="0" w:color="auto"/>
              <w:right w:val="single" w:sz="8" w:space="0" w:color="auto"/>
            </w:tcBorders>
            <w:shd w:val="clear" w:color="auto" w:fill="auto"/>
            <w:vAlign w:val="center"/>
            <w:hideMark/>
          </w:tcPr>
          <w:p w14:paraId="1742CCC1" w14:textId="77777777" w:rsidR="00B53318" w:rsidRPr="00A235EB" w:rsidRDefault="00B53318" w:rsidP="007A6349">
            <w:pPr>
              <w:jc w:val="center"/>
              <w:rPr>
                <w:color w:val="000000"/>
              </w:rPr>
            </w:pPr>
            <w:r w:rsidRPr="00A235EB">
              <w:rPr>
                <w:color w:val="000000"/>
              </w:rPr>
              <w:t>80</w:t>
            </w:r>
          </w:p>
        </w:tc>
        <w:tc>
          <w:tcPr>
            <w:tcW w:w="852" w:type="dxa"/>
            <w:tcBorders>
              <w:top w:val="nil"/>
              <w:left w:val="nil"/>
              <w:bottom w:val="single" w:sz="8" w:space="0" w:color="auto"/>
              <w:right w:val="single" w:sz="8" w:space="0" w:color="auto"/>
            </w:tcBorders>
            <w:shd w:val="clear" w:color="auto" w:fill="auto"/>
            <w:vAlign w:val="center"/>
            <w:hideMark/>
          </w:tcPr>
          <w:p w14:paraId="78B5C64D" w14:textId="77777777" w:rsidR="00B53318" w:rsidRPr="00A235EB" w:rsidRDefault="00B53318" w:rsidP="007A6349">
            <w:pPr>
              <w:jc w:val="center"/>
              <w:rPr>
                <w:color w:val="000000"/>
              </w:rPr>
            </w:pPr>
            <w:r w:rsidRPr="00A235EB">
              <w:rPr>
                <w:color w:val="000000"/>
              </w:rPr>
              <w:t>100</w:t>
            </w:r>
          </w:p>
        </w:tc>
      </w:tr>
      <w:tr w:rsidR="00B53318" w:rsidRPr="0003557F" w14:paraId="31F487A7" w14:textId="77777777" w:rsidTr="007A6349">
        <w:trPr>
          <w:trHeight w:val="330"/>
        </w:trPr>
        <w:tc>
          <w:tcPr>
            <w:tcW w:w="6096" w:type="dxa"/>
            <w:gridSpan w:val="2"/>
            <w:tcBorders>
              <w:top w:val="nil"/>
              <w:left w:val="single" w:sz="4" w:space="0" w:color="auto"/>
              <w:bottom w:val="single" w:sz="8" w:space="0" w:color="auto"/>
              <w:right w:val="single" w:sz="8" w:space="0" w:color="auto"/>
            </w:tcBorders>
            <w:shd w:val="clear" w:color="auto" w:fill="auto"/>
            <w:vAlign w:val="center"/>
            <w:hideMark/>
          </w:tcPr>
          <w:p w14:paraId="4A0177DF" w14:textId="77777777" w:rsidR="00B53318" w:rsidRPr="0003557F" w:rsidRDefault="00B53318" w:rsidP="007A6349">
            <w:pPr>
              <w:rPr>
                <w:color w:val="000000"/>
              </w:rPr>
            </w:pPr>
            <w:r w:rsidRPr="0003557F">
              <w:rPr>
                <w:color w:val="000000"/>
              </w:rPr>
              <w:t>Atenção Básica: Medicina Geral de Família e Comunidade </w:t>
            </w:r>
          </w:p>
        </w:tc>
        <w:tc>
          <w:tcPr>
            <w:tcW w:w="1418" w:type="dxa"/>
            <w:tcBorders>
              <w:top w:val="nil"/>
              <w:left w:val="nil"/>
              <w:bottom w:val="single" w:sz="8" w:space="0" w:color="auto"/>
              <w:right w:val="single" w:sz="8" w:space="0" w:color="auto"/>
            </w:tcBorders>
            <w:shd w:val="clear" w:color="auto" w:fill="auto"/>
            <w:vAlign w:val="center"/>
            <w:hideMark/>
          </w:tcPr>
          <w:p w14:paraId="35608A7E" w14:textId="77777777" w:rsidR="00B53318" w:rsidRPr="0003557F" w:rsidRDefault="00B53318" w:rsidP="007A6349">
            <w:pPr>
              <w:jc w:val="center"/>
              <w:rPr>
                <w:color w:val="000000"/>
              </w:rPr>
            </w:pPr>
            <w:r>
              <w:rPr>
                <w:color w:val="000000"/>
              </w:rPr>
              <w:t>80</w:t>
            </w:r>
            <w:r w:rsidRPr="0003557F">
              <w:rPr>
                <w:color w:val="000000"/>
              </w:rPr>
              <w:t> </w:t>
            </w:r>
          </w:p>
        </w:tc>
        <w:tc>
          <w:tcPr>
            <w:tcW w:w="1559" w:type="dxa"/>
            <w:tcBorders>
              <w:top w:val="nil"/>
              <w:left w:val="nil"/>
              <w:bottom w:val="single" w:sz="8" w:space="0" w:color="auto"/>
              <w:right w:val="single" w:sz="8" w:space="0" w:color="auto"/>
            </w:tcBorders>
            <w:shd w:val="clear" w:color="auto" w:fill="auto"/>
            <w:vAlign w:val="center"/>
            <w:hideMark/>
          </w:tcPr>
          <w:p w14:paraId="53ADCD81" w14:textId="77777777" w:rsidR="00B53318" w:rsidRPr="0003557F" w:rsidRDefault="00B53318" w:rsidP="007A6349">
            <w:pPr>
              <w:jc w:val="center"/>
              <w:rPr>
                <w:color w:val="000000"/>
              </w:rPr>
            </w:pPr>
            <w:r w:rsidRPr="0003557F">
              <w:rPr>
                <w:color w:val="000000"/>
              </w:rPr>
              <w:t> </w:t>
            </w:r>
            <w:r>
              <w:rPr>
                <w:color w:val="000000"/>
              </w:rPr>
              <w:t>320</w:t>
            </w:r>
          </w:p>
        </w:tc>
        <w:tc>
          <w:tcPr>
            <w:tcW w:w="852" w:type="dxa"/>
            <w:tcBorders>
              <w:top w:val="nil"/>
              <w:left w:val="nil"/>
              <w:bottom w:val="single" w:sz="8" w:space="0" w:color="auto"/>
              <w:right w:val="single" w:sz="8" w:space="0" w:color="auto"/>
            </w:tcBorders>
            <w:shd w:val="clear" w:color="auto" w:fill="auto"/>
            <w:vAlign w:val="center"/>
            <w:hideMark/>
          </w:tcPr>
          <w:p w14:paraId="4DB19D83" w14:textId="77777777" w:rsidR="00B53318" w:rsidRPr="0003557F" w:rsidRDefault="00B53318" w:rsidP="007A6349">
            <w:pPr>
              <w:jc w:val="center"/>
              <w:rPr>
                <w:color w:val="000000"/>
              </w:rPr>
            </w:pPr>
            <w:r w:rsidRPr="0003557F">
              <w:rPr>
                <w:color w:val="000000"/>
              </w:rPr>
              <w:t>400</w:t>
            </w:r>
          </w:p>
        </w:tc>
      </w:tr>
      <w:tr w:rsidR="00B53318" w:rsidRPr="0003557F" w14:paraId="47EC93D1" w14:textId="77777777" w:rsidTr="007A6349">
        <w:trPr>
          <w:trHeight w:val="330"/>
        </w:trPr>
        <w:tc>
          <w:tcPr>
            <w:tcW w:w="6096" w:type="dxa"/>
            <w:gridSpan w:val="2"/>
            <w:tcBorders>
              <w:top w:val="nil"/>
              <w:left w:val="single" w:sz="4" w:space="0" w:color="auto"/>
              <w:bottom w:val="single" w:sz="8" w:space="0" w:color="auto"/>
              <w:right w:val="single" w:sz="8" w:space="0" w:color="auto"/>
            </w:tcBorders>
            <w:shd w:val="clear" w:color="auto" w:fill="D5DCE4" w:themeFill="text2" w:themeFillTint="33"/>
            <w:vAlign w:val="center"/>
          </w:tcPr>
          <w:p w14:paraId="0D04DC13" w14:textId="77777777" w:rsidR="00B53318" w:rsidRPr="0003557F" w:rsidRDefault="00B53318" w:rsidP="007A6349">
            <w:pPr>
              <w:jc w:val="center"/>
              <w:rPr>
                <w:color w:val="000000"/>
              </w:rPr>
            </w:pPr>
            <w:r w:rsidRPr="0003557F">
              <w:rPr>
                <w:b/>
                <w:bCs/>
                <w:color w:val="000000"/>
              </w:rPr>
              <w:t>12º Período</w:t>
            </w:r>
          </w:p>
        </w:tc>
        <w:tc>
          <w:tcPr>
            <w:tcW w:w="1418" w:type="dxa"/>
            <w:tcBorders>
              <w:top w:val="nil"/>
              <w:left w:val="nil"/>
              <w:bottom w:val="single" w:sz="8" w:space="0" w:color="auto"/>
              <w:right w:val="single" w:sz="8" w:space="0" w:color="auto"/>
            </w:tcBorders>
            <w:shd w:val="clear" w:color="auto" w:fill="D5DCE4" w:themeFill="text2" w:themeFillTint="33"/>
            <w:vAlign w:val="center"/>
          </w:tcPr>
          <w:p w14:paraId="0E7B868B" w14:textId="77777777" w:rsidR="00B53318" w:rsidRPr="0003557F" w:rsidRDefault="00B53318" w:rsidP="007A6349">
            <w:pPr>
              <w:jc w:val="center"/>
              <w:rPr>
                <w:color w:val="000000"/>
              </w:rPr>
            </w:pPr>
            <w:r>
              <w:rPr>
                <w:b/>
                <w:bCs/>
                <w:color w:val="000000"/>
              </w:rPr>
              <w:t xml:space="preserve">CH </w:t>
            </w:r>
            <w:r w:rsidRPr="0003557F">
              <w:rPr>
                <w:b/>
                <w:bCs/>
                <w:color w:val="000000"/>
              </w:rPr>
              <w:t>Teórico</w:t>
            </w:r>
          </w:p>
        </w:tc>
        <w:tc>
          <w:tcPr>
            <w:tcW w:w="1559" w:type="dxa"/>
            <w:tcBorders>
              <w:top w:val="nil"/>
              <w:left w:val="nil"/>
              <w:bottom w:val="single" w:sz="8" w:space="0" w:color="auto"/>
              <w:right w:val="single" w:sz="8" w:space="0" w:color="auto"/>
            </w:tcBorders>
            <w:shd w:val="clear" w:color="auto" w:fill="D5DCE4" w:themeFill="text2" w:themeFillTint="33"/>
            <w:vAlign w:val="center"/>
          </w:tcPr>
          <w:p w14:paraId="33E53A78" w14:textId="77777777" w:rsidR="00B53318" w:rsidRPr="0003557F" w:rsidRDefault="00B53318" w:rsidP="007A6349">
            <w:pPr>
              <w:jc w:val="center"/>
              <w:rPr>
                <w:color w:val="000000"/>
              </w:rPr>
            </w:pPr>
            <w:r>
              <w:rPr>
                <w:b/>
                <w:bCs/>
                <w:color w:val="000000"/>
              </w:rPr>
              <w:t xml:space="preserve">CH </w:t>
            </w:r>
            <w:r w:rsidRPr="0003557F">
              <w:rPr>
                <w:b/>
                <w:bCs/>
                <w:color w:val="000000"/>
              </w:rPr>
              <w:t>Prático</w:t>
            </w:r>
          </w:p>
        </w:tc>
        <w:tc>
          <w:tcPr>
            <w:tcW w:w="852" w:type="dxa"/>
            <w:tcBorders>
              <w:top w:val="nil"/>
              <w:left w:val="nil"/>
              <w:bottom w:val="single" w:sz="8" w:space="0" w:color="auto"/>
              <w:right w:val="single" w:sz="8" w:space="0" w:color="auto"/>
            </w:tcBorders>
            <w:shd w:val="clear" w:color="auto" w:fill="D5DCE4" w:themeFill="text2" w:themeFillTint="33"/>
            <w:vAlign w:val="center"/>
          </w:tcPr>
          <w:p w14:paraId="7C00DB5E" w14:textId="77777777" w:rsidR="00B53318" w:rsidRPr="0003557F" w:rsidRDefault="00B53318" w:rsidP="007A6349">
            <w:pPr>
              <w:jc w:val="center"/>
              <w:rPr>
                <w:b/>
                <w:bCs/>
                <w:color w:val="000000"/>
              </w:rPr>
            </w:pPr>
            <w:r w:rsidRPr="0003557F">
              <w:rPr>
                <w:b/>
                <w:bCs/>
                <w:color w:val="000000"/>
              </w:rPr>
              <w:t>Total</w:t>
            </w:r>
          </w:p>
        </w:tc>
      </w:tr>
      <w:tr w:rsidR="00B53318" w:rsidRPr="0003557F" w14:paraId="5332D096" w14:textId="77777777" w:rsidTr="007A6349">
        <w:trPr>
          <w:trHeight w:val="330"/>
        </w:trPr>
        <w:tc>
          <w:tcPr>
            <w:tcW w:w="6096" w:type="dxa"/>
            <w:gridSpan w:val="2"/>
            <w:tcBorders>
              <w:top w:val="nil"/>
              <w:left w:val="single" w:sz="4" w:space="0" w:color="auto"/>
              <w:bottom w:val="single" w:sz="8" w:space="0" w:color="auto"/>
              <w:right w:val="single" w:sz="8" w:space="0" w:color="auto"/>
            </w:tcBorders>
            <w:shd w:val="clear" w:color="auto" w:fill="auto"/>
            <w:vAlign w:val="center"/>
            <w:hideMark/>
          </w:tcPr>
          <w:p w14:paraId="59EF9DB4" w14:textId="77777777" w:rsidR="00B53318" w:rsidRPr="0003557F" w:rsidRDefault="00B53318" w:rsidP="007A6349">
            <w:pPr>
              <w:rPr>
                <w:color w:val="000000"/>
              </w:rPr>
            </w:pPr>
            <w:r w:rsidRPr="0003557F">
              <w:rPr>
                <w:color w:val="000000"/>
              </w:rPr>
              <w:t>Serviços de Urgência e Emergência  </w:t>
            </w:r>
          </w:p>
        </w:tc>
        <w:tc>
          <w:tcPr>
            <w:tcW w:w="1418" w:type="dxa"/>
            <w:tcBorders>
              <w:top w:val="nil"/>
              <w:left w:val="nil"/>
              <w:bottom w:val="single" w:sz="8" w:space="0" w:color="auto"/>
              <w:right w:val="single" w:sz="8" w:space="0" w:color="auto"/>
            </w:tcBorders>
            <w:shd w:val="clear" w:color="auto" w:fill="auto"/>
            <w:vAlign w:val="center"/>
            <w:hideMark/>
          </w:tcPr>
          <w:p w14:paraId="5881E7FE" w14:textId="77777777" w:rsidR="00B53318" w:rsidRPr="0003557F" w:rsidRDefault="00B53318" w:rsidP="007A6349">
            <w:pPr>
              <w:jc w:val="center"/>
              <w:rPr>
                <w:color w:val="000000"/>
              </w:rPr>
            </w:pPr>
            <w:r w:rsidRPr="0003557F">
              <w:rPr>
                <w:color w:val="000000"/>
              </w:rPr>
              <w:t>168</w:t>
            </w:r>
          </w:p>
        </w:tc>
        <w:tc>
          <w:tcPr>
            <w:tcW w:w="1559" w:type="dxa"/>
            <w:tcBorders>
              <w:top w:val="nil"/>
              <w:left w:val="nil"/>
              <w:bottom w:val="single" w:sz="8" w:space="0" w:color="auto"/>
              <w:right w:val="single" w:sz="8" w:space="0" w:color="auto"/>
            </w:tcBorders>
            <w:shd w:val="clear" w:color="auto" w:fill="auto"/>
            <w:vAlign w:val="center"/>
            <w:hideMark/>
          </w:tcPr>
          <w:p w14:paraId="0AADE0CE" w14:textId="77777777" w:rsidR="00B53318" w:rsidRPr="0003557F" w:rsidRDefault="00B53318" w:rsidP="007A6349">
            <w:pPr>
              <w:jc w:val="center"/>
              <w:rPr>
                <w:color w:val="000000"/>
              </w:rPr>
            </w:pPr>
            <w:r w:rsidRPr="0003557F">
              <w:rPr>
                <w:color w:val="000000"/>
              </w:rPr>
              <w:t>672</w:t>
            </w:r>
          </w:p>
        </w:tc>
        <w:tc>
          <w:tcPr>
            <w:tcW w:w="852" w:type="dxa"/>
            <w:tcBorders>
              <w:top w:val="nil"/>
              <w:left w:val="nil"/>
              <w:bottom w:val="single" w:sz="8" w:space="0" w:color="auto"/>
              <w:right w:val="single" w:sz="8" w:space="0" w:color="auto"/>
            </w:tcBorders>
            <w:shd w:val="clear" w:color="auto" w:fill="auto"/>
            <w:vAlign w:val="center"/>
            <w:hideMark/>
          </w:tcPr>
          <w:p w14:paraId="4B95F708" w14:textId="77777777" w:rsidR="00B53318" w:rsidRPr="0003557F" w:rsidRDefault="00B53318" w:rsidP="007A6349">
            <w:pPr>
              <w:jc w:val="center"/>
              <w:rPr>
                <w:color w:val="000000"/>
              </w:rPr>
            </w:pPr>
            <w:r w:rsidRPr="0003557F">
              <w:rPr>
                <w:color w:val="000000"/>
              </w:rPr>
              <w:t>440</w:t>
            </w:r>
          </w:p>
        </w:tc>
      </w:tr>
      <w:tr w:rsidR="00B53318" w:rsidRPr="0003557F" w14:paraId="5003FBCA" w14:textId="77777777" w:rsidTr="007A6349">
        <w:trPr>
          <w:trHeight w:val="330"/>
        </w:trPr>
        <w:tc>
          <w:tcPr>
            <w:tcW w:w="6096" w:type="dxa"/>
            <w:gridSpan w:val="2"/>
            <w:tcBorders>
              <w:top w:val="nil"/>
              <w:left w:val="single" w:sz="4" w:space="0" w:color="auto"/>
              <w:bottom w:val="single" w:sz="8" w:space="0" w:color="auto"/>
              <w:right w:val="single" w:sz="8" w:space="0" w:color="auto"/>
            </w:tcBorders>
            <w:shd w:val="clear" w:color="auto" w:fill="auto"/>
            <w:vAlign w:val="center"/>
          </w:tcPr>
          <w:p w14:paraId="5F78ECCC" w14:textId="77777777" w:rsidR="00B53318" w:rsidRPr="00A235EB" w:rsidRDefault="00B53318" w:rsidP="007A6349">
            <w:pPr>
              <w:rPr>
                <w:color w:val="000000"/>
              </w:rPr>
            </w:pPr>
            <w:r w:rsidRPr="00A235EB">
              <w:rPr>
                <w:color w:val="000000"/>
              </w:rPr>
              <w:t>Saúde Mental </w:t>
            </w:r>
          </w:p>
        </w:tc>
        <w:tc>
          <w:tcPr>
            <w:tcW w:w="1418" w:type="dxa"/>
            <w:tcBorders>
              <w:top w:val="nil"/>
              <w:left w:val="nil"/>
              <w:bottom w:val="single" w:sz="8" w:space="0" w:color="auto"/>
              <w:right w:val="single" w:sz="8" w:space="0" w:color="auto"/>
            </w:tcBorders>
            <w:shd w:val="clear" w:color="auto" w:fill="auto"/>
            <w:vAlign w:val="center"/>
          </w:tcPr>
          <w:p w14:paraId="3D2133F0" w14:textId="77777777" w:rsidR="00B53318" w:rsidRPr="00A235EB" w:rsidRDefault="00B53318" w:rsidP="007A6349">
            <w:pPr>
              <w:jc w:val="center"/>
              <w:rPr>
                <w:color w:val="000000"/>
              </w:rPr>
            </w:pPr>
            <w:r w:rsidRPr="00A235EB">
              <w:rPr>
                <w:color w:val="000000"/>
              </w:rPr>
              <w:t>40</w:t>
            </w:r>
          </w:p>
        </w:tc>
        <w:tc>
          <w:tcPr>
            <w:tcW w:w="1559" w:type="dxa"/>
            <w:tcBorders>
              <w:top w:val="nil"/>
              <w:left w:val="nil"/>
              <w:bottom w:val="single" w:sz="8" w:space="0" w:color="auto"/>
              <w:right w:val="single" w:sz="8" w:space="0" w:color="auto"/>
            </w:tcBorders>
            <w:shd w:val="clear" w:color="auto" w:fill="auto"/>
            <w:vAlign w:val="center"/>
          </w:tcPr>
          <w:p w14:paraId="3DD25242" w14:textId="77777777" w:rsidR="00B53318" w:rsidRPr="00A235EB" w:rsidRDefault="00B53318" w:rsidP="007A6349">
            <w:pPr>
              <w:jc w:val="center"/>
              <w:rPr>
                <w:color w:val="000000"/>
              </w:rPr>
            </w:pPr>
            <w:r w:rsidRPr="00A235EB">
              <w:rPr>
                <w:color w:val="000000"/>
              </w:rPr>
              <w:t>160</w:t>
            </w:r>
          </w:p>
        </w:tc>
        <w:tc>
          <w:tcPr>
            <w:tcW w:w="852" w:type="dxa"/>
            <w:tcBorders>
              <w:top w:val="nil"/>
              <w:left w:val="nil"/>
              <w:bottom w:val="single" w:sz="8" w:space="0" w:color="auto"/>
              <w:right w:val="single" w:sz="8" w:space="0" w:color="auto"/>
            </w:tcBorders>
            <w:shd w:val="clear" w:color="auto" w:fill="auto"/>
            <w:vAlign w:val="center"/>
          </w:tcPr>
          <w:p w14:paraId="48AA802C" w14:textId="77777777" w:rsidR="00B53318" w:rsidRPr="00A235EB" w:rsidRDefault="00B53318" w:rsidP="007A6349">
            <w:pPr>
              <w:jc w:val="center"/>
              <w:rPr>
                <w:color w:val="000000"/>
              </w:rPr>
            </w:pPr>
            <w:r w:rsidRPr="00A235EB">
              <w:rPr>
                <w:color w:val="000000"/>
              </w:rPr>
              <w:t>200</w:t>
            </w:r>
          </w:p>
        </w:tc>
      </w:tr>
      <w:tr w:rsidR="00B53318" w:rsidRPr="0003557F" w14:paraId="64248BE6" w14:textId="77777777" w:rsidTr="007A6349">
        <w:trPr>
          <w:trHeight w:val="330"/>
        </w:trPr>
        <w:tc>
          <w:tcPr>
            <w:tcW w:w="6096" w:type="dxa"/>
            <w:gridSpan w:val="2"/>
            <w:tcBorders>
              <w:top w:val="nil"/>
              <w:left w:val="single" w:sz="4" w:space="0" w:color="auto"/>
              <w:bottom w:val="single" w:sz="8" w:space="0" w:color="auto"/>
              <w:right w:val="single" w:sz="8" w:space="0" w:color="auto"/>
            </w:tcBorders>
            <w:shd w:val="clear" w:color="auto" w:fill="auto"/>
            <w:vAlign w:val="center"/>
            <w:hideMark/>
          </w:tcPr>
          <w:p w14:paraId="43DF4C20" w14:textId="77777777" w:rsidR="00B53318" w:rsidRPr="0003557F" w:rsidRDefault="00B53318" w:rsidP="007A6349">
            <w:pPr>
              <w:rPr>
                <w:color w:val="000000"/>
              </w:rPr>
            </w:pPr>
            <w:r w:rsidRPr="0003557F">
              <w:rPr>
                <w:color w:val="000000"/>
              </w:rPr>
              <w:t>Total </w:t>
            </w:r>
          </w:p>
        </w:tc>
        <w:tc>
          <w:tcPr>
            <w:tcW w:w="1418" w:type="dxa"/>
            <w:tcBorders>
              <w:top w:val="nil"/>
              <w:left w:val="nil"/>
              <w:bottom w:val="single" w:sz="8" w:space="0" w:color="auto"/>
              <w:right w:val="single" w:sz="8" w:space="0" w:color="auto"/>
            </w:tcBorders>
            <w:shd w:val="clear" w:color="auto" w:fill="auto"/>
            <w:vAlign w:val="center"/>
            <w:hideMark/>
          </w:tcPr>
          <w:p w14:paraId="687835FF" w14:textId="77777777" w:rsidR="00B53318" w:rsidRPr="0003557F" w:rsidRDefault="00B53318" w:rsidP="007A6349">
            <w:pPr>
              <w:rPr>
                <w:color w:val="000000"/>
              </w:rPr>
            </w:pPr>
            <w:r w:rsidRPr="0003557F">
              <w:rPr>
                <w:color w:val="000000"/>
              </w:rPr>
              <w:t> </w:t>
            </w:r>
          </w:p>
        </w:tc>
        <w:tc>
          <w:tcPr>
            <w:tcW w:w="1559" w:type="dxa"/>
            <w:tcBorders>
              <w:top w:val="nil"/>
              <w:left w:val="nil"/>
              <w:bottom w:val="single" w:sz="8" w:space="0" w:color="auto"/>
              <w:right w:val="single" w:sz="8" w:space="0" w:color="auto"/>
            </w:tcBorders>
            <w:shd w:val="clear" w:color="auto" w:fill="auto"/>
            <w:vAlign w:val="center"/>
            <w:hideMark/>
          </w:tcPr>
          <w:p w14:paraId="66BC77B0" w14:textId="77777777" w:rsidR="00B53318" w:rsidRPr="0003557F" w:rsidRDefault="00B53318" w:rsidP="007A6349">
            <w:pPr>
              <w:rPr>
                <w:color w:val="000000"/>
              </w:rPr>
            </w:pPr>
            <w:r w:rsidRPr="0003557F">
              <w:rPr>
                <w:color w:val="000000"/>
              </w:rPr>
              <w:t> </w:t>
            </w:r>
          </w:p>
        </w:tc>
        <w:tc>
          <w:tcPr>
            <w:tcW w:w="852" w:type="dxa"/>
            <w:tcBorders>
              <w:top w:val="nil"/>
              <w:left w:val="nil"/>
              <w:bottom w:val="single" w:sz="8" w:space="0" w:color="auto"/>
              <w:right w:val="single" w:sz="8" w:space="0" w:color="auto"/>
            </w:tcBorders>
            <w:shd w:val="clear" w:color="auto" w:fill="auto"/>
            <w:vAlign w:val="center"/>
            <w:hideMark/>
          </w:tcPr>
          <w:p w14:paraId="67488509" w14:textId="77777777" w:rsidR="00B53318" w:rsidRPr="0003557F" w:rsidRDefault="00B53318" w:rsidP="007A6349">
            <w:pPr>
              <w:jc w:val="right"/>
              <w:rPr>
                <w:b/>
                <w:bCs/>
                <w:color w:val="000000"/>
              </w:rPr>
            </w:pPr>
            <w:r w:rsidRPr="0003557F">
              <w:rPr>
                <w:b/>
                <w:bCs/>
                <w:color w:val="000000"/>
              </w:rPr>
              <w:t>2800</w:t>
            </w:r>
          </w:p>
        </w:tc>
      </w:tr>
      <w:tr w:rsidR="00B53318" w:rsidRPr="0003557F" w14:paraId="34C20133" w14:textId="77777777" w:rsidTr="007A6349">
        <w:trPr>
          <w:trHeight w:val="330"/>
        </w:trPr>
        <w:tc>
          <w:tcPr>
            <w:tcW w:w="6096" w:type="dxa"/>
            <w:gridSpan w:val="2"/>
            <w:tcBorders>
              <w:top w:val="nil"/>
              <w:left w:val="single" w:sz="4" w:space="0" w:color="auto"/>
              <w:bottom w:val="single" w:sz="8" w:space="0" w:color="auto"/>
              <w:right w:val="single" w:sz="8" w:space="0" w:color="auto"/>
            </w:tcBorders>
            <w:shd w:val="clear" w:color="auto" w:fill="auto"/>
            <w:vAlign w:val="center"/>
            <w:hideMark/>
          </w:tcPr>
          <w:p w14:paraId="6917EA64" w14:textId="77777777" w:rsidR="00B53318" w:rsidRPr="0003557F" w:rsidRDefault="00B53318" w:rsidP="007A6349">
            <w:pPr>
              <w:rPr>
                <w:color w:val="000000"/>
              </w:rPr>
            </w:pPr>
            <w:proofErr w:type="spellStart"/>
            <w:r w:rsidRPr="0003557F">
              <w:rPr>
                <w:b/>
                <w:bCs/>
                <w:color w:val="000000"/>
              </w:rPr>
              <w:t>SubTotal</w:t>
            </w:r>
            <w:proofErr w:type="spellEnd"/>
            <w:r w:rsidRPr="0003557F">
              <w:rPr>
                <w:color w:val="000000"/>
              </w:rPr>
              <w:t> </w:t>
            </w:r>
          </w:p>
        </w:tc>
        <w:tc>
          <w:tcPr>
            <w:tcW w:w="1418" w:type="dxa"/>
            <w:tcBorders>
              <w:top w:val="nil"/>
              <w:left w:val="nil"/>
              <w:bottom w:val="single" w:sz="8" w:space="0" w:color="auto"/>
              <w:right w:val="single" w:sz="8" w:space="0" w:color="auto"/>
            </w:tcBorders>
            <w:shd w:val="clear" w:color="auto" w:fill="auto"/>
            <w:vAlign w:val="center"/>
            <w:hideMark/>
          </w:tcPr>
          <w:p w14:paraId="5587F77C" w14:textId="77777777" w:rsidR="00B53318" w:rsidRPr="0003557F" w:rsidRDefault="00B53318" w:rsidP="007A6349">
            <w:pPr>
              <w:rPr>
                <w:color w:val="000000"/>
              </w:rPr>
            </w:pPr>
            <w:r w:rsidRPr="0003557F">
              <w:rPr>
                <w:color w:val="000000"/>
              </w:rPr>
              <w:t> </w:t>
            </w:r>
          </w:p>
        </w:tc>
        <w:tc>
          <w:tcPr>
            <w:tcW w:w="1559" w:type="dxa"/>
            <w:tcBorders>
              <w:top w:val="nil"/>
              <w:left w:val="nil"/>
              <w:bottom w:val="single" w:sz="8" w:space="0" w:color="auto"/>
              <w:right w:val="single" w:sz="8" w:space="0" w:color="auto"/>
            </w:tcBorders>
            <w:shd w:val="clear" w:color="auto" w:fill="auto"/>
            <w:vAlign w:val="center"/>
            <w:hideMark/>
          </w:tcPr>
          <w:p w14:paraId="5C2E453C" w14:textId="77777777" w:rsidR="00B53318" w:rsidRPr="0003557F" w:rsidRDefault="00B53318" w:rsidP="007A6349">
            <w:pPr>
              <w:rPr>
                <w:color w:val="000000"/>
              </w:rPr>
            </w:pPr>
            <w:r w:rsidRPr="0003557F">
              <w:rPr>
                <w:color w:val="000000"/>
              </w:rPr>
              <w:t> </w:t>
            </w:r>
          </w:p>
        </w:tc>
        <w:tc>
          <w:tcPr>
            <w:tcW w:w="852" w:type="dxa"/>
            <w:tcBorders>
              <w:top w:val="nil"/>
              <w:left w:val="nil"/>
              <w:bottom w:val="single" w:sz="8" w:space="0" w:color="auto"/>
              <w:right w:val="nil"/>
            </w:tcBorders>
            <w:shd w:val="clear" w:color="000000" w:fill="FFE599"/>
            <w:vAlign w:val="center"/>
            <w:hideMark/>
          </w:tcPr>
          <w:p w14:paraId="7622EBEE" w14:textId="77777777" w:rsidR="00B53318" w:rsidRPr="0003557F" w:rsidRDefault="00B53318" w:rsidP="007A6349">
            <w:pPr>
              <w:jc w:val="right"/>
              <w:rPr>
                <w:b/>
                <w:bCs/>
                <w:color w:val="000000"/>
              </w:rPr>
            </w:pPr>
            <w:r w:rsidRPr="0003557F">
              <w:rPr>
                <w:b/>
                <w:bCs/>
                <w:color w:val="000000"/>
              </w:rPr>
              <w:t>7.360</w:t>
            </w:r>
          </w:p>
        </w:tc>
      </w:tr>
      <w:tr w:rsidR="00B53318" w:rsidRPr="0003557F" w14:paraId="4C7FA8CA" w14:textId="77777777" w:rsidTr="007A6349">
        <w:trPr>
          <w:trHeight w:val="450"/>
        </w:trPr>
        <w:tc>
          <w:tcPr>
            <w:tcW w:w="9073" w:type="dxa"/>
            <w:gridSpan w:val="4"/>
            <w:tcBorders>
              <w:top w:val="single" w:sz="8" w:space="0" w:color="auto"/>
              <w:left w:val="single" w:sz="4" w:space="0" w:color="auto"/>
              <w:bottom w:val="single" w:sz="8" w:space="0" w:color="auto"/>
              <w:right w:val="single" w:sz="8" w:space="0" w:color="000000"/>
            </w:tcBorders>
            <w:shd w:val="clear" w:color="000000" w:fill="FFF2CC"/>
            <w:vAlign w:val="center"/>
            <w:hideMark/>
          </w:tcPr>
          <w:p w14:paraId="11B4BF32" w14:textId="77777777" w:rsidR="00B53318" w:rsidRPr="0003557F" w:rsidRDefault="00B53318" w:rsidP="007A6349">
            <w:pPr>
              <w:rPr>
                <w:color w:val="000000"/>
              </w:rPr>
            </w:pPr>
            <w:r w:rsidRPr="0003557F">
              <w:rPr>
                <w:color w:val="000000"/>
              </w:rPr>
              <w:t>Atividades Complementares</w:t>
            </w:r>
          </w:p>
        </w:tc>
        <w:tc>
          <w:tcPr>
            <w:tcW w:w="852" w:type="dxa"/>
            <w:tcBorders>
              <w:top w:val="nil"/>
              <w:left w:val="nil"/>
              <w:bottom w:val="single" w:sz="8" w:space="0" w:color="auto"/>
              <w:right w:val="single" w:sz="8" w:space="0" w:color="auto"/>
            </w:tcBorders>
            <w:shd w:val="clear" w:color="000000" w:fill="FFF2CC"/>
            <w:vAlign w:val="center"/>
            <w:hideMark/>
          </w:tcPr>
          <w:p w14:paraId="5E17A772" w14:textId="77777777" w:rsidR="00B53318" w:rsidRPr="0003557F" w:rsidRDefault="00B53318" w:rsidP="007A6349">
            <w:pPr>
              <w:jc w:val="right"/>
              <w:rPr>
                <w:b/>
                <w:bCs/>
                <w:color w:val="000000"/>
              </w:rPr>
            </w:pPr>
            <w:r w:rsidRPr="0003557F">
              <w:rPr>
                <w:b/>
                <w:bCs/>
                <w:color w:val="000000"/>
              </w:rPr>
              <w:t>240</w:t>
            </w:r>
          </w:p>
        </w:tc>
      </w:tr>
      <w:tr w:rsidR="00B53318" w:rsidRPr="0003557F" w14:paraId="72149A59" w14:textId="77777777" w:rsidTr="007A6349">
        <w:trPr>
          <w:trHeight w:val="675"/>
        </w:trPr>
        <w:tc>
          <w:tcPr>
            <w:tcW w:w="5955" w:type="dxa"/>
            <w:tcBorders>
              <w:top w:val="nil"/>
              <w:left w:val="single" w:sz="4" w:space="0" w:color="auto"/>
              <w:bottom w:val="single" w:sz="4" w:space="0" w:color="auto"/>
              <w:right w:val="single" w:sz="8" w:space="0" w:color="auto"/>
            </w:tcBorders>
            <w:shd w:val="clear" w:color="auto" w:fill="auto"/>
            <w:vAlign w:val="center"/>
            <w:hideMark/>
          </w:tcPr>
          <w:p w14:paraId="587B2832" w14:textId="77777777" w:rsidR="00B53318" w:rsidRPr="0003557F" w:rsidRDefault="00B53318" w:rsidP="007A6349">
            <w:pPr>
              <w:rPr>
                <w:b/>
                <w:bCs/>
                <w:color w:val="000000"/>
              </w:rPr>
            </w:pPr>
            <w:r w:rsidRPr="0003557F">
              <w:rPr>
                <w:b/>
                <w:bCs/>
                <w:color w:val="000000"/>
              </w:rPr>
              <w:t>Total Geral</w:t>
            </w:r>
          </w:p>
        </w:tc>
        <w:tc>
          <w:tcPr>
            <w:tcW w:w="3118" w:type="dxa"/>
            <w:gridSpan w:val="3"/>
            <w:tcBorders>
              <w:top w:val="single" w:sz="8" w:space="0" w:color="auto"/>
              <w:left w:val="nil"/>
              <w:bottom w:val="single" w:sz="4" w:space="0" w:color="auto"/>
              <w:right w:val="single" w:sz="8" w:space="0" w:color="000000"/>
            </w:tcBorders>
            <w:shd w:val="clear" w:color="auto" w:fill="auto"/>
            <w:vAlign w:val="center"/>
            <w:hideMark/>
          </w:tcPr>
          <w:p w14:paraId="07C1E5B4" w14:textId="77777777" w:rsidR="00B53318" w:rsidRPr="0003557F" w:rsidRDefault="00B53318" w:rsidP="007A6349">
            <w:pPr>
              <w:rPr>
                <w:color w:val="000000"/>
              </w:rPr>
            </w:pPr>
            <w:r w:rsidRPr="0003557F">
              <w:rPr>
                <w:color w:val="000000"/>
              </w:rPr>
              <w:t> </w:t>
            </w:r>
          </w:p>
        </w:tc>
        <w:tc>
          <w:tcPr>
            <w:tcW w:w="852" w:type="dxa"/>
            <w:tcBorders>
              <w:top w:val="nil"/>
              <w:left w:val="nil"/>
              <w:bottom w:val="single" w:sz="4" w:space="0" w:color="auto"/>
              <w:right w:val="nil"/>
            </w:tcBorders>
            <w:shd w:val="clear" w:color="000000" w:fill="ED7D31"/>
            <w:vAlign w:val="center"/>
            <w:hideMark/>
          </w:tcPr>
          <w:p w14:paraId="3495CE35" w14:textId="77777777" w:rsidR="00B53318" w:rsidRPr="0003557F" w:rsidRDefault="00B53318" w:rsidP="007A6349">
            <w:pPr>
              <w:jc w:val="right"/>
              <w:rPr>
                <w:b/>
                <w:bCs/>
                <w:color w:val="000000"/>
              </w:rPr>
            </w:pPr>
            <w:r w:rsidRPr="0003557F">
              <w:rPr>
                <w:b/>
                <w:bCs/>
                <w:color w:val="000000"/>
              </w:rPr>
              <w:t>7.600</w:t>
            </w:r>
          </w:p>
        </w:tc>
      </w:tr>
      <w:tr w:rsidR="00B53318" w:rsidRPr="0003557F" w14:paraId="2A70C415" w14:textId="77777777" w:rsidTr="007A6349">
        <w:trPr>
          <w:trHeight w:val="315"/>
        </w:trPr>
        <w:tc>
          <w:tcPr>
            <w:tcW w:w="5955" w:type="dxa"/>
            <w:tcBorders>
              <w:top w:val="single" w:sz="4" w:space="0" w:color="auto"/>
              <w:left w:val="single" w:sz="4" w:space="0" w:color="auto"/>
              <w:bottom w:val="nil"/>
              <w:right w:val="single" w:sz="8" w:space="0" w:color="auto"/>
            </w:tcBorders>
            <w:shd w:val="clear" w:color="auto" w:fill="auto"/>
            <w:vAlign w:val="center"/>
            <w:hideMark/>
          </w:tcPr>
          <w:p w14:paraId="1B723308" w14:textId="77777777" w:rsidR="00B53318" w:rsidRPr="0003557F" w:rsidRDefault="00B53318" w:rsidP="007A6349">
            <w:pPr>
              <w:rPr>
                <w:color w:val="000000"/>
              </w:rPr>
            </w:pPr>
            <w:r w:rsidRPr="0003557F">
              <w:rPr>
                <w:color w:val="000000"/>
              </w:rPr>
              <w:t>OPTATIVAS</w:t>
            </w:r>
          </w:p>
        </w:tc>
        <w:tc>
          <w:tcPr>
            <w:tcW w:w="3118" w:type="dxa"/>
            <w:gridSpan w:val="3"/>
            <w:vMerge w:val="restart"/>
            <w:tcBorders>
              <w:top w:val="single" w:sz="4" w:space="0" w:color="auto"/>
              <w:left w:val="single" w:sz="8" w:space="0" w:color="auto"/>
              <w:bottom w:val="single" w:sz="8" w:space="0" w:color="000000"/>
              <w:right w:val="single" w:sz="8" w:space="0" w:color="000000"/>
            </w:tcBorders>
            <w:shd w:val="clear" w:color="auto" w:fill="auto"/>
            <w:vAlign w:val="center"/>
            <w:hideMark/>
          </w:tcPr>
          <w:p w14:paraId="071C8690" w14:textId="77777777" w:rsidR="00B53318" w:rsidRPr="0003557F" w:rsidRDefault="00B53318" w:rsidP="007A6349">
            <w:pPr>
              <w:rPr>
                <w:color w:val="000000"/>
              </w:rPr>
            </w:pPr>
            <w:r w:rsidRPr="0003557F">
              <w:rPr>
                <w:color w:val="000000"/>
              </w:rPr>
              <w:t> </w:t>
            </w:r>
          </w:p>
        </w:tc>
        <w:tc>
          <w:tcPr>
            <w:tcW w:w="852" w:type="dxa"/>
            <w:tcBorders>
              <w:top w:val="single" w:sz="4" w:space="0" w:color="auto"/>
              <w:left w:val="nil"/>
              <w:bottom w:val="nil"/>
              <w:right w:val="single" w:sz="8" w:space="0" w:color="auto"/>
            </w:tcBorders>
            <w:shd w:val="clear" w:color="auto" w:fill="auto"/>
            <w:vAlign w:val="center"/>
            <w:hideMark/>
          </w:tcPr>
          <w:p w14:paraId="6C62EED1" w14:textId="77777777" w:rsidR="00B53318" w:rsidRPr="0003557F" w:rsidRDefault="00B53318" w:rsidP="007A6349">
            <w:pPr>
              <w:rPr>
                <w:color w:val="000000"/>
              </w:rPr>
            </w:pPr>
            <w:r w:rsidRPr="0003557F">
              <w:rPr>
                <w:color w:val="000000"/>
              </w:rPr>
              <w:t> </w:t>
            </w:r>
          </w:p>
        </w:tc>
      </w:tr>
      <w:tr w:rsidR="00B53318" w:rsidRPr="0003557F" w14:paraId="70EBDAEA" w14:textId="77777777" w:rsidTr="007A6349">
        <w:trPr>
          <w:trHeight w:val="315"/>
        </w:trPr>
        <w:tc>
          <w:tcPr>
            <w:tcW w:w="5955" w:type="dxa"/>
            <w:tcBorders>
              <w:top w:val="nil"/>
              <w:left w:val="single" w:sz="4" w:space="0" w:color="auto"/>
              <w:bottom w:val="nil"/>
              <w:right w:val="single" w:sz="8" w:space="0" w:color="auto"/>
            </w:tcBorders>
            <w:shd w:val="clear" w:color="auto" w:fill="auto"/>
            <w:vAlign w:val="center"/>
            <w:hideMark/>
          </w:tcPr>
          <w:p w14:paraId="431F32B8" w14:textId="77777777" w:rsidR="00B53318" w:rsidRPr="0003557F" w:rsidRDefault="00B53318" w:rsidP="007A6349">
            <w:pPr>
              <w:rPr>
                <w:color w:val="000000"/>
              </w:rPr>
            </w:pPr>
            <w:r w:rsidRPr="0003557F">
              <w:rPr>
                <w:color w:val="000000"/>
              </w:rPr>
              <w:t>Libras</w:t>
            </w:r>
          </w:p>
        </w:tc>
        <w:tc>
          <w:tcPr>
            <w:tcW w:w="3118" w:type="dxa"/>
            <w:gridSpan w:val="3"/>
            <w:vMerge/>
            <w:tcBorders>
              <w:top w:val="nil"/>
              <w:left w:val="single" w:sz="8" w:space="0" w:color="auto"/>
              <w:bottom w:val="nil"/>
              <w:right w:val="single" w:sz="8" w:space="0" w:color="auto"/>
            </w:tcBorders>
            <w:vAlign w:val="center"/>
            <w:hideMark/>
          </w:tcPr>
          <w:p w14:paraId="1EE99590" w14:textId="77777777" w:rsidR="00B53318" w:rsidRPr="0003557F" w:rsidRDefault="00B53318" w:rsidP="007A6349">
            <w:pPr>
              <w:rPr>
                <w:color w:val="000000"/>
              </w:rPr>
            </w:pPr>
          </w:p>
        </w:tc>
        <w:tc>
          <w:tcPr>
            <w:tcW w:w="852" w:type="dxa"/>
            <w:tcBorders>
              <w:top w:val="nil"/>
              <w:left w:val="nil"/>
              <w:bottom w:val="nil"/>
              <w:right w:val="single" w:sz="8" w:space="0" w:color="auto"/>
            </w:tcBorders>
            <w:shd w:val="clear" w:color="auto" w:fill="auto"/>
            <w:vAlign w:val="center"/>
            <w:hideMark/>
          </w:tcPr>
          <w:p w14:paraId="021B6B31" w14:textId="77777777" w:rsidR="00B53318" w:rsidRPr="0003557F" w:rsidRDefault="00B53318" w:rsidP="007A6349">
            <w:pPr>
              <w:jc w:val="center"/>
              <w:rPr>
                <w:color w:val="000000"/>
              </w:rPr>
            </w:pPr>
            <w:r w:rsidRPr="0003557F">
              <w:rPr>
                <w:color w:val="000000"/>
              </w:rPr>
              <w:t>60</w:t>
            </w:r>
          </w:p>
        </w:tc>
      </w:tr>
      <w:tr w:rsidR="00B53318" w:rsidRPr="0003557F" w14:paraId="0F5DFFCD" w14:textId="77777777" w:rsidTr="007A6349">
        <w:trPr>
          <w:trHeight w:val="315"/>
        </w:trPr>
        <w:tc>
          <w:tcPr>
            <w:tcW w:w="5955" w:type="dxa"/>
            <w:tcBorders>
              <w:top w:val="nil"/>
              <w:left w:val="single" w:sz="4" w:space="0" w:color="auto"/>
              <w:bottom w:val="nil"/>
              <w:right w:val="single" w:sz="8" w:space="0" w:color="auto"/>
            </w:tcBorders>
            <w:shd w:val="clear" w:color="auto" w:fill="auto"/>
            <w:vAlign w:val="center"/>
            <w:hideMark/>
          </w:tcPr>
          <w:p w14:paraId="233A31FB" w14:textId="77777777" w:rsidR="00B53318" w:rsidRPr="0003557F" w:rsidRDefault="00B53318" w:rsidP="007A6349">
            <w:pPr>
              <w:rPr>
                <w:color w:val="000000"/>
              </w:rPr>
            </w:pPr>
            <w:r w:rsidRPr="0003557F">
              <w:rPr>
                <w:color w:val="000000"/>
              </w:rPr>
              <w:t>Língua Estrangeira</w:t>
            </w:r>
            <w:r>
              <w:rPr>
                <w:color w:val="000000"/>
              </w:rPr>
              <w:t xml:space="preserve"> </w:t>
            </w:r>
          </w:p>
          <w:p w14:paraId="0A9C350A" w14:textId="77777777" w:rsidR="00B53318" w:rsidRDefault="00B53318" w:rsidP="007A6349">
            <w:pPr>
              <w:rPr>
                <w:color w:val="000000"/>
              </w:rPr>
            </w:pPr>
            <w:r w:rsidRPr="0003557F">
              <w:rPr>
                <w:color w:val="000000"/>
              </w:rPr>
              <w:t xml:space="preserve">Tópicos Especiais em Ciências Biológicas </w:t>
            </w:r>
          </w:p>
          <w:p w14:paraId="25AB85B8" w14:textId="77777777" w:rsidR="00B53318" w:rsidRPr="0003557F" w:rsidRDefault="00B53318" w:rsidP="007A6349">
            <w:pPr>
              <w:rPr>
                <w:color w:val="000000"/>
              </w:rPr>
            </w:pPr>
            <w:proofErr w:type="spellStart"/>
            <w:r>
              <w:rPr>
                <w:color w:val="000000"/>
              </w:rPr>
              <w:t>Ingês</w:t>
            </w:r>
            <w:proofErr w:type="spellEnd"/>
            <w:r>
              <w:rPr>
                <w:color w:val="000000"/>
              </w:rPr>
              <w:t xml:space="preserve"> Instrumental</w:t>
            </w:r>
          </w:p>
        </w:tc>
        <w:tc>
          <w:tcPr>
            <w:tcW w:w="3118" w:type="dxa"/>
            <w:gridSpan w:val="3"/>
            <w:vMerge/>
            <w:tcBorders>
              <w:top w:val="nil"/>
              <w:left w:val="single" w:sz="8" w:space="0" w:color="auto"/>
              <w:bottom w:val="nil"/>
              <w:right w:val="single" w:sz="8" w:space="0" w:color="auto"/>
            </w:tcBorders>
            <w:vAlign w:val="center"/>
            <w:hideMark/>
          </w:tcPr>
          <w:p w14:paraId="4035A974" w14:textId="77777777" w:rsidR="00B53318" w:rsidRPr="0003557F" w:rsidRDefault="00B53318" w:rsidP="007A6349">
            <w:pPr>
              <w:rPr>
                <w:color w:val="000000"/>
              </w:rPr>
            </w:pPr>
          </w:p>
        </w:tc>
        <w:tc>
          <w:tcPr>
            <w:tcW w:w="852" w:type="dxa"/>
            <w:tcBorders>
              <w:top w:val="nil"/>
              <w:left w:val="nil"/>
              <w:bottom w:val="nil"/>
              <w:right w:val="single" w:sz="8" w:space="0" w:color="auto"/>
            </w:tcBorders>
            <w:shd w:val="clear" w:color="auto" w:fill="auto"/>
            <w:hideMark/>
          </w:tcPr>
          <w:p w14:paraId="65B29729" w14:textId="77777777" w:rsidR="00B53318" w:rsidRPr="0003557F" w:rsidRDefault="00B53318" w:rsidP="007A6349">
            <w:pPr>
              <w:rPr>
                <w:color w:val="000000"/>
              </w:rPr>
            </w:pPr>
            <w:r w:rsidRPr="0003557F">
              <w:rPr>
                <w:color w:val="000000"/>
              </w:rPr>
              <w:t> </w:t>
            </w:r>
          </w:p>
        </w:tc>
      </w:tr>
      <w:tr w:rsidR="00B53318" w:rsidRPr="0003557F" w14:paraId="67D95C85" w14:textId="77777777" w:rsidTr="007A6349">
        <w:trPr>
          <w:trHeight w:val="885"/>
        </w:trPr>
        <w:tc>
          <w:tcPr>
            <w:tcW w:w="5955" w:type="dxa"/>
            <w:tcBorders>
              <w:top w:val="nil"/>
              <w:left w:val="single" w:sz="4" w:space="0" w:color="auto"/>
              <w:bottom w:val="single" w:sz="8" w:space="0" w:color="auto"/>
              <w:right w:val="single" w:sz="8" w:space="0" w:color="auto"/>
            </w:tcBorders>
            <w:shd w:val="clear" w:color="auto" w:fill="auto"/>
            <w:vAlign w:val="center"/>
            <w:hideMark/>
          </w:tcPr>
          <w:p w14:paraId="242B1146" w14:textId="77777777" w:rsidR="00B53318" w:rsidRPr="0003557F" w:rsidRDefault="00B53318" w:rsidP="007A6349">
            <w:pPr>
              <w:rPr>
                <w:color w:val="000000"/>
              </w:rPr>
            </w:pPr>
            <w:r w:rsidRPr="0003557F">
              <w:rPr>
                <w:color w:val="000000"/>
              </w:rPr>
              <w:t>Outras unidades curriculares ofertadas pela IES</w:t>
            </w:r>
          </w:p>
          <w:p w14:paraId="23426DF1" w14:textId="77777777" w:rsidR="00B53318" w:rsidRPr="0003557F" w:rsidRDefault="00B53318" w:rsidP="007A6349">
            <w:pPr>
              <w:rPr>
                <w:color w:val="000000"/>
              </w:rPr>
            </w:pPr>
            <w:r w:rsidRPr="0003557F">
              <w:rPr>
                <w:color w:val="000000"/>
              </w:rPr>
              <w:t xml:space="preserve">(creditadas na carga horária de Atividades Complementares – </w:t>
            </w:r>
            <w:proofErr w:type="gramStart"/>
            <w:r w:rsidRPr="0003557F">
              <w:rPr>
                <w:color w:val="000000"/>
              </w:rPr>
              <w:t>AT )</w:t>
            </w:r>
            <w:proofErr w:type="gramEnd"/>
          </w:p>
        </w:tc>
        <w:tc>
          <w:tcPr>
            <w:tcW w:w="3118" w:type="dxa"/>
            <w:gridSpan w:val="3"/>
            <w:vMerge/>
            <w:tcBorders>
              <w:top w:val="nil"/>
              <w:left w:val="single" w:sz="8" w:space="0" w:color="auto"/>
              <w:bottom w:val="single" w:sz="8" w:space="0" w:color="auto"/>
              <w:right w:val="single" w:sz="8" w:space="0" w:color="auto"/>
            </w:tcBorders>
            <w:vAlign w:val="center"/>
            <w:hideMark/>
          </w:tcPr>
          <w:p w14:paraId="46808347" w14:textId="77777777" w:rsidR="00B53318" w:rsidRPr="0003557F" w:rsidRDefault="00B53318" w:rsidP="007A6349">
            <w:pPr>
              <w:rPr>
                <w:color w:val="000000"/>
              </w:rPr>
            </w:pPr>
          </w:p>
        </w:tc>
        <w:tc>
          <w:tcPr>
            <w:tcW w:w="852" w:type="dxa"/>
            <w:tcBorders>
              <w:top w:val="nil"/>
              <w:left w:val="nil"/>
              <w:bottom w:val="single" w:sz="8" w:space="0" w:color="auto"/>
              <w:right w:val="single" w:sz="8" w:space="0" w:color="auto"/>
            </w:tcBorders>
            <w:shd w:val="clear" w:color="auto" w:fill="auto"/>
            <w:hideMark/>
          </w:tcPr>
          <w:p w14:paraId="4B3914A2" w14:textId="77777777" w:rsidR="00B53318" w:rsidRPr="0003557F" w:rsidRDefault="00B53318" w:rsidP="007A6349">
            <w:pPr>
              <w:rPr>
                <w:color w:val="000000"/>
              </w:rPr>
            </w:pPr>
            <w:r w:rsidRPr="0003557F">
              <w:rPr>
                <w:color w:val="000000"/>
              </w:rPr>
              <w:t> </w:t>
            </w:r>
          </w:p>
        </w:tc>
      </w:tr>
    </w:tbl>
    <w:p w14:paraId="18BF5A12" w14:textId="77777777" w:rsidR="00B53318" w:rsidRPr="0003557F" w:rsidRDefault="00B53318" w:rsidP="00B53318"/>
    <w:p w14:paraId="7FEF32C3" w14:textId="77777777" w:rsidR="00B53318" w:rsidRPr="0003557F" w:rsidRDefault="00B53318" w:rsidP="00B53318">
      <w:pPr>
        <w:pStyle w:val="PargrafodaLista"/>
        <w:ind w:left="0"/>
        <w:rPr>
          <w:b/>
          <w:color w:val="000000" w:themeColor="text1"/>
        </w:rPr>
      </w:pPr>
    </w:p>
    <w:p w14:paraId="167B54F5" w14:textId="77777777" w:rsidR="00B53318" w:rsidRDefault="00B53318" w:rsidP="00B53318">
      <w:pPr>
        <w:pStyle w:val="PargrafodaLista"/>
        <w:ind w:left="0"/>
        <w:rPr>
          <w:b/>
          <w:color w:val="000000" w:themeColor="text1"/>
        </w:rPr>
      </w:pPr>
    </w:p>
    <w:p w14:paraId="1477070F" w14:textId="77777777" w:rsidR="00B53318" w:rsidRDefault="00B53318" w:rsidP="00B53318">
      <w:pPr>
        <w:pStyle w:val="PargrafodaLista"/>
        <w:ind w:left="0"/>
        <w:rPr>
          <w:b/>
          <w:color w:val="000000" w:themeColor="text1"/>
        </w:rPr>
      </w:pPr>
    </w:p>
    <w:p w14:paraId="35568BF0" w14:textId="77777777" w:rsidR="00B53318" w:rsidRDefault="00B53318" w:rsidP="00B53318">
      <w:pPr>
        <w:pStyle w:val="PargrafodaLista"/>
        <w:ind w:left="0"/>
        <w:rPr>
          <w:b/>
          <w:color w:val="000000" w:themeColor="text1"/>
        </w:rPr>
      </w:pPr>
    </w:p>
    <w:p w14:paraId="54434696" w14:textId="77777777" w:rsidR="00B53318" w:rsidRDefault="00B53318" w:rsidP="00B53318">
      <w:pPr>
        <w:pStyle w:val="PargrafodaLista"/>
        <w:ind w:left="0"/>
        <w:rPr>
          <w:b/>
          <w:color w:val="000000" w:themeColor="text1"/>
        </w:rPr>
      </w:pPr>
    </w:p>
    <w:p w14:paraId="33F7BE83" w14:textId="77777777" w:rsidR="00B53318" w:rsidRDefault="00B53318" w:rsidP="00B53318">
      <w:pPr>
        <w:pStyle w:val="PargrafodaLista"/>
        <w:ind w:left="0"/>
        <w:rPr>
          <w:b/>
          <w:color w:val="000000" w:themeColor="text1"/>
        </w:rPr>
      </w:pPr>
    </w:p>
    <w:p w14:paraId="42546F26" w14:textId="77777777" w:rsidR="00B53318" w:rsidRDefault="00B53318" w:rsidP="00B53318">
      <w:pPr>
        <w:pStyle w:val="PargrafodaLista"/>
        <w:ind w:left="0"/>
        <w:rPr>
          <w:b/>
          <w:color w:val="000000" w:themeColor="text1"/>
        </w:rPr>
      </w:pPr>
    </w:p>
    <w:p w14:paraId="3C38CA30" w14:textId="77777777" w:rsidR="00B53318" w:rsidRDefault="00B53318" w:rsidP="00B53318">
      <w:pPr>
        <w:pStyle w:val="PargrafodaLista"/>
        <w:ind w:left="0"/>
        <w:rPr>
          <w:b/>
          <w:color w:val="000000" w:themeColor="text1"/>
        </w:rPr>
      </w:pPr>
    </w:p>
    <w:p w14:paraId="69B174EB" w14:textId="77777777" w:rsidR="00B53318" w:rsidRDefault="00B53318" w:rsidP="00B53318">
      <w:pPr>
        <w:pStyle w:val="PargrafodaLista"/>
        <w:ind w:left="0"/>
        <w:rPr>
          <w:b/>
          <w:color w:val="000000" w:themeColor="text1"/>
        </w:rPr>
      </w:pPr>
    </w:p>
    <w:p w14:paraId="57DF4146" w14:textId="77777777" w:rsidR="00B53318" w:rsidRDefault="00B53318" w:rsidP="00B53318">
      <w:pPr>
        <w:pStyle w:val="PargrafodaLista"/>
        <w:ind w:left="0"/>
        <w:rPr>
          <w:b/>
          <w:color w:val="000000" w:themeColor="text1"/>
        </w:rPr>
      </w:pPr>
    </w:p>
    <w:p w14:paraId="45F181E2" w14:textId="77777777" w:rsidR="00B53318" w:rsidRPr="0003557F" w:rsidRDefault="00B53318" w:rsidP="00195B3E">
      <w:pPr>
        <w:pStyle w:val="PargrafodaLista"/>
        <w:ind w:left="0"/>
        <w:rPr>
          <w:b/>
          <w:color w:val="000000" w:themeColor="text1"/>
        </w:rPr>
      </w:pPr>
    </w:p>
    <w:p w14:paraId="3818BBC8" w14:textId="77777777" w:rsidR="00195B3E" w:rsidRPr="0003557F" w:rsidRDefault="00195B3E" w:rsidP="00195B3E">
      <w:pPr>
        <w:pStyle w:val="PargrafodaLista"/>
        <w:ind w:left="0"/>
        <w:rPr>
          <w:b/>
          <w:color w:val="000000" w:themeColor="text1"/>
        </w:rPr>
      </w:pPr>
    </w:p>
    <w:p w14:paraId="27E8BF79" w14:textId="77777777" w:rsidR="00195B3E" w:rsidRPr="0003557F" w:rsidRDefault="00195B3E" w:rsidP="00195B3E">
      <w:pPr>
        <w:rPr>
          <w:caps/>
        </w:rPr>
      </w:pPr>
    </w:p>
    <w:p w14:paraId="0CEB53D9" w14:textId="77777777" w:rsidR="00195B3E" w:rsidRPr="0003557F" w:rsidRDefault="00195B3E" w:rsidP="00551B36">
      <w:pPr>
        <w:pStyle w:val="Standard"/>
        <w:spacing w:line="360" w:lineRule="auto"/>
        <w:jc w:val="both"/>
        <w:outlineLvl w:val="1"/>
        <w:rPr>
          <w:b/>
          <w:bCs/>
        </w:rPr>
      </w:pPr>
    </w:p>
    <w:p w14:paraId="7341C84D" w14:textId="176DDDAA" w:rsidR="00561D2A" w:rsidRPr="0003557F" w:rsidRDefault="00D86A0C" w:rsidP="00551B36">
      <w:pPr>
        <w:pStyle w:val="Standard"/>
        <w:spacing w:line="360" w:lineRule="auto"/>
        <w:jc w:val="both"/>
        <w:outlineLvl w:val="1"/>
        <w:rPr>
          <w:b/>
          <w:bCs/>
        </w:rPr>
      </w:pPr>
      <w:bookmarkStart w:id="269" w:name="_Toc110355441"/>
      <w:proofErr w:type="gramStart"/>
      <w:r w:rsidRPr="0003557F">
        <w:rPr>
          <w:b/>
          <w:bCs/>
        </w:rPr>
        <w:lastRenderedPageBreak/>
        <w:t>2</w:t>
      </w:r>
      <w:r w:rsidR="00551B36" w:rsidRPr="0003557F">
        <w:rPr>
          <w:b/>
          <w:bCs/>
        </w:rPr>
        <w:t>.</w:t>
      </w:r>
      <w:r w:rsidR="00ED4775">
        <w:rPr>
          <w:b/>
          <w:bCs/>
        </w:rPr>
        <w:t>5</w:t>
      </w:r>
      <w:r w:rsidR="0016393F" w:rsidRPr="0003557F">
        <w:rPr>
          <w:b/>
          <w:bCs/>
        </w:rPr>
        <w:t xml:space="preserve"> </w:t>
      </w:r>
      <w:r w:rsidRPr="0003557F">
        <w:rPr>
          <w:b/>
          <w:bCs/>
        </w:rPr>
        <w:t xml:space="preserve"> </w:t>
      </w:r>
      <w:r w:rsidR="0016393F" w:rsidRPr="0003557F">
        <w:rPr>
          <w:b/>
          <w:bCs/>
        </w:rPr>
        <w:t>CONTEÚDOS</w:t>
      </w:r>
      <w:proofErr w:type="gramEnd"/>
      <w:r w:rsidR="0016393F" w:rsidRPr="0003557F">
        <w:rPr>
          <w:b/>
          <w:bCs/>
        </w:rPr>
        <w:t xml:space="preserve"> CURRICULARES</w:t>
      </w:r>
      <w:bookmarkEnd w:id="45"/>
      <w:bookmarkEnd w:id="269"/>
    </w:p>
    <w:p w14:paraId="3DAE182D" w14:textId="77777777" w:rsidR="0038691E" w:rsidRPr="0003557F" w:rsidRDefault="0038691E" w:rsidP="0038691E">
      <w:pPr>
        <w:spacing w:line="360" w:lineRule="auto"/>
        <w:jc w:val="both"/>
      </w:pPr>
    </w:p>
    <w:p w14:paraId="5AE246E5" w14:textId="77777777" w:rsidR="008114C5" w:rsidRPr="0003557F" w:rsidRDefault="008114C5" w:rsidP="00371546">
      <w:pPr>
        <w:spacing w:line="360" w:lineRule="auto"/>
        <w:ind w:firstLine="708"/>
        <w:jc w:val="both"/>
      </w:pPr>
      <w:r w:rsidRPr="0003557F">
        <w:t xml:space="preserve">Os conteúdos curriculares </w:t>
      </w:r>
      <w:r w:rsidR="006D3EDA" w:rsidRPr="0003557F">
        <w:t xml:space="preserve">definidos neste PPC </w:t>
      </w:r>
      <w:r w:rsidR="004743A0" w:rsidRPr="0003557F">
        <w:t xml:space="preserve">possibilitam o </w:t>
      </w:r>
      <w:r w:rsidRPr="0003557F">
        <w:br/>
        <w:t>desenvolvimento</w:t>
      </w:r>
      <w:r w:rsidR="004743A0" w:rsidRPr="0003557F">
        <w:t xml:space="preserve"> de competências</w:t>
      </w:r>
      <w:r w:rsidRPr="0003557F">
        <w:t xml:space="preserve"> </w:t>
      </w:r>
      <w:r w:rsidR="00F04456" w:rsidRPr="0003557F">
        <w:t>de forma a</w:t>
      </w:r>
      <w:r w:rsidR="004743A0" w:rsidRPr="0003557F">
        <w:t xml:space="preserve"> atingir </w:t>
      </w:r>
      <w:r w:rsidRPr="0003557F">
        <w:t>o perfil profissional do egresso</w:t>
      </w:r>
      <w:r w:rsidR="00F04456" w:rsidRPr="0003557F">
        <w:t xml:space="preserve"> pretendido</w:t>
      </w:r>
      <w:r w:rsidRPr="0003557F">
        <w:t xml:space="preserve">, considerando os objetivos, a matriz de </w:t>
      </w:r>
      <w:proofErr w:type="gramStart"/>
      <w:r w:rsidRPr="0003557F">
        <w:t>referência,  a</w:t>
      </w:r>
      <w:proofErr w:type="gramEnd"/>
      <w:r w:rsidRPr="0003557F">
        <w:t xml:space="preserve"> matriz curricular, a adequação das ca</w:t>
      </w:r>
      <w:r w:rsidR="00F04456" w:rsidRPr="0003557F">
        <w:t xml:space="preserve">rgas horárias </w:t>
      </w:r>
      <w:r w:rsidR="006D3EDA" w:rsidRPr="0003557F">
        <w:t>em horas-relógios</w:t>
      </w:r>
      <w:r w:rsidR="00371546" w:rsidRPr="0003557F">
        <w:t xml:space="preserve">. Os conteúdos são socialmente relevantes, abordando de forma transversal conhecimentos, vivências e reflexões sistematizadas acerca dos direitos humanos e de </w:t>
      </w:r>
      <w:proofErr w:type="spellStart"/>
      <w:r w:rsidR="00371546" w:rsidRPr="0003557F">
        <w:t>pesssoas</w:t>
      </w:r>
      <w:proofErr w:type="spellEnd"/>
      <w:r w:rsidR="00371546" w:rsidRPr="0003557F">
        <w:t xml:space="preserve"> com deficiência ou mobilidade reduzida, Transtorno do Espectro Autista (TEA), educação </w:t>
      </w:r>
      <w:proofErr w:type="spellStart"/>
      <w:r w:rsidRPr="0003557F">
        <w:t>educação</w:t>
      </w:r>
      <w:proofErr w:type="spellEnd"/>
      <w:r w:rsidRPr="0003557F">
        <w:t xml:space="preserve"> ambiental,</w:t>
      </w:r>
      <w:r w:rsidR="00371546" w:rsidRPr="0003557F">
        <w:t xml:space="preserve"> Língua Brasileira de Sinais (Libras</w:t>
      </w:r>
      <w:proofErr w:type="gramStart"/>
      <w:r w:rsidR="00371546" w:rsidRPr="0003557F">
        <w:t xml:space="preserve">), </w:t>
      </w:r>
      <w:r w:rsidRPr="0003557F">
        <w:t xml:space="preserve"> educação</w:t>
      </w:r>
      <w:proofErr w:type="gramEnd"/>
      <w:r w:rsidRPr="0003557F">
        <w:t xml:space="preserve"> das relações étnico-raciais e o ensino de história e cultura afro-brasileira, africana e indígena</w:t>
      </w:r>
      <w:r w:rsidR="00371546" w:rsidRPr="0003557F">
        <w:t>.</w:t>
      </w:r>
    </w:p>
    <w:p w14:paraId="35C6A326" w14:textId="77DE97A6" w:rsidR="00351AD0" w:rsidRPr="0003557F" w:rsidRDefault="00351AD0" w:rsidP="00351AD0">
      <w:pPr>
        <w:spacing w:line="360" w:lineRule="auto"/>
        <w:ind w:firstLine="708"/>
        <w:jc w:val="both"/>
        <w:rPr>
          <w:w w:val="105"/>
        </w:rPr>
      </w:pPr>
      <w:r w:rsidRPr="0003557F">
        <w:rPr>
          <w:w w:val="105"/>
        </w:rPr>
        <w:t>Cada eixo</w:t>
      </w:r>
      <w:r w:rsidR="00144C7B" w:rsidRPr="0003557F">
        <w:rPr>
          <w:w w:val="105"/>
        </w:rPr>
        <w:t xml:space="preserve"> da matriz curricular</w:t>
      </w:r>
      <w:r w:rsidRPr="0003557F">
        <w:rPr>
          <w:w w:val="105"/>
        </w:rPr>
        <w:t xml:space="preserve"> apresenta sua contribuição específica em relação à formação dos estudantes, mas todos, sem exceção, deverão estimulá-los para a prática da educação permanente e contribuir com o desenvolvimento do senso crítico e da capacidade de lidar com a sobrecarga de informações e com a transitoriedade de conhecimentos teóricos e técnicos da área médica, sempre atentos com a validade científica de suas l</w:t>
      </w:r>
      <w:r w:rsidR="00144C7B" w:rsidRPr="0003557F">
        <w:rPr>
          <w:w w:val="105"/>
        </w:rPr>
        <w:t>eituras. Ess</w:t>
      </w:r>
      <w:r w:rsidRPr="0003557F">
        <w:rPr>
          <w:w w:val="105"/>
        </w:rPr>
        <w:t>es e outros conteúdos curriculares, definidos na formação do médico, estarão relacionados com todo o processo saúde/doença do cidadão, da família e da comunidade, integrado à realidade epidemiológica e profissional, proporcionando a integralidade das ações do cuidar em saúde, a pa</w:t>
      </w:r>
      <w:r w:rsidR="00D97F2C" w:rsidRPr="0003557F">
        <w:rPr>
          <w:w w:val="105"/>
        </w:rPr>
        <w:t>rtir dos eixos/unidades curriculares</w:t>
      </w:r>
      <w:r w:rsidRPr="0003557F">
        <w:rPr>
          <w:w w:val="105"/>
        </w:rPr>
        <w:t xml:space="preserve">, eixos transversais de projetos de investigação, resolução de problemas, extensão/assistência e outras atividades, de forma que o discente desenvolva competências - conhecimento, habilidades e atitudes - utilizando uma abordagem relacional do conteúdo. </w:t>
      </w:r>
    </w:p>
    <w:p w14:paraId="206DA81F" w14:textId="77777777" w:rsidR="00351AD0" w:rsidRPr="0003557F" w:rsidRDefault="00371546" w:rsidP="00075E00">
      <w:pPr>
        <w:spacing w:line="360" w:lineRule="auto"/>
        <w:ind w:firstLine="708"/>
        <w:jc w:val="both"/>
        <w:rPr>
          <w:w w:val="105"/>
        </w:rPr>
      </w:pPr>
      <w:r w:rsidRPr="0003557F">
        <w:rPr>
          <w:w w:val="105"/>
        </w:rPr>
        <w:t xml:space="preserve">Destaca-se que </w:t>
      </w:r>
      <w:proofErr w:type="gramStart"/>
      <w:r w:rsidRPr="0003557F">
        <w:rPr>
          <w:w w:val="105"/>
        </w:rPr>
        <w:t>a integração entre os conteúdos curriculares possibilitam</w:t>
      </w:r>
      <w:proofErr w:type="gramEnd"/>
      <w:r w:rsidRPr="0003557F">
        <w:rPr>
          <w:w w:val="105"/>
        </w:rPr>
        <w:t xml:space="preserve"> processos de aprendizagem colaborativa e significativa, com base na ação-reflexão, a partir de competências</w:t>
      </w:r>
      <w:r w:rsidR="00075E00" w:rsidRPr="0003557F">
        <w:rPr>
          <w:w w:val="105"/>
        </w:rPr>
        <w:t xml:space="preserve">. </w:t>
      </w:r>
      <w:r w:rsidR="00351AD0" w:rsidRPr="0003557F">
        <w:rPr>
          <w:w w:val="105"/>
        </w:rPr>
        <w:t>O enfoque é na integração da aprendizagem, na ruptura com a divisão teoria e prática, na articulação ensino e comunidade, na contextualização da prática pedagógica, na busca ativa pela informação útil e voltada para a resolução de problemas relevantes</w:t>
      </w:r>
      <w:r w:rsidR="00075E00" w:rsidRPr="0003557F">
        <w:rPr>
          <w:w w:val="105"/>
        </w:rPr>
        <w:t xml:space="preserve"> e para práticas integrativas interprofissionais</w:t>
      </w:r>
      <w:r w:rsidR="00351AD0" w:rsidRPr="0003557F">
        <w:rPr>
          <w:w w:val="105"/>
        </w:rPr>
        <w:t>. Nesse contexto, o conhecimento supera a simples informação, a memorização, a transmissão simplesmente, sem um direcionamento para a construção e elaboração do “apropriar- se” do apreender do conhecimento e produzir novos</w:t>
      </w:r>
      <w:r w:rsidR="005A37DF" w:rsidRPr="0003557F">
        <w:rPr>
          <w:w w:val="105"/>
        </w:rPr>
        <w:t xml:space="preserve"> </w:t>
      </w:r>
      <w:r w:rsidR="00351AD0" w:rsidRPr="0003557F">
        <w:rPr>
          <w:w w:val="105"/>
        </w:rPr>
        <w:t>conhecimentos.</w:t>
      </w:r>
    </w:p>
    <w:p w14:paraId="29D77365" w14:textId="77777777" w:rsidR="00DD746A" w:rsidRPr="0003557F" w:rsidRDefault="00DD746A" w:rsidP="00737D11">
      <w:pPr>
        <w:pStyle w:val="Corpodetexto"/>
        <w:spacing w:line="360" w:lineRule="auto"/>
      </w:pPr>
    </w:p>
    <w:p w14:paraId="4972C421" w14:textId="77777777" w:rsidR="00737D11" w:rsidRPr="0003557F" w:rsidRDefault="00737D11" w:rsidP="00737D11">
      <w:pPr>
        <w:spacing w:line="360" w:lineRule="auto"/>
        <w:ind w:firstLine="708"/>
        <w:jc w:val="both"/>
      </w:pPr>
      <w:r w:rsidRPr="0003557F">
        <w:lastRenderedPageBreak/>
        <w:t>Os conteúdos curriculares fundamentais para o Curso de Graduação em Medicina do UNIEURO estão relacionados com todos os aspectos do processo saúde-doença do cidadão, da família e da comunidade e referenciados na realidade epidemiológica e profissional, proporcionando a integralidade das ações do cuidar em saúde. Esses conteúdos contemplam:</w:t>
      </w:r>
    </w:p>
    <w:p w14:paraId="52DB090B" w14:textId="77777777" w:rsidR="00737D11" w:rsidRPr="0003557F" w:rsidRDefault="00737D11">
      <w:pPr>
        <w:pStyle w:val="Pedido"/>
        <w:numPr>
          <w:ilvl w:val="0"/>
          <w:numId w:val="6"/>
        </w:numPr>
        <w:tabs>
          <w:tab w:val="clear" w:pos="1428"/>
          <w:tab w:val="num" w:pos="720"/>
        </w:tabs>
        <w:spacing w:line="360" w:lineRule="auto"/>
        <w:ind w:left="720" w:hanging="443"/>
        <w:rPr>
          <w:szCs w:val="24"/>
        </w:rPr>
      </w:pPr>
      <w:r w:rsidRPr="0003557F">
        <w:rPr>
          <w:szCs w:val="24"/>
        </w:rPr>
        <w:t>Conhecimento das bases moleculares e celulares dos processos normais e alterados, da estrutura e função dos tecidos, órgãos, sistemas e aparelhos, aplicados aos problemas de sua prática e na forma como o médico o utiliza;</w:t>
      </w:r>
    </w:p>
    <w:p w14:paraId="37F6C9C8" w14:textId="77777777" w:rsidR="00737D11" w:rsidRPr="0003557F" w:rsidRDefault="00737D11">
      <w:pPr>
        <w:pStyle w:val="Pedido"/>
        <w:numPr>
          <w:ilvl w:val="0"/>
          <w:numId w:val="6"/>
        </w:numPr>
        <w:tabs>
          <w:tab w:val="clear" w:pos="1428"/>
          <w:tab w:val="num" w:pos="720"/>
        </w:tabs>
        <w:spacing w:line="360" w:lineRule="auto"/>
        <w:ind w:left="720" w:hanging="443"/>
        <w:rPr>
          <w:szCs w:val="24"/>
        </w:rPr>
      </w:pPr>
      <w:r w:rsidRPr="0003557F">
        <w:rPr>
          <w:szCs w:val="24"/>
        </w:rPr>
        <w:t>Compreensão dos determinantes sociais, culturais, comportamentais, psicológicos, ecológicos, éticos e legais, nos níveis individual e coletivo, do processo saúde-doença;</w:t>
      </w:r>
    </w:p>
    <w:p w14:paraId="11A7CEE2" w14:textId="77777777" w:rsidR="00737D11" w:rsidRPr="0003557F" w:rsidRDefault="00737D11">
      <w:pPr>
        <w:pStyle w:val="Pedido"/>
        <w:numPr>
          <w:ilvl w:val="0"/>
          <w:numId w:val="6"/>
        </w:numPr>
        <w:tabs>
          <w:tab w:val="clear" w:pos="1428"/>
          <w:tab w:val="num" w:pos="720"/>
        </w:tabs>
        <w:spacing w:line="360" w:lineRule="auto"/>
        <w:ind w:left="720" w:hanging="443"/>
        <w:rPr>
          <w:szCs w:val="24"/>
        </w:rPr>
      </w:pPr>
      <w:r w:rsidRPr="0003557F">
        <w:rPr>
          <w:szCs w:val="24"/>
        </w:rPr>
        <w:t>Abordagem do processo saúde-doença do indivíduo e da população, em seus múltiplos aspectos de determinação, ocorrência e intervenção;</w:t>
      </w:r>
    </w:p>
    <w:p w14:paraId="6DB863AE" w14:textId="77777777" w:rsidR="00737D11" w:rsidRPr="0003557F" w:rsidRDefault="00737D11">
      <w:pPr>
        <w:pStyle w:val="Pedido"/>
        <w:numPr>
          <w:ilvl w:val="0"/>
          <w:numId w:val="6"/>
        </w:numPr>
        <w:tabs>
          <w:tab w:val="clear" w:pos="1428"/>
          <w:tab w:val="num" w:pos="720"/>
        </w:tabs>
        <w:spacing w:line="360" w:lineRule="auto"/>
        <w:ind w:left="720" w:hanging="443"/>
        <w:rPr>
          <w:szCs w:val="24"/>
        </w:rPr>
      </w:pPr>
      <w:r w:rsidRPr="0003557F">
        <w:rPr>
          <w:szCs w:val="24"/>
        </w:rPr>
        <w:t>Compreensão e domínio da propedêutica médica: capacidade de realizar história clínica, exame físico, conhecimento fisiopatológico dos sinais e sintomas, capacidade reflexiva e compreensão ética, psicológica e humanística da relação médico-pessoa-cuidado;</w:t>
      </w:r>
    </w:p>
    <w:p w14:paraId="55D4F129" w14:textId="77777777" w:rsidR="00737D11" w:rsidRPr="0003557F" w:rsidRDefault="00737D11">
      <w:pPr>
        <w:pStyle w:val="Pedido"/>
        <w:numPr>
          <w:ilvl w:val="0"/>
          <w:numId w:val="6"/>
        </w:numPr>
        <w:tabs>
          <w:tab w:val="clear" w:pos="1428"/>
          <w:tab w:val="num" w:pos="720"/>
        </w:tabs>
        <w:spacing w:line="360" w:lineRule="auto"/>
        <w:ind w:left="720" w:hanging="443"/>
        <w:rPr>
          <w:szCs w:val="24"/>
        </w:rPr>
      </w:pPr>
      <w:r w:rsidRPr="0003557F">
        <w:rPr>
          <w:szCs w:val="24"/>
        </w:rPr>
        <w:t>Diagnóstico, prognóstico, conduta terapêutica e plano terapêutico nas doenças que acometem o ser humano em todas as fases do ciclo biológico, considerando-se os critérios da prevalência, letalidade, potencial de prevenção e importância pedagógica;</w:t>
      </w:r>
    </w:p>
    <w:p w14:paraId="6534A1E9" w14:textId="77777777" w:rsidR="00737D11" w:rsidRPr="0003557F" w:rsidRDefault="00737D11">
      <w:pPr>
        <w:pStyle w:val="Pedido"/>
        <w:numPr>
          <w:ilvl w:val="0"/>
          <w:numId w:val="6"/>
        </w:numPr>
        <w:tabs>
          <w:tab w:val="clear" w:pos="1428"/>
          <w:tab w:val="num" w:pos="720"/>
        </w:tabs>
        <w:spacing w:line="360" w:lineRule="auto"/>
        <w:ind w:left="720" w:hanging="443"/>
        <w:rPr>
          <w:szCs w:val="24"/>
        </w:rPr>
      </w:pPr>
      <w:r w:rsidRPr="0003557F">
        <w:rPr>
          <w:szCs w:val="24"/>
        </w:rPr>
        <w:t>Promoção da saúde e compreensão dos processos fisiológicos dos seres humanos - gestação, nascimento, crescimento e desenvolvimento, envelhecimento e morte, bem como das atividades físicas, desportivas e das relacionadas ao meio social e ambiental;</w:t>
      </w:r>
    </w:p>
    <w:p w14:paraId="2F3456B1" w14:textId="77777777" w:rsidR="00737D11" w:rsidRPr="0003557F" w:rsidRDefault="00737D11">
      <w:pPr>
        <w:pStyle w:val="Pedido"/>
        <w:numPr>
          <w:ilvl w:val="0"/>
          <w:numId w:val="6"/>
        </w:numPr>
        <w:tabs>
          <w:tab w:val="clear" w:pos="1428"/>
          <w:tab w:val="num" w:pos="720"/>
        </w:tabs>
        <w:spacing w:line="360" w:lineRule="auto"/>
        <w:ind w:left="720" w:hanging="443"/>
        <w:rPr>
          <w:szCs w:val="24"/>
        </w:rPr>
      </w:pPr>
      <w:r w:rsidRPr="0003557F">
        <w:rPr>
          <w:szCs w:val="24"/>
        </w:rPr>
        <w:t>Abordagem de temas transversais no currículo que envolva conhecimentos, vivências e reflexões sistematizadas acerca dos direitos humanos e de pessoas com deficiência, educação ambiental, ensino de Libras - Língua Brasileira de Sinais, educação das relações étnico-raciais e história da cultura afro-brasileira e indígena;</w:t>
      </w:r>
    </w:p>
    <w:p w14:paraId="05EE7F20" w14:textId="77777777" w:rsidR="00737D11" w:rsidRPr="0003557F" w:rsidRDefault="00737D11">
      <w:pPr>
        <w:pStyle w:val="Pedido"/>
        <w:numPr>
          <w:ilvl w:val="0"/>
          <w:numId w:val="6"/>
        </w:numPr>
        <w:tabs>
          <w:tab w:val="clear" w:pos="1428"/>
          <w:tab w:val="num" w:pos="720"/>
        </w:tabs>
        <w:spacing w:line="360" w:lineRule="auto"/>
        <w:ind w:left="720" w:hanging="443"/>
        <w:rPr>
          <w:szCs w:val="24"/>
        </w:rPr>
      </w:pPr>
      <w:r w:rsidRPr="0003557F">
        <w:rPr>
          <w:szCs w:val="24"/>
        </w:rPr>
        <w:t>Compreensão e domínio das novas tecnologias da comunicação para acesso à base remota de dados;</w:t>
      </w:r>
    </w:p>
    <w:p w14:paraId="298F924B" w14:textId="77777777" w:rsidR="00737D11" w:rsidRPr="0003557F" w:rsidRDefault="00737D11">
      <w:pPr>
        <w:pStyle w:val="Pedido"/>
        <w:numPr>
          <w:ilvl w:val="0"/>
          <w:numId w:val="6"/>
        </w:numPr>
        <w:tabs>
          <w:tab w:val="clear" w:pos="1428"/>
          <w:tab w:val="num" w:pos="720"/>
        </w:tabs>
        <w:spacing w:line="360" w:lineRule="auto"/>
        <w:ind w:left="720" w:hanging="443"/>
        <w:rPr>
          <w:szCs w:val="24"/>
        </w:rPr>
      </w:pPr>
      <w:r w:rsidRPr="0003557F">
        <w:rPr>
          <w:szCs w:val="24"/>
        </w:rPr>
        <w:lastRenderedPageBreak/>
        <w:t>Domínio da língua inglesa para acesso e leitura a informações da área médica prioritariamente, assim como estar apto para avaliações em língua inglesa ao longo do curso.</w:t>
      </w:r>
    </w:p>
    <w:p w14:paraId="03EC0C69" w14:textId="77777777" w:rsidR="00737D11" w:rsidRPr="0003557F" w:rsidRDefault="00737D11">
      <w:pPr>
        <w:pStyle w:val="Pedido"/>
        <w:numPr>
          <w:ilvl w:val="0"/>
          <w:numId w:val="6"/>
        </w:numPr>
        <w:tabs>
          <w:tab w:val="clear" w:pos="1428"/>
          <w:tab w:val="num" w:pos="720"/>
        </w:tabs>
        <w:spacing w:line="360" w:lineRule="auto"/>
        <w:ind w:left="720" w:hanging="443"/>
        <w:rPr>
          <w:szCs w:val="24"/>
        </w:rPr>
      </w:pPr>
      <w:r w:rsidRPr="0003557F">
        <w:rPr>
          <w:szCs w:val="24"/>
        </w:rPr>
        <w:t xml:space="preserve">Conhecimento das políticas de educação ambiental, de direitos humanos, das relações étnico-raciais e o ensino de história e cultura afro-brasileiras, africanas e indígenas. </w:t>
      </w:r>
    </w:p>
    <w:p w14:paraId="11A4BE5C" w14:textId="77777777" w:rsidR="00737D11" w:rsidRPr="0003557F" w:rsidRDefault="00737D11" w:rsidP="00737D11">
      <w:pPr>
        <w:pStyle w:val="TableParagraph"/>
        <w:spacing w:before="56" w:line="360" w:lineRule="auto"/>
        <w:ind w:left="55" w:right="47"/>
        <w:jc w:val="both"/>
        <w:rPr>
          <w:sz w:val="24"/>
          <w:szCs w:val="24"/>
          <w:lang w:val="pt-BR"/>
        </w:rPr>
      </w:pPr>
      <w:r w:rsidRPr="0003557F">
        <w:rPr>
          <w:sz w:val="24"/>
          <w:szCs w:val="24"/>
          <w:lang w:val="pt-BR"/>
        </w:rPr>
        <w:t xml:space="preserve">          Cada eixo da matriz curricular apresenta sua contribuição específica em relação à formação dos estudantes, mas todos, sem exceção, deverão estimulá-los para a prática da educação permanente e contribuir com o desenvolvimento do senso crítico e da capacidade de lidar com a sobrecarga de informações e com a transitoriedade de conhecimentos teóricos e técnicos da área médica, sempre atentos com a validade científica de suas leituras. Esses e outros conteúdos curriculares, definidos na formação do médico, estarão relacionados com todo o processo saúde/doença do cidadão, da família e da comunidade, integrado à realidade epidemiológica e profissional, proporcionando a integralidade das ações do cuidar em saúde, a partir dos eixos, projetos de investigação, resolução de problemas, extensão/assistência e outras atividades, de forma que o discente desenvolva competências - conhecimento, habilidades e atitudes - utilizando uma abordagem relacional do conteúdo.</w:t>
      </w:r>
    </w:p>
    <w:p w14:paraId="78279B52" w14:textId="77777777" w:rsidR="00737D11" w:rsidRPr="0003557F" w:rsidRDefault="00737D11" w:rsidP="00737D11">
      <w:pPr>
        <w:pStyle w:val="TableParagraph"/>
        <w:spacing w:before="56" w:line="360" w:lineRule="auto"/>
        <w:ind w:left="55" w:right="47"/>
        <w:jc w:val="both"/>
        <w:rPr>
          <w:sz w:val="24"/>
          <w:szCs w:val="24"/>
          <w:lang w:val="pt-BR"/>
        </w:rPr>
      </w:pPr>
      <w:r w:rsidRPr="0003557F">
        <w:rPr>
          <w:sz w:val="24"/>
          <w:szCs w:val="24"/>
          <w:lang w:val="pt-BR"/>
        </w:rPr>
        <w:t xml:space="preserve">             A construção do conteúdo curricular contempla os conteúdos essenciais definidos para a formação do médico, sendo flexíveis, integrados e dinâmicos, a fim de atender às mudanças do mundo atual, interdisciplinar e isso se fará no momento do planejamento das unidades curriculares. O enfoque é na integração da aprendizagem, na ruptura com a divisão teoria e prática, na articulação ensino e comunidade, na contextualização da prática pedagógica, na busca ativa pela informação útil e voltada para a resolução de problemas relevantes, fatores que asseguram a acessibilidade pedagógica. Nesse contexto, o conhecimento supera a simples informação, a memorização, a transmissão simplesmente, sem um direcionamento para a construção e elaboração do “apropriar- se” do apreender do conhecimento e produzir novos conhecimentos. Todos esses fatores são considerados inovadores, pois possibilitam que os conteúdos sejam ressignificados pela prática, favorecendo sua permanente atualização e sendo significativo aos estudantes. </w:t>
      </w:r>
    </w:p>
    <w:p w14:paraId="227E9912" w14:textId="77777777" w:rsidR="00737D11" w:rsidRPr="0003557F" w:rsidRDefault="00737D11" w:rsidP="00737D11">
      <w:pPr>
        <w:pStyle w:val="TableParagraph"/>
        <w:spacing w:before="56" w:line="360" w:lineRule="auto"/>
        <w:ind w:right="47"/>
        <w:jc w:val="both"/>
        <w:rPr>
          <w:sz w:val="24"/>
          <w:szCs w:val="24"/>
          <w:lang w:val="pt-BR"/>
        </w:rPr>
      </w:pPr>
      <w:r w:rsidRPr="0003557F">
        <w:rPr>
          <w:sz w:val="24"/>
          <w:szCs w:val="24"/>
          <w:lang w:val="pt-BR"/>
        </w:rPr>
        <w:t xml:space="preserve">             Observa-se que os conteúdos curriculares fundamentais para o Curso de Medicina do UNIEURO estão relacionados com todos os aspectos do processo saúde-doença do cidadão, da família e da comunidade e referenciados na realidade epidemiológica e profissional, proporcionando a integralidade das ações do cuidar em saúde. E, além da abordagem de </w:t>
      </w:r>
      <w:r w:rsidRPr="0003557F">
        <w:rPr>
          <w:sz w:val="24"/>
          <w:szCs w:val="24"/>
          <w:lang w:val="pt-BR"/>
        </w:rPr>
        <w:lastRenderedPageBreak/>
        <w:t xml:space="preserve">conhecimentos técnicos, há uma abordagem transversal ao longo das unidades curriculares de conteúdos pertinentes às políticas de educação ambiental, direitos humanos, relações étnico-raciais, ensino de história, cultura afro-brasileira, africana e indígena como também aqueles que tratam da equidade e da diversidade de gênero, do combate à violência contra a mulher e qualquer outro tipo de discriminação. </w:t>
      </w:r>
    </w:p>
    <w:p w14:paraId="6DC2F9D0" w14:textId="77777777" w:rsidR="00737D11" w:rsidRPr="0003557F" w:rsidRDefault="00737D11" w:rsidP="00737D11">
      <w:pPr>
        <w:pStyle w:val="TableParagraph"/>
        <w:spacing w:before="56" w:line="360" w:lineRule="auto"/>
        <w:ind w:left="55" w:right="47"/>
        <w:jc w:val="both"/>
        <w:rPr>
          <w:sz w:val="24"/>
          <w:szCs w:val="24"/>
          <w:lang w:val="pt-BR"/>
        </w:rPr>
      </w:pPr>
      <w:r w:rsidRPr="0003557F">
        <w:rPr>
          <w:sz w:val="24"/>
          <w:szCs w:val="24"/>
          <w:lang w:val="pt-BR"/>
        </w:rPr>
        <w:t xml:space="preserve">              A compreensão sobre a história e cultura afro-brasileira e indígena proporciona uma visão mais ampla do discente em relação a sua inserção profissional no contexto da diversidade da sociedade brasileira. Na estrutura curricular do curso de Medicina essa abordagem será realizada, com destaque, nas seguintes Unidades Curriculares: Introdução aos Estudos da Medicina; Humanidades Médicas 1 e 3; IESCG 1. </w:t>
      </w:r>
    </w:p>
    <w:p w14:paraId="6BF69C31" w14:textId="77777777" w:rsidR="00737D11" w:rsidRPr="0003557F" w:rsidRDefault="00737D11" w:rsidP="00737D11">
      <w:pPr>
        <w:pStyle w:val="TableParagraph"/>
        <w:spacing w:before="56" w:line="360" w:lineRule="auto"/>
        <w:ind w:left="55" w:right="47"/>
        <w:jc w:val="both"/>
        <w:rPr>
          <w:sz w:val="24"/>
          <w:szCs w:val="24"/>
          <w:lang w:val="pt-BR"/>
        </w:rPr>
      </w:pPr>
      <w:r w:rsidRPr="0003557F">
        <w:rPr>
          <w:sz w:val="24"/>
          <w:szCs w:val="24"/>
          <w:lang w:val="pt-BR"/>
        </w:rPr>
        <w:t xml:space="preserve">              A abordagem sobre a Educação Ambiental se constitui em uma questão imprescindível no Ensino Superior em virtude da necessidade de ações concretas da sociedade na superação dos problemas do atual contexto, e das perspectivas que a preparação para o exercício profissional possibilita por meio da formação acadêmica. Na estrutura curricular do curso de Medicina essa abordagem será realizada, com destaque, nas seguintes Unidades Curriculares: Introdução aos Estudos da Medicina; Humanidades Médicas 1, 2 e 3; IESCG 4, 5 e 6. </w:t>
      </w:r>
    </w:p>
    <w:p w14:paraId="6ED2F8E9" w14:textId="77777777" w:rsidR="00737D11" w:rsidRPr="0003557F" w:rsidRDefault="00737D11" w:rsidP="00737D11">
      <w:pPr>
        <w:pStyle w:val="TableParagraph"/>
        <w:spacing w:before="56" w:line="360" w:lineRule="auto"/>
        <w:ind w:left="55" w:right="47"/>
        <w:jc w:val="both"/>
        <w:rPr>
          <w:sz w:val="24"/>
          <w:szCs w:val="24"/>
          <w:lang w:val="pt-BR"/>
        </w:rPr>
      </w:pPr>
      <w:r w:rsidRPr="0003557F">
        <w:rPr>
          <w:sz w:val="24"/>
          <w:szCs w:val="24"/>
          <w:lang w:val="pt-BR"/>
        </w:rPr>
        <w:t xml:space="preserve">             A abordagem dos vários princípios que compõem a educação em Direitos Humanos se apresenta como uma necessidade importante na formação dos discentes no Ensino Superior, tendo em vista sua atuação direta e indireta com as pessoas na sua inserção no mercado de trabalho. As decisões e os encaminhamentos do cotidiano da profissão trazem desafios relacionados com as relações humanas, que precisam ser trabalhados nas várias atividades que constituem o percurso dos discentes no seu curso de graduação. As atividades de extensão também se constituem em momentos importantes para a vivência da prática de ações relacionadas aos direitos humanos. Na estrutura curricular do curso de Medicina essa abordagem será realizada, com destaque, </w:t>
      </w:r>
      <w:r w:rsidR="00B010AE" w:rsidRPr="0003557F">
        <w:rPr>
          <w:sz w:val="24"/>
          <w:szCs w:val="24"/>
          <w:lang w:val="pt-BR"/>
        </w:rPr>
        <w:t>nas seguintes Unidades Curriculares</w:t>
      </w:r>
      <w:r w:rsidRPr="0003557F">
        <w:rPr>
          <w:sz w:val="24"/>
          <w:szCs w:val="24"/>
          <w:lang w:val="pt-BR"/>
        </w:rPr>
        <w:t xml:space="preserve">: Humanidades Médicas 3; IESCG 2; Iniciação Científica 6. </w:t>
      </w:r>
    </w:p>
    <w:p w14:paraId="2EA3FF40" w14:textId="77777777" w:rsidR="00737D11" w:rsidRPr="0003557F" w:rsidRDefault="00737D11" w:rsidP="00737D11">
      <w:pPr>
        <w:pStyle w:val="TableParagraph"/>
        <w:spacing w:before="56" w:line="360" w:lineRule="auto"/>
        <w:ind w:left="55" w:right="47"/>
        <w:jc w:val="both"/>
        <w:rPr>
          <w:sz w:val="24"/>
          <w:szCs w:val="24"/>
          <w:lang w:val="pt-BR"/>
        </w:rPr>
      </w:pPr>
      <w:r w:rsidRPr="0003557F">
        <w:rPr>
          <w:sz w:val="24"/>
          <w:szCs w:val="24"/>
          <w:lang w:val="pt-BR"/>
        </w:rPr>
        <w:t xml:space="preserve">              A hora-aula é de 60 (sessenta) minutos de trabalho acadêmico efetivo, que compreende a contínua integração entre teoria e prática, atividades práticas supervisionadas (atividades em laboratórios e biblioteca, trabalhos individuais e em grupo, visitas técnicas, iniciação científica, entre outros) previstas no plano de ensino de cada unidade curricular, realizável nas dependências da instituição ou fora dela, conforme SEMANA PADRÃO. Ressalta-se que a carga horária de cada unidade curricular está adequada as competências e </w:t>
      </w:r>
      <w:r w:rsidRPr="0003557F">
        <w:rPr>
          <w:sz w:val="24"/>
          <w:szCs w:val="24"/>
          <w:lang w:val="pt-BR"/>
        </w:rPr>
        <w:lastRenderedPageBreak/>
        <w:t xml:space="preserve">habilidades correlacionadas, atendendo plenamente ao perfil do egresso que se deseja formar. </w:t>
      </w:r>
    </w:p>
    <w:p w14:paraId="648416C9" w14:textId="77777777" w:rsidR="00737D11" w:rsidRPr="0003557F" w:rsidRDefault="00737D11" w:rsidP="00737D11">
      <w:pPr>
        <w:pStyle w:val="TableParagraph"/>
        <w:spacing w:before="56" w:line="360" w:lineRule="auto"/>
        <w:ind w:left="55" w:right="47"/>
        <w:jc w:val="both"/>
        <w:rPr>
          <w:sz w:val="24"/>
          <w:szCs w:val="24"/>
          <w:lang w:val="pt-BR"/>
        </w:rPr>
      </w:pPr>
      <w:r w:rsidRPr="0003557F">
        <w:rPr>
          <w:sz w:val="24"/>
          <w:szCs w:val="24"/>
          <w:lang w:val="pt-BR"/>
        </w:rPr>
        <w:t xml:space="preserve">             Os planos de ensino do curso de Medicina apresentam bibliografia atualizada e adequada aos conteúdos curriculares propostos, sendo a abrangência dos títulos indicados nas bibliografias básica e complementar coerentes com a formação generalista almejada para o profissional médico, definido no perfil do egresso e devidamente indicada e aprovada pelo NDE.</w:t>
      </w:r>
    </w:p>
    <w:p w14:paraId="3A6B035F" w14:textId="77777777" w:rsidR="00737D11" w:rsidRPr="0003557F" w:rsidRDefault="00737D11" w:rsidP="00737D11">
      <w:pPr>
        <w:pStyle w:val="TableParagraph"/>
        <w:spacing w:before="56" w:line="360" w:lineRule="auto"/>
        <w:ind w:left="55" w:right="47" w:firstLine="653"/>
        <w:jc w:val="both"/>
        <w:rPr>
          <w:sz w:val="24"/>
          <w:szCs w:val="24"/>
          <w:lang w:val="pt-BR"/>
        </w:rPr>
      </w:pPr>
      <w:r w:rsidRPr="0003557F">
        <w:rPr>
          <w:sz w:val="24"/>
          <w:szCs w:val="24"/>
          <w:lang w:val="pt-BR"/>
        </w:rPr>
        <w:t xml:space="preserve">O ensino de “LIBRAS” é optativo no curso de Medicina do UNIEURO, com carga horária total de 60 horas-aula, o qual é ofertado para todos os estudantes do UNIEURO em consonância com a política nacional de inclusão e com a legislação emanada da Secretaria Especial dos Direitos Humanos e do Ministério de Educação, conforme EDITAIS de oferta. </w:t>
      </w:r>
    </w:p>
    <w:p w14:paraId="366D31FF" w14:textId="77777777" w:rsidR="0082149A" w:rsidRPr="0003557F" w:rsidRDefault="00737D11" w:rsidP="00B010AE">
      <w:pPr>
        <w:pStyle w:val="Corpodetexto"/>
        <w:spacing w:line="360" w:lineRule="auto"/>
        <w:jc w:val="both"/>
      </w:pPr>
      <w:r w:rsidRPr="0003557F">
        <w:t xml:space="preserve">             Destaca-se ainda que acessibilidade metodológica acontece por meio da diversificação das estratégias metodológicas e da avaliação formativa, que direcionam um itinerário flexível, capaz de atender as especificardes dos estudantes. Além disso, adotam-se recursos tecnológicos modernos e os estudantes contam no UNIEURO com auxílio de profissionais especializados.</w:t>
      </w:r>
    </w:p>
    <w:p w14:paraId="1623DF5A" w14:textId="77777777" w:rsidR="00737D11" w:rsidRPr="0003557F" w:rsidRDefault="00737D11" w:rsidP="00737D11">
      <w:pPr>
        <w:pStyle w:val="Corpodetexto"/>
        <w:spacing w:line="360" w:lineRule="auto"/>
      </w:pPr>
    </w:p>
    <w:p w14:paraId="793C3FC1" w14:textId="086F3D91" w:rsidR="00561D2A" w:rsidRPr="0003557F" w:rsidRDefault="00A35438" w:rsidP="00561D2A">
      <w:pPr>
        <w:pStyle w:val="Standard"/>
        <w:spacing w:line="360" w:lineRule="auto"/>
        <w:jc w:val="both"/>
        <w:outlineLvl w:val="1"/>
        <w:rPr>
          <w:rStyle w:val="Fontepargpadro1"/>
          <w:b/>
          <w:bCs/>
        </w:rPr>
      </w:pPr>
      <w:bookmarkStart w:id="270" w:name="_Toc501458087"/>
      <w:bookmarkStart w:id="271" w:name="_Toc110355442"/>
      <w:r w:rsidRPr="0003557F">
        <w:rPr>
          <w:rStyle w:val="Fontepargpadro1"/>
          <w:b/>
          <w:bCs/>
        </w:rPr>
        <w:t>2</w:t>
      </w:r>
      <w:r w:rsidR="00551B36" w:rsidRPr="0003557F">
        <w:rPr>
          <w:rStyle w:val="Fontepargpadro1"/>
          <w:b/>
          <w:bCs/>
        </w:rPr>
        <w:t>.</w:t>
      </w:r>
      <w:r w:rsidR="00ED4775">
        <w:rPr>
          <w:rStyle w:val="Fontepargpadro1"/>
          <w:b/>
          <w:bCs/>
        </w:rPr>
        <w:t>6</w:t>
      </w:r>
      <w:r w:rsidR="005A37DF" w:rsidRPr="0003557F">
        <w:rPr>
          <w:rStyle w:val="Fontepargpadro1"/>
          <w:b/>
          <w:bCs/>
        </w:rPr>
        <w:t>.</w:t>
      </w:r>
      <w:r w:rsidRPr="0003557F">
        <w:rPr>
          <w:rStyle w:val="Fontepargpadro1"/>
          <w:b/>
          <w:bCs/>
        </w:rPr>
        <w:t xml:space="preserve"> </w:t>
      </w:r>
      <w:r w:rsidR="00561D2A" w:rsidRPr="0003557F">
        <w:rPr>
          <w:rStyle w:val="Fontepargpadro1"/>
          <w:b/>
          <w:bCs/>
        </w:rPr>
        <w:t>METODOLOGIA DO PROCESSO DE ENSINO-APRENDIZAGEM</w:t>
      </w:r>
      <w:bookmarkEnd w:id="270"/>
      <w:bookmarkEnd w:id="271"/>
    </w:p>
    <w:p w14:paraId="1766DAEF" w14:textId="77777777" w:rsidR="00E1358F" w:rsidRPr="0003557F" w:rsidRDefault="00E1358F" w:rsidP="00E1358F">
      <w:pPr>
        <w:pStyle w:val="Texto1"/>
        <w:spacing w:before="0"/>
        <w:ind w:firstLine="708"/>
        <w:rPr>
          <w:rFonts w:ascii="Times New Roman" w:hAnsi="Times New Roman" w:cs="Times New Roman"/>
        </w:rPr>
      </w:pPr>
    </w:p>
    <w:p w14:paraId="5FE9B433" w14:textId="77777777" w:rsidR="004A0E6B" w:rsidRPr="0003557F" w:rsidRDefault="004A0E6B" w:rsidP="004A0E6B">
      <w:pPr>
        <w:pStyle w:val="Texto1"/>
        <w:spacing w:before="0"/>
        <w:ind w:firstLine="708"/>
        <w:jc w:val="right"/>
        <w:rPr>
          <w:rFonts w:ascii="Times New Roman" w:hAnsi="Times New Roman" w:cs="Times New Roman"/>
        </w:rPr>
      </w:pPr>
      <w:r w:rsidRPr="0003557F">
        <w:rPr>
          <w:rFonts w:ascii="Times New Roman" w:hAnsi="Times New Roman" w:cs="Times New Roman"/>
        </w:rPr>
        <w:t xml:space="preserve">Aprender para nós é construir, reconstruir, constatar para mudar, o que não se faz sem abertura ao risco e à aventura do espírito[...]” </w:t>
      </w:r>
    </w:p>
    <w:p w14:paraId="23B2FD45" w14:textId="77777777" w:rsidR="004A0E6B" w:rsidRPr="0003557F" w:rsidRDefault="004A0E6B" w:rsidP="004A0E6B">
      <w:pPr>
        <w:pStyle w:val="Texto1"/>
        <w:spacing w:before="0"/>
        <w:ind w:firstLine="708"/>
        <w:jc w:val="right"/>
        <w:rPr>
          <w:rFonts w:ascii="Times New Roman" w:hAnsi="Times New Roman" w:cs="Times New Roman"/>
        </w:rPr>
      </w:pPr>
      <w:r w:rsidRPr="0003557F">
        <w:rPr>
          <w:rFonts w:ascii="Times New Roman" w:hAnsi="Times New Roman" w:cs="Times New Roman"/>
        </w:rPr>
        <w:t>(Paulo Freire)</w:t>
      </w:r>
    </w:p>
    <w:p w14:paraId="24AAF365" w14:textId="77777777" w:rsidR="004A0E6B" w:rsidRPr="0003557F" w:rsidRDefault="004A0E6B" w:rsidP="004A0E6B">
      <w:pPr>
        <w:pStyle w:val="Texto1"/>
        <w:spacing w:before="0"/>
        <w:ind w:firstLine="708"/>
        <w:jc w:val="right"/>
        <w:rPr>
          <w:rFonts w:ascii="Times New Roman" w:hAnsi="Times New Roman" w:cs="Times New Roman"/>
        </w:rPr>
      </w:pPr>
    </w:p>
    <w:p w14:paraId="4D482D6D" w14:textId="77777777" w:rsidR="00E1358F" w:rsidRPr="0003557F" w:rsidRDefault="00E1358F" w:rsidP="00E1358F">
      <w:pPr>
        <w:pStyle w:val="Texto1"/>
        <w:spacing w:before="0"/>
        <w:ind w:firstLine="708"/>
        <w:rPr>
          <w:rFonts w:ascii="Times New Roman" w:hAnsi="Times New Roman" w:cs="Times New Roman"/>
        </w:rPr>
      </w:pPr>
      <w:r w:rsidRPr="0003557F">
        <w:rPr>
          <w:rFonts w:ascii="Times New Roman" w:hAnsi="Times New Roman" w:cs="Times New Roman"/>
        </w:rPr>
        <w:t xml:space="preserve">A metodologia de ensino-aprendizagem adotada no Curso considera </w:t>
      </w:r>
      <w:r w:rsidR="00F041EA" w:rsidRPr="0003557F">
        <w:rPr>
          <w:rFonts w:ascii="Times New Roman" w:hAnsi="Times New Roman" w:cs="Times New Roman"/>
        </w:rPr>
        <w:t xml:space="preserve">o </w:t>
      </w:r>
      <w:r w:rsidRPr="0003557F">
        <w:rPr>
          <w:rFonts w:ascii="Times New Roman" w:hAnsi="Times New Roman" w:cs="Times New Roman"/>
        </w:rPr>
        <w:t>discente como construtor do conhecimento e ativo no processo de ensino</w:t>
      </w:r>
      <w:r w:rsidR="00F041EA" w:rsidRPr="0003557F">
        <w:rPr>
          <w:rFonts w:ascii="Times New Roman" w:hAnsi="Times New Roman" w:cs="Times New Roman"/>
        </w:rPr>
        <w:t>-</w:t>
      </w:r>
      <w:r w:rsidRPr="0003557F">
        <w:rPr>
          <w:rFonts w:ascii="Times New Roman" w:hAnsi="Times New Roman" w:cs="Times New Roman"/>
        </w:rPr>
        <w:t>aprendizagem, visando prepará-lo para a autoeducação permanente, num mundo de constante renovação da ciência. Neste contexto, o professor é um orientador e facilitador no processo de formação do discente. A metodologia adotada no curso</w:t>
      </w:r>
      <w:r w:rsidR="00F041EA" w:rsidRPr="0003557F">
        <w:rPr>
          <w:rFonts w:ascii="Times New Roman" w:hAnsi="Times New Roman" w:cs="Times New Roman"/>
        </w:rPr>
        <w:t xml:space="preserve"> - </w:t>
      </w:r>
      <w:r w:rsidRPr="0003557F">
        <w:rPr>
          <w:rFonts w:ascii="Times New Roman" w:hAnsi="Times New Roman" w:cs="Times New Roman"/>
        </w:rPr>
        <w:t>metodologia ativa, privilegia a construção do conhecimento no processo de formação do novo profissional.</w:t>
      </w:r>
    </w:p>
    <w:p w14:paraId="6503903A" w14:textId="296CCED0" w:rsidR="00E1358F" w:rsidRPr="0003557F" w:rsidRDefault="00E1358F" w:rsidP="00E1358F">
      <w:pPr>
        <w:pStyle w:val="Texto1"/>
        <w:spacing w:before="0"/>
        <w:rPr>
          <w:rFonts w:ascii="Times New Roman" w:hAnsi="Times New Roman" w:cs="Times New Roman"/>
        </w:rPr>
      </w:pPr>
      <w:r w:rsidRPr="0003557F">
        <w:rPr>
          <w:rFonts w:ascii="Times New Roman" w:hAnsi="Times New Roman" w:cs="Times New Roman"/>
        </w:rPr>
        <w:t>As metodologias ativas d</w:t>
      </w:r>
      <w:r w:rsidR="003F5B21" w:rsidRPr="0003557F">
        <w:rPr>
          <w:rFonts w:ascii="Times New Roman" w:hAnsi="Times New Roman" w:cs="Times New Roman"/>
        </w:rPr>
        <w:t>e ensino-aprendizagem favorecem</w:t>
      </w:r>
      <w:r w:rsidRPr="0003557F">
        <w:rPr>
          <w:rFonts w:ascii="Times New Roman" w:hAnsi="Times New Roman" w:cs="Times New Roman"/>
        </w:rPr>
        <w:t xml:space="preserve"> o desenvolvimento de um processo de formação acadêmica direcionado à construção de sujeitos ativos, colocando os discentes como protagonistas </w:t>
      </w:r>
      <w:r w:rsidR="000D50D5" w:rsidRPr="0003557F">
        <w:rPr>
          <w:rFonts w:ascii="Times New Roman" w:hAnsi="Times New Roman" w:cs="Times New Roman"/>
        </w:rPr>
        <w:t>na construção</w:t>
      </w:r>
      <w:r w:rsidRPr="0003557F">
        <w:rPr>
          <w:rFonts w:ascii="Times New Roman" w:hAnsi="Times New Roman" w:cs="Times New Roman"/>
        </w:rPr>
        <w:t xml:space="preserve"> do conhecimento direcionado ao processo de formação acadêmi</w:t>
      </w:r>
      <w:r w:rsidR="008A2EC0" w:rsidRPr="0003557F">
        <w:rPr>
          <w:rFonts w:ascii="Times New Roman" w:hAnsi="Times New Roman" w:cs="Times New Roman"/>
        </w:rPr>
        <w:t>ca e profissional</w:t>
      </w:r>
      <w:r w:rsidRPr="0003557F">
        <w:rPr>
          <w:rFonts w:ascii="Times New Roman" w:hAnsi="Times New Roman" w:cs="Times New Roman"/>
        </w:rPr>
        <w:t xml:space="preserve">. </w:t>
      </w:r>
      <w:r w:rsidR="000D50D5" w:rsidRPr="0003557F">
        <w:rPr>
          <w:rFonts w:ascii="Times New Roman" w:hAnsi="Times New Roman" w:cs="Times New Roman"/>
        </w:rPr>
        <w:t>Assim</w:t>
      </w:r>
      <w:r w:rsidRPr="0003557F">
        <w:rPr>
          <w:rFonts w:ascii="Times New Roman" w:hAnsi="Times New Roman" w:cs="Times New Roman"/>
        </w:rPr>
        <w:t>, a formação promoverá a capacidade investigativa do estudante, visto que, não há construção de competências fora da relação com o concreto social.</w:t>
      </w:r>
    </w:p>
    <w:p w14:paraId="54C0F4E9" w14:textId="77777777" w:rsidR="00E1358F" w:rsidRPr="0003557F" w:rsidRDefault="00E1358F" w:rsidP="00E1358F">
      <w:pPr>
        <w:pStyle w:val="Texto1"/>
        <w:spacing w:before="0"/>
        <w:rPr>
          <w:rFonts w:ascii="Times New Roman" w:hAnsi="Times New Roman" w:cs="Times New Roman"/>
        </w:rPr>
      </w:pPr>
      <w:r w:rsidRPr="0003557F">
        <w:rPr>
          <w:rFonts w:ascii="Times New Roman" w:hAnsi="Times New Roman" w:cs="Times New Roman"/>
        </w:rPr>
        <w:lastRenderedPageBreak/>
        <w:t>P</w:t>
      </w:r>
      <w:r w:rsidR="00F041EA" w:rsidRPr="0003557F">
        <w:rPr>
          <w:rFonts w:ascii="Times New Roman" w:hAnsi="Times New Roman" w:cs="Times New Roman"/>
        </w:rPr>
        <w:t>ara tanto</w:t>
      </w:r>
      <w:r w:rsidRPr="0003557F">
        <w:rPr>
          <w:rFonts w:ascii="Times New Roman" w:hAnsi="Times New Roman" w:cs="Times New Roman"/>
        </w:rPr>
        <w:t>, o curso</w:t>
      </w:r>
      <w:r w:rsidR="00F041EA" w:rsidRPr="0003557F">
        <w:rPr>
          <w:rFonts w:ascii="Times New Roman" w:hAnsi="Times New Roman" w:cs="Times New Roman"/>
        </w:rPr>
        <w:t xml:space="preserve"> s</w:t>
      </w:r>
      <w:r w:rsidRPr="0003557F">
        <w:rPr>
          <w:rFonts w:ascii="Times New Roman" w:hAnsi="Times New Roman" w:cs="Times New Roman"/>
        </w:rPr>
        <w:t xml:space="preserve">inaliza para uma </w:t>
      </w:r>
      <w:r w:rsidRPr="0003557F">
        <w:rPr>
          <w:rFonts w:ascii="Times New Roman" w:hAnsi="Times New Roman" w:cs="Times New Roman"/>
          <w:bCs/>
        </w:rPr>
        <w:t>metodologia dialética (problematizadora)</w:t>
      </w:r>
      <w:r w:rsidR="00F041EA" w:rsidRPr="0003557F">
        <w:rPr>
          <w:rFonts w:ascii="Times New Roman" w:hAnsi="Times New Roman" w:cs="Times New Roman"/>
          <w:bCs/>
        </w:rPr>
        <w:t xml:space="preserve"> </w:t>
      </w:r>
      <w:r w:rsidRPr="0003557F">
        <w:rPr>
          <w:rFonts w:ascii="Times New Roman" w:hAnsi="Times New Roman" w:cs="Times New Roman"/>
          <w:bCs/>
        </w:rPr>
        <w:t>de desenvolvimento de competências</w:t>
      </w:r>
      <w:r w:rsidRPr="0003557F">
        <w:rPr>
          <w:rFonts w:ascii="Times New Roman" w:hAnsi="Times New Roman" w:cs="Times New Roman"/>
        </w:rPr>
        <w:t xml:space="preserve">, uma vez que a metodologia dialética </w:t>
      </w:r>
      <w:proofErr w:type="gramStart"/>
      <w:r w:rsidRPr="0003557F">
        <w:rPr>
          <w:rFonts w:ascii="Times New Roman" w:hAnsi="Times New Roman" w:cs="Times New Roman"/>
        </w:rPr>
        <w:t>baseia-se</w:t>
      </w:r>
      <w:proofErr w:type="gramEnd"/>
      <w:r w:rsidRPr="0003557F">
        <w:rPr>
          <w:rFonts w:ascii="Times New Roman" w:hAnsi="Times New Roman" w:cs="Times New Roman"/>
        </w:rPr>
        <w:t xml:space="preserve"> numa concepção de homem como ser ativo e de relações, com a compreensão de que a competência é construída pelo sujeito na sua relação com os outros e com o mundo.</w:t>
      </w:r>
    </w:p>
    <w:p w14:paraId="09806172" w14:textId="77777777" w:rsidR="002A4E58" w:rsidRPr="0003557F" w:rsidRDefault="00E1358F" w:rsidP="002A4E58">
      <w:pPr>
        <w:spacing w:line="360" w:lineRule="auto"/>
        <w:ind w:firstLine="708"/>
        <w:jc w:val="both"/>
      </w:pPr>
      <w:r w:rsidRPr="0003557F">
        <w:t>Vasconcelos (1993) afirma que uma metodologia dialética de construção do conhecimento, habilidades e atitudes se expressa em três dimensões fundamentais:</w:t>
      </w:r>
      <w:r w:rsidRPr="0003557F">
        <w:rPr>
          <w:bCs/>
          <w:iCs/>
        </w:rPr>
        <w:t xml:space="preserve"> </w:t>
      </w:r>
      <w:r w:rsidR="002A4E58" w:rsidRPr="0003557F">
        <w:rPr>
          <w:i/>
          <w:w w:val="105"/>
        </w:rPr>
        <w:t xml:space="preserve">a mobilização, a construção e a elaboração da síntese do conhecimento. </w:t>
      </w:r>
      <w:r w:rsidR="002A4E58" w:rsidRPr="0003557F">
        <w:rPr>
          <w:w w:val="105"/>
        </w:rPr>
        <w:t>O autor, ainda, faz um paralelo entre essas três dimensões com as do método dialético de conhecimento (</w:t>
      </w:r>
      <w:proofErr w:type="spellStart"/>
      <w:r w:rsidR="002A4E58" w:rsidRPr="0003557F">
        <w:rPr>
          <w:w w:val="105"/>
        </w:rPr>
        <w:t>Síncrese</w:t>
      </w:r>
      <w:proofErr w:type="spellEnd"/>
      <w:r w:rsidR="002A4E58" w:rsidRPr="0003557F">
        <w:rPr>
          <w:w w:val="105"/>
        </w:rPr>
        <w:t xml:space="preserve">, Análise, Síntese). </w:t>
      </w:r>
    </w:p>
    <w:p w14:paraId="1D26FAE1" w14:textId="77777777" w:rsidR="002A4E58" w:rsidRPr="0003557F" w:rsidRDefault="002A4E58" w:rsidP="002A4E58">
      <w:pPr>
        <w:spacing w:line="360" w:lineRule="auto"/>
        <w:ind w:firstLine="708"/>
        <w:jc w:val="both"/>
      </w:pPr>
      <w:r w:rsidRPr="0003557F">
        <w:rPr>
          <w:w w:val="105"/>
        </w:rPr>
        <w:t xml:space="preserve">A </w:t>
      </w:r>
      <w:r w:rsidRPr="0003557F">
        <w:rPr>
          <w:i/>
          <w:w w:val="105"/>
        </w:rPr>
        <w:t>mobilização</w:t>
      </w:r>
      <w:r w:rsidRPr="0003557F">
        <w:rPr>
          <w:w w:val="105"/>
        </w:rPr>
        <w:t xml:space="preserve"> é o direcionamento no sentido de orientar o estudante para o processo pessoal de aprendizagem. Na ação pedagógica, essa mobilização tem que ser provocada. Caberá ao docente dar significado inicial, provocar, acordar, desequilibrar, vincular e sensibilizar o estudante para que leve em conta o objeto de conhecimento como um desafio. Isso deve acontecer em clima propício à interação, devendo o docente agir como facilitador e problematizador das situações, com mobilização adequada ao processo de pensamento crítico e construtivo. O docente pode provocar o estudante, transformando determinado objeto de estudo em objeto de conhecimento.</w:t>
      </w:r>
    </w:p>
    <w:p w14:paraId="7B734082" w14:textId="77777777" w:rsidR="002A4E58" w:rsidRPr="0003557F" w:rsidRDefault="002A4E58" w:rsidP="002A4E58">
      <w:pPr>
        <w:spacing w:line="360" w:lineRule="auto"/>
        <w:ind w:firstLine="708"/>
        <w:jc w:val="both"/>
      </w:pPr>
      <w:r w:rsidRPr="0003557F">
        <w:rPr>
          <w:w w:val="105"/>
        </w:rPr>
        <w:t xml:space="preserve">A </w:t>
      </w:r>
      <w:r w:rsidRPr="0003557F">
        <w:rPr>
          <w:i/>
          <w:w w:val="105"/>
        </w:rPr>
        <w:t>construção</w:t>
      </w:r>
      <w:r w:rsidRPr="0003557F">
        <w:rPr>
          <w:w w:val="105"/>
        </w:rPr>
        <w:t xml:space="preserve"> é o momento de desenvolvimento operacional da atividade do estudante, que pode ser perceptiva, motora ou reflexiva. Essas atividades não se separam, apenas apresentam predominância em determinada circunstância e são realizadas por meio de ações: investigação científica, estudo individual, seminários, solução de problemas, problematização, estudo de textos, vídeos, debates, experimentação, trabalho de grupo, exposição dialogada, atividade de campo, atividades de extensão/assistência,  atividades complementares e outras estratégias com diversas e significativas atividades propostas aos estudantes, coerentes com o princípio</w:t>
      </w:r>
      <w:r w:rsidR="005A37DF" w:rsidRPr="0003557F">
        <w:rPr>
          <w:w w:val="105"/>
        </w:rPr>
        <w:t xml:space="preserve"> </w:t>
      </w:r>
      <w:r w:rsidRPr="0003557F">
        <w:rPr>
          <w:w w:val="105"/>
        </w:rPr>
        <w:t>metodológico.</w:t>
      </w:r>
    </w:p>
    <w:p w14:paraId="0F7EB2F7" w14:textId="77777777" w:rsidR="002A4E58" w:rsidRPr="0003557F" w:rsidRDefault="002A4E58" w:rsidP="002A4E58">
      <w:pPr>
        <w:spacing w:line="360" w:lineRule="auto"/>
        <w:ind w:firstLine="708"/>
        <w:jc w:val="both"/>
        <w:rPr>
          <w:w w:val="105"/>
        </w:rPr>
      </w:pPr>
      <w:r w:rsidRPr="0003557F">
        <w:t>Nessa postura de desenvolvimento de competências, o docente, ao invés de dar o raciocínio pronto, deve ser um orientador, mediador/facilitador da relação entre estudante/objeto de conhecimento/realidade, procurando ajudar a construir a reflexão,</w:t>
      </w:r>
      <w:r w:rsidR="005A37DF" w:rsidRPr="0003557F">
        <w:t xml:space="preserve"> </w:t>
      </w:r>
      <w:r w:rsidRPr="0003557F">
        <w:rPr>
          <w:w w:val="105"/>
        </w:rPr>
        <w:t xml:space="preserve">pela organização das atividades de modo contextualizado, integrado e interdisciplinar utilizando estratégias efetivas de aprendizagem. Os conceitos devem ser construídos pelo estudante, de forma que possa favorecer sua autonomia intelectual. </w:t>
      </w:r>
    </w:p>
    <w:p w14:paraId="0AA46B66" w14:textId="77777777" w:rsidR="001E6F0F" w:rsidRPr="0003557F" w:rsidRDefault="002A4E58" w:rsidP="002A4E58">
      <w:pPr>
        <w:spacing w:line="360" w:lineRule="auto"/>
        <w:ind w:firstLine="708"/>
        <w:jc w:val="both"/>
        <w:rPr>
          <w:w w:val="105"/>
        </w:rPr>
      </w:pPr>
      <w:r w:rsidRPr="0003557F">
        <w:rPr>
          <w:w w:val="105"/>
        </w:rPr>
        <w:t xml:space="preserve">A </w:t>
      </w:r>
      <w:r w:rsidRPr="0003557F">
        <w:rPr>
          <w:i/>
          <w:w w:val="105"/>
        </w:rPr>
        <w:t>problematização</w:t>
      </w:r>
      <w:r w:rsidRPr="0003557F">
        <w:rPr>
          <w:w w:val="105"/>
        </w:rPr>
        <w:t xml:space="preserve">, portanto, é fundamental para desencadear a ação de desenvolvimento de competências no estudante. O docente deve partir de situações/problemas/casos/realidade/fatos de forma a estimular o raciocínio, buscar </w:t>
      </w:r>
      <w:r w:rsidRPr="0003557F">
        <w:rPr>
          <w:w w:val="105"/>
        </w:rPr>
        <w:lastRenderedPageBreak/>
        <w:t>conhecer o objeto de estudo e estabelecer relações que favoreçam o aprendizado. O papel do docente deve ser pautado no encaminhamento das informações, na introdução dos conhecimentos, habilidades e atitudes no momento certo. O docente deve esperar o encadeamento das ações, a elaboração das hipóteses, da resposta por parte do estudante.</w:t>
      </w:r>
    </w:p>
    <w:p w14:paraId="60B8EE56" w14:textId="77777777" w:rsidR="002A4E58" w:rsidRPr="0003557F" w:rsidRDefault="002A4E58" w:rsidP="002A4E58">
      <w:pPr>
        <w:spacing w:line="360" w:lineRule="auto"/>
        <w:ind w:firstLine="708"/>
        <w:jc w:val="both"/>
        <w:rPr>
          <w:w w:val="105"/>
        </w:rPr>
      </w:pPr>
      <w:r w:rsidRPr="0003557F">
        <w:rPr>
          <w:w w:val="105"/>
        </w:rPr>
        <w:t>Como se verifica, na metodologia dialética, o desenvolvimento de competências exige mudança de postura do docente, devendo a relação pedagógica propiciar a int</w:t>
      </w:r>
      <w:r w:rsidR="005A37DF" w:rsidRPr="0003557F">
        <w:rPr>
          <w:w w:val="105"/>
        </w:rPr>
        <w:t>eração docente/estudante/objeto</w:t>
      </w:r>
      <w:r w:rsidRPr="0003557F">
        <w:rPr>
          <w:w w:val="105"/>
        </w:rPr>
        <w:t xml:space="preserve">/realidade, bem como a participação ativa do estudante no desenvolvimento de competências. </w:t>
      </w:r>
    </w:p>
    <w:p w14:paraId="319C419E" w14:textId="77777777" w:rsidR="00753A3F" w:rsidRPr="0003557F" w:rsidRDefault="00C41BD8" w:rsidP="00482287">
      <w:pPr>
        <w:pStyle w:val="Texto1"/>
        <w:spacing w:before="0"/>
        <w:rPr>
          <w:rFonts w:ascii="Times New Roman" w:hAnsi="Times New Roman" w:cs="Times New Roman"/>
        </w:rPr>
      </w:pPr>
      <w:r w:rsidRPr="0003557F">
        <w:rPr>
          <w:rFonts w:ascii="Times New Roman" w:hAnsi="Times New Roman" w:cs="Times New Roman"/>
        </w:rPr>
        <w:t>Dessa forma, são</w:t>
      </w:r>
      <w:r w:rsidR="00E1358F" w:rsidRPr="0003557F">
        <w:rPr>
          <w:rFonts w:ascii="Times New Roman" w:hAnsi="Times New Roman" w:cs="Times New Roman"/>
        </w:rPr>
        <w:t xml:space="preserve"> utilizadas de forma sistemática e contínua, durante todo o desenvolvimento do curso, várias estratégias educacionais consideradas como Metodolog</w:t>
      </w:r>
      <w:r w:rsidR="00482287" w:rsidRPr="0003557F">
        <w:rPr>
          <w:rFonts w:ascii="Times New Roman" w:hAnsi="Times New Roman" w:cs="Times New Roman"/>
        </w:rPr>
        <w:t xml:space="preserve">ias Ativas e Problematizadoras. </w:t>
      </w:r>
      <w:r w:rsidR="00753A3F" w:rsidRPr="0003557F">
        <w:rPr>
          <w:rFonts w:ascii="Times New Roman" w:hAnsi="Times New Roman" w:cs="Times New Roman"/>
          <w:w w:val="105"/>
        </w:rPr>
        <w:t>As</w:t>
      </w:r>
      <w:r w:rsidR="00A67DF8" w:rsidRPr="0003557F">
        <w:rPr>
          <w:rFonts w:ascii="Times New Roman" w:hAnsi="Times New Roman" w:cs="Times New Roman"/>
          <w:w w:val="105"/>
        </w:rPr>
        <w:t xml:space="preserve"> principais meto</w:t>
      </w:r>
      <w:r w:rsidR="00CC2AF0" w:rsidRPr="0003557F">
        <w:rPr>
          <w:rFonts w:ascii="Times New Roman" w:hAnsi="Times New Roman" w:cs="Times New Roman"/>
          <w:w w:val="105"/>
        </w:rPr>
        <w:t>dologias de ensino/aprendizagem adotadas</w:t>
      </w:r>
      <w:r w:rsidR="00A67DF8" w:rsidRPr="0003557F">
        <w:rPr>
          <w:rFonts w:ascii="Times New Roman" w:hAnsi="Times New Roman" w:cs="Times New Roman"/>
          <w:w w:val="105"/>
        </w:rPr>
        <w:t xml:space="preserve"> no Currículo do Curso de Medicina do UNIEURO:</w:t>
      </w:r>
      <w:r w:rsidR="00036880" w:rsidRPr="0003557F">
        <w:rPr>
          <w:rFonts w:ascii="Times New Roman" w:hAnsi="Times New Roman" w:cs="Times New Roman"/>
          <w:w w:val="105"/>
        </w:rPr>
        <w:t xml:space="preserve"> </w:t>
      </w:r>
      <w:r w:rsidR="00753A3F" w:rsidRPr="0003557F">
        <w:rPr>
          <w:rFonts w:ascii="Times New Roman" w:hAnsi="Times New Roman" w:cs="Times New Roman"/>
        </w:rPr>
        <w:t>Aprendizagem Baseada em Problemas (ABP/PBL); Problematização</w:t>
      </w:r>
      <w:r w:rsidR="00036880" w:rsidRPr="0003557F">
        <w:rPr>
          <w:rFonts w:ascii="Times New Roman" w:hAnsi="Times New Roman" w:cs="Times New Roman"/>
        </w:rPr>
        <w:t xml:space="preserve"> (Arco de </w:t>
      </w:r>
      <w:proofErr w:type="spellStart"/>
      <w:r w:rsidR="00036880" w:rsidRPr="0003557F">
        <w:rPr>
          <w:rFonts w:ascii="Times New Roman" w:hAnsi="Times New Roman" w:cs="Times New Roman"/>
        </w:rPr>
        <w:t>Mangaréz</w:t>
      </w:r>
      <w:proofErr w:type="spellEnd"/>
      <w:r w:rsidR="00036880" w:rsidRPr="0003557F">
        <w:rPr>
          <w:rFonts w:ascii="Times New Roman" w:hAnsi="Times New Roman" w:cs="Times New Roman"/>
        </w:rPr>
        <w:t xml:space="preserve">); </w:t>
      </w:r>
      <w:r w:rsidR="00753A3F" w:rsidRPr="0003557F">
        <w:rPr>
          <w:rFonts w:ascii="Times New Roman" w:hAnsi="Times New Roman" w:cs="Times New Roman"/>
          <w:i/>
        </w:rPr>
        <w:t>Team-</w:t>
      </w:r>
      <w:proofErr w:type="spellStart"/>
      <w:r w:rsidR="00753A3F" w:rsidRPr="0003557F">
        <w:rPr>
          <w:rFonts w:ascii="Times New Roman" w:hAnsi="Times New Roman" w:cs="Times New Roman"/>
          <w:i/>
        </w:rPr>
        <w:t>based</w:t>
      </w:r>
      <w:proofErr w:type="spellEnd"/>
      <w:r w:rsidR="00753A3F" w:rsidRPr="0003557F">
        <w:rPr>
          <w:rFonts w:ascii="Times New Roman" w:hAnsi="Times New Roman" w:cs="Times New Roman"/>
          <w:i/>
        </w:rPr>
        <w:t xml:space="preserve"> </w:t>
      </w:r>
      <w:proofErr w:type="spellStart"/>
      <w:r w:rsidR="00753A3F" w:rsidRPr="0003557F">
        <w:rPr>
          <w:rFonts w:ascii="Times New Roman" w:hAnsi="Times New Roman" w:cs="Times New Roman"/>
          <w:i/>
        </w:rPr>
        <w:t>learning</w:t>
      </w:r>
      <w:proofErr w:type="spellEnd"/>
      <w:r w:rsidR="00753A3F" w:rsidRPr="0003557F">
        <w:rPr>
          <w:rFonts w:ascii="Times New Roman" w:hAnsi="Times New Roman" w:cs="Times New Roman"/>
        </w:rPr>
        <w:t xml:space="preserve"> (TBL) ou Aprendizagem Baseada em Equipes (ABE)</w:t>
      </w:r>
      <w:r w:rsidR="00036880" w:rsidRPr="0003557F">
        <w:rPr>
          <w:rFonts w:ascii="Times New Roman" w:hAnsi="Times New Roman" w:cs="Times New Roman"/>
        </w:rPr>
        <w:t>;</w:t>
      </w:r>
      <w:r w:rsidR="00482287" w:rsidRPr="0003557F">
        <w:rPr>
          <w:rFonts w:ascii="Times New Roman" w:hAnsi="Times New Roman" w:cs="Times New Roman"/>
        </w:rPr>
        <w:t xml:space="preserve"> Pedagogia de Projetos,</w:t>
      </w:r>
      <w:r w:rsidR="00075E00" w:rsidRPr="0003557F">
        <w:rPr>
          <w:rFonts w:ascii="Times New Roman" w:hAnsi="Times New Roman" w:cs="Times New Roman"/>
        </w:rPr>
        <w:t xml:space="preserve"> Sala de Aula Invertida;</w:t>
      </w:r>
      <w:r w:rsidR="00482287" w:rsidRPr="0003557F">
        <w:rPr>
          <w:rFonts w:ascii="Times New Roman" w:hAnsi="Times New Roman" w:cs="Times New Roman"/>
        </w:rPr>
        <w:t xml:space="preserve"> entre outras</w:t>
      </w:r>
      <w:r w:rsidR="00036880" w:rsidRPr="0003557F">
        <w:rPr>
          <w:rFonts w:ascii="Times New Roman" w:hAnsi="Times New Roman" w:cs="Times New Roman"/>
        </w:rPr>
        <w:t>.</w:t>
      </w:r>
    </w:p>
    <w:p w14:paraId="528E2536" w14:textId="77777777" w:rsidR="00753A3F" w:rsidRPr="0003557F" w:rsidRDefault="006A30E6" w:rsidP="00753A3F">
      <w:pPr>
        <w:pStyle w:val="Ttulo4"/>
        <w:rPr>
          <w:i/>
          <w:w w:val="105"/>
          <w:sz w:val="24"/>
          <w:szCs w:val="24"/>
        </w:rPr>
      </w:pPr>
      <w:bookmarkStart w:id="272" w:name="_Toc110355443"/>
      <w:r w:rsidRPr="0003557F">
        <w:rPr>
          <w:i/>
          <w:w w:val="105"/>
          <w:sz w:val="24"/>
          <w:szCs w:val="24"/>
        </w:rPr>
        <w:t xml:space="preserve">a) </w:t>
      </w:r>
      <w:bookmarkStart w:id="273" w:name="_Toc501458088"/>
      <w:r w:rsidR="00753A3F" w:rsidRPr="0003557F">
        <w:rPr>
          <w:i/>
          <w:w w:val="105"/>
          <w:sz w:val="24"/>
          <w:szCs w:val="24"/>
        </w:rPr>
        <w:t>Aprendizagem Baseada em Problemas (ABP/PBL)</w:t>
      </w:r>
      <w:bookmarkEnd w:id="272"/>
      <w:bookmarkEnd w:id="273"/>
    </w:p>
    <w:p w14:paraId="32366827" w14:textId="77777777" w:rsidR="006B1CD5" w:rsidRPr="0003557F" w:rsidRDefault="006B1CD5" w:rsidP="006B1CD5">
      <w:pPr>
        <w:pStyle w:val="Textbody"/>
        <w:rPr>
          <w:lang w:eastAsia="ar-SA"/>
        </w:rPr>
      </w:pPr>
    </w:p>
    <w:p w14:paraId="6C466A58" w14:textId="77777777" w:rsidR="00A67DF8" w:rsidRPr="0003557F" w:rsidRDefault="00A67DF8" w:rsidP="00A67DF8">
      <w:pPr>
        <w:spacing w:line="360" w:lineRule="auto"/>
        <w:ind w:firstLine="708"/>
        <w:jc w:val="both"/>
        <w:rPr>
          <w:w w:val="105"/>
        </w:rPr>
      </w:pPr>
      <w:r w:rsidRPr="0003557F">
        <w:rPr>
          <w:w w:val="105"/>
        </w:rPr>
        <w:t>O PBL fundamenta-se na análise e solução de problemas (casos ou cenários clínicos), os quais representam material instrucional, usado para desencadear a discussão, motivação prática, estímulos cognitivos e reflexivos fundamentais par</w:t>
      </w:r>
      <w:r w:rsidR="00FA089B" w:rsidRPr="0003557F">
        <w:rPr>
          <w:w w:val="105"/>
        </w:rPr>
        <w:t>a direcionar soluções</w:t>
      </w:r>
      <w:r w:rsidRPr="0003557F">
        <w:rPr>
          <w:w w:val="105"/>
        </w:rPr>
        <w:t>. Essa estratégia visa à incorporação de princípios educacionais que reflitam o trabalho em pequenos grupos, priorizando a integração das ciências básicas e clínicas associadas ao profissionalismo e componentes psicossociais. Além disso, prevê o desenvolvimento de habilidades cognitivas, direcionadas em uma aprendizagem contextualizada, autodirigida e colaborativa (BATE et al., 2014). As principais vantagens impressas no método são atribuídas ao desenvolvimento da autonomia do discente, interdisciplinaridade, indissociabilidade entre teoria e prática, desenvolvimento de um raciocínio crítico e reflexivo, habilidade de comunicação e consequente educação permanente em saúde (ALBANESE</w:t>
      </w:r>
      <w:r w:rsidR="00FA089B" w:rsidRPr="0003557F">
        <w:rPr>
          <w:w w:val="105"/>
        </w:rPr>
        <w:t>;</w:t>
      </w:r>
      <w:r w:rsidRPr="0003557F">
        <w:rPr>
          <w:w w:val="105"/>
        </w:rPr>
        <w:t xml:space="preserve"> MITCHELL, 1993</w:t>
      </w:r>
      <w:r w:rsidR="00FA089B" w:rsidRPr="0003557F">
        <w:rPr>
          <w:w w:val="105"/>
        </w:rPr>
        <w:t xml:space="preserve">). De acordo com </w:t>
      </w:r>
      <w:proofErr w:type="spellStart"/>
      <w:r w:rsidR="00FA089B" w:rsidRPr="0003557F">
        <w:rPr>
          <w:w w:val="105"/>
        </w:rPr>
        <w:t>Dolmans</w:t>
      </w:r>
      <w:proofErr w:type="spellEnd"/>
      <w:r w:rsidR="00FA089B" w:rsidRPr="0003557F">
        <w:rPr>
          <w:w w:val="105"/>
        </w:rPr>
        <w:t xml:space="preserve"> et al.</w:t>
      </w:r>
      <w:r w:rsidRPr="0003557F">
        <w:rPr>
          <w:w w:val="105"/>
        </w:rPr>
        <w:t xml:space="preserve"> (1997), o ponto chave nessa estratégia reflete primariamente sobre a qualidade dos problemas apresentados aos discentes em cada sessão tutorial.</w:t>
      </w:r>
    </w:p>
    <w:p w14:paraId="646AAB6D" w14:textId="77777777" w:rsidR="00FF6195" w:rsidRPr="0003557F" w:rsidRDefault="00FF6195" w:rsidP="00FF6195">
      <w:pPr>
        <w:spacing w:line="360" w:lineRule="auto"/>
        <w:ind w:firstLine="708"/>
        <w:jc w:val="both"/>
        <w:rPr>
          <w:w w:val="105"/>
        </w:rPr>
      </w:pPr>
      <w:r w:rsidRPr="0003557F">
        <w:rPr>
          <w:w w:val="105"/>
        </w:rPr>
        <w:t>A Aprendizagem Baseada em Problemas (ABP):</w:t>
      </w:r>
    </w:p>
    <w:p w14:paraId="6B3F5F5E" w14:textId="77777777" w:rsidR="00FF6195" w:rsidRPr="0003557F" w:rsidRDefault="00FF6195">
      <w:pPr>
        <w:pStyle w:val="PargrafodaLista"/>
        <w:numPr>
          <w:ilvl w:val="0"/>
          <w:numId w:val="32"/>
        </w:numPr>
        <w:spacing w:line="360" w:lineRule="auto"/>
        <w:jc w:val="both"/>
        <w:rPr>
          <w:w w:val="105"/>
        </w:rPr>
      </w:pPr>
      <w:r w:rsidRPr="0003557F">
        <w:rPr>
          <w:w w:val="105"/>
        </w:rPr>
        <w:t xml:space="preserve">consiste no ensino centrado no estudante e baseado na solução de problemas; </w:t>
      </w:r>
    </w:p>
    <w:p w14:paraId="793A9321" w14:textId="77777777" w:rsidR="00FF6195" w:rsidRPr="0003557F" w:rsidRDefault="00FF6195">
      <w:pPr>
        <w:pStyle w:val="PargrafodaLista"/>
        <w:numPr>
          <w:ilvl w:val="0"/>
          <w:numId w:val="32"/>
        </w:numPr>
        <w:spacing w:line="360" w:lineRule="auto"/>
        <w:jc w:val="both"/>
        <w:rPr>
          <w:w w:val="105"/>
        </w:rPr>
      </w:pPr>
      <w:r w:rsidRPr="0003557F">
        <w:rPr>
          <w:w w:val="105"/>
        </w:rPr>
        <w:lastRenderedPageBreak/>
        <w:t>para solucionar um problema, os alunos recorrem aos conhecimentos prévios, discutem, estudam, adquirem e integram os novos conhecimentos;</w:t>
      </w:r>
    </w:p>
    <w:p w14:paraId="572B4E1A" w14:textId="77777777" w:rsidR="00FF6195" w:rsidRPr="0003557F" w:rsidRDefault="00FF6195">
      <w:pPr>
        <w:pStyle w:val="PargrafodaLista"/>
        <w:numPr>
          <w:ilvl w:val="0"/>
          <w:numId w:val="32"/>
        </w:numPr>
        <w:spacing w:line="360" w:lineRule="auto"/>
        <w:jc w:val="both"/>
        <w:rPr>
          <w:w w:val="105"/>
        </w:rPr>
      </w:pPr>
      <w:r w:rsidRPr="0003557F">
        <w:rPr>
          <w:w w:val="105"/>
        </w:rPr>
        <w:t>valoriza, além do conteúdo a ser aprendido, a forma como ocorre o aprendizado, reforçando o papel ativo do aluno neste processo, permitindo que ele aprenda como aprender;</w:t>
      </w:r>
    </w:p>
    <w:p w14:paraId="336011B0" w14:textId="77777777" w:rsidR="00FF6195" w:rsidRPr="0003557F" w:rsidRDefault="00FF6195">
      <w:pPr>
        <w:pStyle w:val="PargrafodaLista"/>
        <w:numPr>
          <w:ilvl w:val="0"/>
          <w:numId w:val="32"/>
        </w:numPr>
        <w:spacing w:line="360" w:lineRule="auto"/>
        <w:jc w:val="both"/>
        <w:rPr>
          <w:w w:val="105"/>
        </w:rPr>
      </w:pPr>
      <w:r w:rsidRPr="0003557F">
        <w:rPr>
          <w:w w:val="105"/>
        </w:rPr>
        <w:t>estimula o desenvolvimento de habilidades técnicas, cognitivas, de comunicação e atitudinais; o respeito à autonomia do estudante; o trabalho em pequenos grupos; e a educação permanente;</w:t>
      </w:r>
    </w:p>
    <w:p w14:paraId="07936967" w14:textId="77777777" w:rsidR="00FF6195" w:rsidRPr="0003557F" w:rsidRDefault="00FF6195">
      <w:pPr>
        <w:pStyle w:val="PargrafodaLista"/>
        <w:numPr>
          <w:ilvl w:val="0"/>
          <w:numId w:val="32"/>
        </w:numPr>
        <w:spacing w:line="360" w:lineRule="auto"/>
        <w:jc w:val="both"/>
        <w:rPr>
          <w:w w:val="105"/>
        </w:rPr>
      </w:pPr>
      <w:r w:rsidRPr="0003557F">
        <w:rPr>
          <w:w w:val="105"/>
        </w:rPr>
        <w:t>o elemento central é o estudante, e o grupo tutorial é a base do método, que conta com a facilitação de um tutor.</w:t>
      </w:r>
    </w:p>
    <w:p w14:paraId="3D3F4D70" w14:textId="77777777" w:rsidR="00BC201F" w:rsidRPr="0003557F" w:rsidRDefault="00151610" w:rsidP="00A67DF8">
      <w:pPr>
        <w:spacing w:line="360" w:lineRule="auto"/>
        <w:ind w:firstLine="708"/>
        <w:jc w:val="both"/>
      </w:pPr>
      <w:r w:rsidRPr="0003557F">
        <w:t xml:space="preserve">Desta forma, a ABP caracteriza-se por fomentar a aprendizagem significativa, a articular os conhecimentos prévios com os de outros estudantes do grupo, a indissociabilidade entre teoria e prática, o respeito à autonomia do estudante, o trabalho em pequenos grupos, o desenvolvimento do raciocínio crítico e de habilidades de comunicação, e a educação permanente. Além disso, à medida que estimula uma atitude ativa do </w:t>
      </w:r>
      <w:r w:rsidR="00BC44B9" w:rsidRPr="0003557F">
        <w:t>estudante</w:t>
      </w:r>
      <w:r w:rsidRPr="0003557F">
        <w:t xml:space="preserve"> em busca do conhecimento e não meramente informativa, como é o caso da prática pedagógica tradicional, a ABP caracteriza-se como uma metodologia formativa.</w:t>
      </w:r>
    </w:p>
    <w:p w14:paraId="408AA44B" w14:textId="77777777" w:rsidR="001C41B9" w:rsidRPr="0003557F" w:rsidRDefault="001C41B9" w:rsidP="00A67DF8">
      <w:pPr>
        <w:spacing w:line="360" w:lineRule="auto"/>
        <w:ind w:firstLine="708"/>
        <w:jc w:val="both"/>
      </w:pPr>
      <w:r w:rsidRPr="0003557F">
        <w:t xml:space="preserve">Borges </w:t>
      </w:r>
      <w:r w:rsidRPr="0003557F">
        <w:rPr>
          <w:i/>
          <w:iCs/>
        </w:rPr>
        <w:t>et al</w:t>
      </w:r>
      <w:r w:rsidRPr="0003557F">
        <w:t xml:space="preserve"> (2014), apresentam uma síntese da composição do grupo tutorial e descrevem as funções dos integrantes da ABP, conforme quadro a seguir:</w:t>
      </w:r>
    </w:p>
    <w:p w14:paraId="21CDAC96" w14:textId="77777777" w:rsidR="001C41B9" w:rsidRPr="0003557F" w:rsidRDefault="001C41B9" w:rsidP="00A67DF8">
      <w:pPr>
        <w:spacing w:line="360" w:lineRule="auto"/>
        <w:ind w:firstLine="708"/>
        <w:jc w:val="both"/>
      </w:pPr>
    </w:p>
    <w:tbl>
      <w:tblPr>
        <w:tblStyle w:val="Tabelacomgrade"/>
        <w:tblW w:w="9067" w:type="dxa"/>
        <w:tblLook w:val="04A0" w:firstRow="1" w:lastRow="0" w:firstColumn="1" w:lastColumn="0" w:noHBand="0" w:noVBand="1"/>
      </w:tblPr>
      <w:tblGrid>
        <w:gridCol w:w="9067"/>
      </w:tblGrid>
      <w:tr w:rsidR="001C41B9" w:rsidRPr="0003557F" w14:paraId="688964F5" w14:textId="77777777" w:rsidTr="001C41B9">
        <w:tc>
          <w:tcPr>
            <w:tcW w:w="9067" w:type="dxa"/>
          </w:tcPr>
          <w:p w14:paraId="6A62BA13" w14:textId="77777777" w:rsidR="001C41B9" w:rsidRPr="0003557F" w:rsidRDefault="009D49D7" w:rsidP="009D49D7">
            <w:pPr>
              <w:spacing w:line="360" w:lineRule="auto"/>
              <w:jc w:val="both"/>
            </w:pPr>
            <w:r w:rsidRPr="0003557F">
              <w:rPr>
                <w:b/>
                <w:bCs/>
              </w:rPr>
              <w:t>Grupo tutorial</w:t>
            </w:r>
            <w:r w:rsidRPr="0003557F">
              <w:t xml:space="preserve">: </w:t>
            </w:r>
            <w:r w:rsidR="001C41B9" w:rsidRPr="0003557F">
              <w:t>são pequenos grupos, tradicionalmente compostos por oito a doze estudantes e um tutor. Dependendo do “modelo” de ABP e do número de estudantes, o grupo pode optar, a cada sessão, por eleger um coordenador e um secretário, sendo que esses papéis devem rodiziar entre os estudantes nas diferentes sessões, de forma a propiciar que todos sejam coordenadores e secretários. O tempo de cada sessão pode variar de acordo com o número de integrantes e com o tipo de problema apresentado, no entanto, sessões muito extensas, com mais de três horas de duração, podem ser cansativas e levar à redução da atenção e da produtividade individual e do grupo. Desta forma, o pequeno grupo facilita o processo de aquisição de conhecimentos e contribui de maneira significativa para o desenvolvimento de outros atributos na formação do aluno, entre eles: habilidades de comunicação, trabalho em equipe, solução de problemas, respeito aos colegas e desenvolvimento de postura crítica.</w:t>
            </w:r>
          </w:p>
        </w:tc>
      </w:tr>
      <w:tr w:rsidR="001C41B9" w:rsidRPr="0003557F" w14:paraId="7B63A909" w14:textId="77777777" w:rsidTr="001C41B9">
        <w:tc>
          <w:tcPr>
            <w:tcW w:w="9067" w:type="dxa"/>
          </w:tcPr>
          <w:p w14:paraId="79F30715" w14:textId="77777777" w:rsidR="001C41B9" w:rsidRPr="0003557F" w:rsidRDefault="009D49D7" w:rsidP="009D49D7">
            <w:pPr>
              <w:spacing w:line="360" w:lineRule="auto"/>
              <w:jc w:val="both"/>
            </w:pPr>
            <w:r w:rsidRPr="0003557F">
              <w:rPr>
                <w:b/>
                <w:bCs/>
              </w:rPr>
              <w:t>Tutor:</w:t>
            </w:r>
            <w:r w:rsidRPr="0003557F">
              <w:t xml:space="preserve"> É um membro do corpo docente que participa de um grupo tutorial que tem como principais atribuições: estimular o processo de aprendizagem dos estudantes; estimular o </w:t>
            </w:r>
            <w:r w:rsidRPr="0003557F">
              <w:lastRenderedPageBreak/>
              <w:t xml:space="preserve">trabalho do grupo e a participação dos estudantes; respeitar a opinião dos estudantes; detectar eventuais rivalidades, monopólios, inconformismos; detectar estudantes com problemas; fornecer </w:t>
            </w:r>
            <w:r w:rsidRPr="0003557F">
              <w:rPr>
                <w:i/>
                <w:iCs/>
              </w:rPr>
              <w:t>feedback</w:t>
            </w:r>
            <w:r w:rsidRPr="0003557F">
              <w:t xml:space="preserve"> e realizar avaliações. Considerando que na ABP não existe transmissão de conhecimento como nos modelos tradicionais, o tutor não necessita ser especialista nos temas, tampouco é esperado que ele dê uma aula para os estudantes. Assim, a interferência do tutor deve ser a mínima necessária e preferencialmente na forma de perguntas, com intuito apenas de estimular a participação ativa de todos estudantes e também corrigir rumos quando a discussão se afastar muito do tema proposto. </w:t>
            </w:r>
          </w:p>
        </w:tc>
      </w:tr>
      <w:tr w:rsidR="001C41B9" w:rsidRPr="0003557F" w14:paraId="1BFA806E" w14:textId="77777777" w:rsidTr="001C41B9">
        <w:tc>
          <w:tcPr>
            <w:tcW w:w="9067" w:type="dxa"/>
          </w:tcPr>
          <w:p w14:paraId="3958BA94" w14:textId="77777777" w:rsidR="00205309" w:rsidRPr="0003557F" w:rsidRDefault="009D49D7" w:rsidP="00205309">
            <w:pPr>
              <w:spacing w:line="360" w:lineRule="auto"/>
              <w:jc w:val="both"/>
            </w:pPr>
            <w:r w:rsidRPr="0003557F">
              <w:rPr>
                <w:b/>
                <w:bCs/>
              </w:rPr>
              <w:lastRenderedPageBreak/>
              <w:t>Estudante coordenador</w:t>
            </w:r>
            <w:r w:rsidRPr="0003557F">
              <w:t xml:space="preserve">: é um estudante do grupo que deverá auxiliar a facilitação durante a discussão no grupo tutorial. </w:t>
            </w:r>
            <w:r w:rsidR="00205309" w:rsidRPr="0003557F">
              <w:t>São atribuições do estudante coordenador: liderar o grupo tutorial; encorajar a participação de todos; manter a dinâmica do grupo tutorial; controlar o tempo; assegurar que o secretário possa anotar adequadamente os pontos de vista do grupo.</w:t>
            </w:r>
          </w:p>
        </w:tc>
      </w:tr>
      <w:tr w:rsidR="001C41B9" w:rsidRPr="0003557F" w14:paraId="36389B50" w14:textId="77777777" w:rsidTr="001C41B9">
        <w:tc>
          <w:tcPr>
            <w:tcW w:w="9067" w:type="dxa"/>
          </w:tcPr>
          <w:p w14:paraId="741DCC6E" w14:textId="77777777" w:rsidR="001C41B9" w:rsidRPr="0003557F" w:rsidRDefault="009D49D7" w:rsidP="001C41B9">
            <w:pPr>
              <w:spacing w:line="360" w:lineRule="auto"/>
              <w:jc w:val="both"/>
            </w:pPr>
            <w:r w:rsidRPr="0003557F">
              <w:rPr>
                <w:b/>
                <w:bCs/>
              </w:rPr>
              <w:t>Estudante secretário</w:t>
            </w:r>
            <w:r w:rsidRPr="0003557F">
              <w:t>: é um estudante do grupo que realizará as anotações referentes à discussão, garantindo que as várias etapas da discussão sejam anotadas de forma que o grupo não se perca na discussão e não volte a pontos que já foram discutidos anteriormente.</w:t>
            </w:r>
            <w:r w:rsidR="00205309" w:rsidRPr="0003557F">
              <w:t xml:space="preserve"> São atribuições do estudante secretário:</w:t>
            </w:r>
            <w:r w:rsidR="003A69B8" w:rsidRPr="0003557F">
              <w:t xml:space="preserve"> registrar pontos relevantes apontados pelo grupo; ajudar o grupo a ordenar seu raciocínio; participar das discussões; registrar as fontes de pesquisa utilizadas pelo grupo.</w:t>
            </w:r>
          </w:p>
        </w:tc>
      </w:tr>
      <w:tr w:rsidR="001C41B9" w:rsidRPr="0003557F" w14:paraId="21814722" w14:textId="77777777" w:rsidTr="001C41B9">
        <w:tc>
          <w:tcPr>
            <w:tcW w:w="9067" w:type="dxa"/>
          </w:tcPr>
          <w:p w14:paraId="34AB0F93" w14:textId="77777777" w:rsidR="001C41B9" w:rsidRPr="0003557F" w:rsidRDefault="009D49D7" w:rsidP="001C41B9">
            <w:pPr>
              <w:spacing w:line="360" w:lineRule="auto"/>
              <w:jc w:val="both"/>
            </w:pPr>
            <w:r w:rsidRPr="0003557F">
              <w:rPr>
                <w:b/>
                <w:bCs/>
              </w:rPr>
              <w:t xml:space="preserve">Demais </w:t>
            </w:r>
            <w:r w:rsidR="004E2643" w:rsidRPr="0003557F">
              <w:rPr>
                <w:b/>
                <w:bCs/>
              </w:rPr>
              <w:t>membros do grupo tutorial</w:t>
            </w:r>
            <w:r w:rsidRPr="0003557F">
              <w:rPr>
                <w:b/>
                <w:bCs/>
              </w:rPr>
              <w:t>:</w:t>
            </w:r>
            <w:r w:rsidRPr="0003557F">
              <w:t xml:space="preserve"> deverão realizar uma boa discussão do problema, de forma metódica, respeitando as diretrizes do coordenador do grupo.</w:t>
            </w:r>
            <w:r w:rsidR="004E2643" w:rsidRPr="0003557F">
              <w:t xml:space="preserve"> Os estudantes precisam: acompanhar todas as etapas do processo; participar das discussões; ouvir e respeitar a opinião dos colegas</w:t>
            </w:r>
            <w:r w:rsidR="00AA67BA" w:rsidRPr="0003557F">
              <w:t>; f</w:t>
            </w:r>
            <w:r w:rsidR="004E2643" w:rsidRPr="0003557F">
              <w:t>azer questionamentos</w:t>
            </w:r>
            <w:r w:rsidR="00AA67BA" w:rsidRPr="0003557F">
              <w:t>;</w:t>
            </w:r>
            <w:r w:rsidR="004E2643" w:rsidRPr="0003557F">
              <w:t xml:space="preserve"> </w:t>
            </w:r>
            <w:r w:rsidR="00AA67BA" w:rsidRPr="0003557F">
              <w:t>p</w:t>
            </w:r>
            <w:r w:rsidR="004E2643" w:rsidRPr="0003557F">
              <w:t>rocurar alcançar os objetivos de aprendizagem</w:t>
            </w:r>
            <w:r w:rsidR="00AA67BA" w:rsidRPr="0003557F">
              <w:t>.</w:t>
            </w:r>
          </w:p>
        </w:tc>
      </w:tr>
    </w:tbl>
    <w:p w14:paraId="779296D3" w14:textId="3CCC7E48" w:rsidR="001C41B9" w:rsidRPr="0003557F" w:rsidRDefault="00612C25" w:rsidP="001C41B9">
      <w:pPr>
        <w:spacing w:line="360" w:lineRule="auto"/>
        <w:jc w:val="both"/>
      </w:pPr>
      <w:r w:rsidRPr="0003557F">
        <w:rPr>
          <w:b/>
          <w:bCs/>
        </w:rPr>
        <w:t>Quadro 0</w:t>
      </w:r>
      <w:r w:rsidR="00F81814">
        <w:rPr>
          <w:b/>
          <w:bCs/>
        </w:rPr>
        <w:t>2</w:t>
      </w:r>
      <w:r w:rsidRPr="0003557F">
        <w:t xml:space="preserve"> – Composição do grupo tutorial e funções dos membros. Fonte: Borges </w:t>
      </w:r>
      <w:r w:rsidRPr="0003557F">
        <w:rPr>
          <w:i/>
          <w:iCs/>
        </w:rPr>
        <w:t>et al</w:t>
      </w:r>
      <w:r w:rsidRPr="0003557F">
        <w:t xml:space="preserve"> (2014).</w:t>
      </w:r>
    </w:p>
    <w:p w14:paraId="4DB114B0" w14:textId="77777777" w:rsidR="00612C25" w:rsidRPr="0003557F" w:rsidRDefault="00612C25" w:rsidP="001C41B9">
      <w:pPr>
        <w:spacing w:line="360" w:lineRule="auto"/>
        <w:jc w:val="both"/>
      </w:pPr>
    </w:p>
    <w:p w14:paraId="1D737D7B" w14:textId="77777777" w:rsidR="00151610" w:rsidRPr="0003557F" w:rsidRDefault="00151610" w:rsidP="00151610">
      <w:pPr>
        <w:spacing w:line="360" w:lineRule="auto"/>
        <w:jc w:val="both"/>
        <w:rPr>
          <w:b/>
          <w:bCs/>
        </w:rPr>
      </w:pPr>
      <w:r w:rsidRPr="0003557F">
        <w:rPr>
          <w:b/>
          <w:bCs/>
        </w:rPr>
        <w:t xml:space="preserve">Passos de um grupo tutorial </w:t>
      </w:r>
    </w:p>
    <w:p w14:paraId="72A18D7B" w14:textId="77777777" w:rsidR="00360CCA" w:rsidRPr="0003557F" w:rsidRDefault="00151610" w:rsidP="00360CCA">
      <w:pPr>
        <w:spacing w:line="360" w:lineRule="auto"/>
        <w:jc w:val="both"/>
      </w:pPr>
      <w:r w:rsidRPr="0003557F">
        <w:t xml:space="preserve">1. Leitura do problema, identificação e esclarecimento de termos desconhecidos. </w:t>
      </w:r>
    </w:p>
    <w:p w14:paraId="3ABD918F" w14:textId="77777777" w:rsidR="00360CCA" w:rsidRPr="0003557F" w:rsidRDefault="00151610" w:rsidP="00360CCA">
      <w:pPr>
        <w:spacing w:line="360" w:lineRule="auto"/>
        <w:jc w:val="both"/>
      </w:pPr>
      <w:r w:rsidRPr="0003557F">
        <w:t xml:space="preserve">2. Identificação dos problemas propostos. </w:t>
      </w:r>
    </w:p>
    <w:p w14:paraId="1585E7C1" w14:textId="77777777" w:rsidR="00360CCA" w:rsidRPr="0003557F" w:rsidRDefault="00151610" w:rsidP="00360CCA">
      <w:pPr>
        <w:spacing w:line="360" w:lineRule="auto"/>
        <w:jc w:val="both"/>
      </w:pPr>
      <w:r w:rsidRPr="0003557F">
        <w:t xml:space="preserve">3. Formulação de hipóteses (“brainstorming”). </w:t>
      </w:r>
    </w:p>
    <w:p w14:paraId="4D18918F" w14:textId="77777777" w:rsidR="00360CCA" w:rsidRPr="0003557F" w:rsidRDefault="00151610" w:rsidP="00360CCA">
      <w:pPr>
        <w:spacing w:line="360" w:lineRule="auto"/>
        <w:jc w:val="both"/>
      </w:pPr>
      <w:r w:rsidRPr="0003557F">
        <w:t xml:space="preserve">4. Resumo das hipóteses. </w:t>
      </w:r>
    </w:p>
    <w:p w14:paraId="4294E880" w14:textId="77777777" w:rsidR="00360CCA" w:rsidRPr="0003557F" w:rsidRDefault="00151610" w:rsidP="00360CCA">
      <w:pPr>
        <w:spacing w:line="360" w:lineRule="auto"/>
        <w:jc w:val="both"/>
      </w:pPr>
      <w:r w:rsidRPr="0003557F">
        <w:t xml:space="preserve">5. Formulação dos objetivos de aprendizagem. </w:t>
      </w:r>
    </w:p>
    <w:p w14:paraId="65A85043" w14:textId="77777777" w:rsidR="00360CCA" w:rsidRPr="0003557F" w:rsidRDefault="00151610" w:rsidP="00360CCA">
      <w:pPr>
        <w:spacing w:line="360" w:lineRule="auto"/>
        <w:jc w:val="both"/>
      </w:pPr>
      <w:r w:rsidRPr="0003557F">
        <w:t xml:space="preserve">6. Estudo individual dos objetivos de aprendizagem. </w:t>
      </w:r>
    </w:p>
    <w:p w14:paraId="051C0B69" w14:textId="77777777" w:rsidR="00151610" w:rsidRPr="0003557F" w:rsidRDefault="00151610" w:rsidP="00360CCA">
      <w:pPr>
        <w:spacing w:line="360" w:lineRule="auto"/>
        <w:jc w:val="both"/>
      </w:pPr>
      <w:r w:rsidRPr="0003557F">
        <w:t>7. Rediscussão do problema frente aos novos conhecimentos adquiridos.</w:t>
      </w:r>
    </w:p>
    <w:p w14:paraId="1FEE724B" w14:textId="77777777" w:rsidR="00360CCA" w:rsidRPr="0003557F" w:rsidRDefault="00360CCA" w:rsidP="00360CCA">
      <w:pPr>
        <w:spacing w:line="360" w:lineRule="auto"/>
        <w:jc w:val="both"/>
      </w:pPr>
    </w:p>
    <w:p w14:paraId="19A37519" w14:textId="77777777" w:rsidR="00A67DF8" w:rsidRPr="0003557F" w:rsidRDefault="006B1CD5" w:rsidP="00551B36">
      <w:pPr>
        <w:pStyle w:val="Ttulo4"/>
        <w:rPr>
          <w:i/>
          <w:sz w:val="24"/>
          <w:szCs w:val="24"/>
        </w:rPr>
      </w:pPr>
      <w:bookmarkStart w:id="274" w:name="_Toc501458089"/>
      <w:bookmarkStart w:id="275" w:name="_Toc110355444"/>
      <w:r w:rsidRPr="0003557F">
        <w:rPr>
          <w:i/>
          <w:w w:val="105"/>
          <w:sz w:val="24"/>
          <w:szCs w:val="24"/>
        </w:rPr>
        <w:lastRenderedPageBreak/>
        <w:t xml:space="preserve">b) </w:t>
      </w:r>
      <w:r w:rsidR="00A67DF8" w:rsidRPr="0003557F">
        <w:rPr>
          <w:i/>
          <w:w w:val="105"/>
          <w:sz w:val="24"/>
          <w:szCs w:val="24"/>
        </w:rPr>
        <w:t>Problematização</w:t>
      </w:r>
      <w:bookmarkEnd w:id="274"/>
      <w:bookmarkEnd w:id="275"/>
    </w:p>
    <w:p w14:paraId="2ED00F5C" w14:textId="77777777" w:rsidR="00A67DF8" w:rsidRPr="0003557F" w:rsidRDefault="00A67DF8" w:rsidP="00A67DF8">
      <w:pPr>
        <w:spacing w:line="360" w:lineRule="auto"/>
        <w:jc w:val="both"/>
        <w:rPr>
          <w:w w:val="105"/>
        </w:rPr>
      </w:pPr>
    </w:p>
    <w:p w14:paraId="7EE9F6A3" w14:textId="0A7D5FCE" w:rsidR="00A67DF8" w:rsidRPr="0003557F" w:rsidRDefault="00A67DF8" w:rsidP="00A67DF8">
      <w:pPr>
        <w:spacing w:line="360" w:lineRule="auto"/>
        <w:ind w:firstLine="708"/>
        <w:jc w:val="both"/>
        <w:rPr>
          <w:w w:val="105"/>
        </w:rPr>
      </w:pPr>
      <w:r w:rsidRPr="0003557F">
        <w:rPr>
          <w:w w:val="105"/>
        </w:rPr>
        <w:t xml:space="preserve">Essa concepção pedagógica fundamentada na problematização é marcada pelo desenvolvimento potencial de dimensões políticas, educacionais, sociais e de aspectos éticos nos estudantes, como forma de potencializar a sua formação acadêmica e profissional, voltada para um cenário de prática que reflita seu papel como cidadão e profissional em constante formação. Essa estratégica contribui de maneira positiva para aumentar a capacidade do discente em participar como agente de transformação social, durante o processo de detecção de problemas reais associados a busca por soluções estratégicas (BORDENAVE; PEREIRA, 2005). De acordo com BERBEL (1998), essa metodologia tem como ponto de partida a realidade que, observada sob diversos ângulos, permite ao discente extrair e identificar os problemas existentes. Sua concepção é estruturada de acordo com o diagrama do Arco de </w:t>
      </w:r>
      <w:proofErr w:type="spellStart"/>
      <w:r w:rsidRPr="0003557F">
        <w:rPr>
          <w:w w:val="105"/>
        </w:rPr>
        <w:t>Maguerez</w:t>
      </w:r>
      <w:proofErr w:type="spellEnd"/>
      <w:r w:rsidRPr="0003557F">
        <w:rPr>
          <w:w w:val="105"/>
        </w:rPr>
        <w:t xml:space="preserve"> esquematizado na Figura </w:t>
      </w:r>
      <w:r w:rsidR="00612C25" w:rsidRPr="0003557F">
        <w:rPr>
          <w:w w:val="105"/>
        </w:rPr>
        <w:t>0</w:t>
      </w:r>
      <w:r w:rsidR="00542A6B">
        <w:rPr>
          <w:w w:val="105"/>
        </w:rPr>
        <w:t>3</w:t>
      </w:r>
      <w:r w:rsidRPr="0003557F">
        <w:rPr>
          <w:w w:val="105"/>
        </w:rPr>
        <w:t xml:space="preserve"> (BORDENAVE; PEREIRA, 2005).</w:t>
      </w:r>
    </w:p>
    <w:p w14:paraId="70A7D096" w14:textId="77777777" w:rsidR="00FA089B" w:rsidRPr="0003557F" w:rsidRDefault="00FA089B" w:rsidP="00A67DF8">
      <w:pPr>
        <w:spacing w:line="360" w:lineRule="auto"/>
        <w:ind w:firstLine="708"/>
        <w:jc w:val="both"/>
        <w:rPr>
          <w:w w:val="105"/>
        </w:rPr>
      </w:pPr>
    </w:p>
    <w:p w14:paraId="70F9F09E" w14:textId="20FA0F68" w:rsidR="00A67DF8" w:rsidRPr="0003557F" w:rsidRDefault="003E1C00" w:rsidP="00A67DF8">
      <w:pPr>
        <w:ind w:left="2715"/>
      </w:pPr>
      <w:r w:rsidRPr="0003557F">
        <w:rPr>
          <w:b/>
          <w:w w:val="105"/>
        </w:rPr>
        <w:t>Figura 0</w:t>
      </w:r>
      <w:r w:rsidR="00542A6B">
        <w:rPr>
          <w:b/>
          <w:w w:val="105"/>
        </w:rPr>
        <w:t>3</w:t>
      </w:r>
      <w:r w:rsidR="00A67DF8" w:rsidRPr="0003557F">
        <w:rPr>
          <w:w w:val="105"/>
        </w:rPr>
        <w:t xml:space="preserve">- Arco de </w:t>
      </w:r>
      <w:proofErr w:type="spellStart"/>
      <w:r w:rsidR="00A67DF8" w:rsidRPr="0003557F">
        <w:rPr>
          <w:w w:val="105"/>
        </w:rPr>
        <w:t>Maguerez</w:t>
      </w:r>
      <w:proofErr w:type="spellEnd"/>
    </w:p>
    <w:p w14:paraId="3F90CD6B" w14:textId="77777777" w:rsidR="00A67DF8" w:rsidRPr="0003557F" w:rsidRDefault="00753A3F" w:rsidP="00753A3F">
      <w:pPr>
        <w:pStyle w:val="Default"/>
        <w:spacing w:line="360" w:lineRule="auto"/>
        <w:jc w:val="both"/>
        <w:rPr>
          <w:rFonts w:ascii="Times New Roman" w:hAnsi="Times New Roman" w:cs="Times New Roman"/>
          <w:b/>
          <w:bCs/>
          <w:color w:val="auto"/>
        </w:rPr>
      </w:pPr>
      <w:r w:rsidRPr="0003557F">
        <w:rPr>
          <w:rFonts w:ascii="Times New Roman" w:hAnsi="Times New Roman" w:cs="Times New Roman"/>
          <w:noProof/>
        </w:rPr>
        <w:drawing>
          <wp:anchor distT="0" distB="0" distL="114300" distR="114300" simplePos="0" relativeHeight="251629056" behindDoc="1" locked="0" layoutInCell="1" allowOverlap="1" wp14:anchorId="6ACD13CD" wp14:editId="587D8A3F">
            <wp:simplePos x="0" y="0"/>
            <wp:positionH relativeFrom="column">
              <wp:posOffset>687108</wp:posOffset>
            </wp:positionH>
            <wp:positionV relativeFrom="paragraph">
              <wp:posOffset>248076</wp:posOffset>
            </wp:positionV>
            <wp:extent cx="4163695" cy="2011680"/>
            <wp:effectExtent l="0" t="0" r="8255" b="7620"/>
            <wp:wrapTight wrapText="bothSides">
              <wp:wrapPolygon edited="0">
                <wp:start x="0" y="0"/>
                <wp:lineTo x="0" y="21477"/>
                <wp:lineTo x="21544" y="21477"/>
                <wp:lineTo x="21544" y="0"/>
                <wp:lineTo x="0" y="0"/>
              </wp:wrapPolygon>
            </wp:wrapTight>
            <wp:docPr id="2015" name="Picture 1828"/>
            <wp:cNvGraphicFramePr/>
            <a:graphic xmlns:a="http://schemas.openxmlformats.org/drawingml/2006/main">
              <a:graphicData uri="http://schemas.openxmlformats.org/drawingml/2006/picture">
                <pic:pic xmlns:pic="http://schemas.openxmlformats.org/drawingml/2006/picture">
                  <pic:nvPicPr>
                    <pic:cNvPr id="2015" name="Picture 1828"/>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163695" cy="201168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31254AA1" w14:textId="77777777" w:rsidR="00753A3F" w:rsidRPr="0003557F" w:rsidRDefault="00753A3F" w:rsidP="00A67DF8">
      <w:pPr>
        <w:spacing w:line="360" w:lineRule="auto"/>
        <w:ind w:firstLine="708"/>
        <w:jc w:val="both"/>
        <w:rPr>
          <w:w w:val="105"/>
        </w:rPr>
      </w:pPr>
    </w:p>
    <w:p w14:paraId="7EACC446" w14:textId="77777777" w:rsidR="00753A3F" w:rsidRPr="0003557F" w:rsidRDefault="00753A3F" w:rsidP="00A67DF8">
      <w:pPr>
        <w:spacing w:line="360" w:lineRule="auto"/>
        <w:ind w:firstLine="708"/>
        <w:jc w:val="both"/>
        <w:rPr>
          <w:w w:val="105"/>
        </w:rPr>
      </w:pPr>
    </w:p>
    <w:p w14:paraId="44F29DB3" w14:textId="77777777" w:rsidR="00753A3F" w:rsidRPr="0003557F" w:rsidRDefault="00753A3F" w:rsidP="00A67DF8">
      <w:pPr>
        <w:spacing w:line="360" w:lineRule="auto"/>
        <w:ind w:firstLine="708"/>
        <w:jc w:val="both"/>
        <w:rPr>
          <w:w w:val="105"/>
        </w:rPr>
      </w:pPr>
    </w:p>
    <w:p w14:paraId="2A98C800" w14:textId="77777777" w:rsidR="00753A3F" w:rsidRPr="0003557F" w:rsidRDefault="00753A3F" w:rsidP="00A67DF8">
      <w:pPr>
        <w:spacing w:line="360" w:lineRule="auto"/>
        <w:ind w:firstLine="708"/>
        <w:jc w:val="both"/>
        <w:rPr>
          <w:w w:val="105"/>
        </w:rPr>
      </w:pPr>
    </w:p>
    <w:p w14:paraId="423D7806" w14:textId="77777777" w:rsidR="00753A3F" w:rsidRPr="0003557F" w:rsidRDefault="00753A3F" w:rsidP="00A67DF8">
      <w:pPr>
        <w:spacing w:line="360" w:lineRule="auto"/>
        <w:ind w:firstLine="708"/>
        <w:jc w:val="both"/>
        <w:rPr>
          <w:w w:val="105"/>
        </w:rPr>
      </w:pPr>
    </w:p>
    <w:p w14:paraId="4B3257B8" w14:textId="77777777" w:rsidR="00753A3F" w:rsidRPr="0003557F" w:rsidRDefault="00753A3F" w:rsidP="00A67DF8">
      <w:pPr>
        <w:spacing w:line="360" w:lineRule="auto"/>
        <w:ind w:firstLine="708"/>
        <w:jc w:val="both"/>
        <w:rPr>
          <w:w w:val="105"/>
        </w:rPr>
      </w:pPr>
    </w:p>
    <w:p w14:paraId="655C0A01" w14:textId="77777777" w:rsidR="000F38F6" w:rsidRPr="0003557F" w:rsidRDefault="000F38F6" w:rsidP="00A67DF8">
      <w:pPr>
        <w:spacing w:line="360" w:lineRule="auto"/>
        <w:ind w:firstLine="708"/>
        <w:jc w:val="both"/>
        <w:rPr>
          <w:w w:val="105"/>
        </w:rPr>
      </w:pPr>
    </w:p>
    <w:p w14:paraId="16F8B23D" w14:textId="77777777" w:rsidR="000F38F6" w:rsidRPr="0003557F" w:rsidRDefault="000F38F6" w:rsidP="00A67DF8">
      <w:pPr>
        <w:spacing w:line="360" w:lineRule="auto"/>
        <w:ind w:firstLine="708"/>
        <w:jc w:val="both"/>
        <w:rPr>
          <w:w w:val="105"/>
        </w:rPr>
      </w:pPr>
    </w:p>
    <w:p w14:paraId="5DDA9AE3" w14:textId="77777777" w:rsidR="00A67DF8" w:rsidRPr="0003557F" w:rsidRDefault="00D129DD" w:rsidP="00A67DF8">
      <w:pPr>
        <w:spacing w:line="360" w:lineRule="auto"/>
        <w:ind w:firstLine="708"/>
        <w:jc w:val="both"/>
      </w:pPr>
      <w:r w:rsidRPr="0003557F">
        <w:rPr>
          <w:noProof/>
        </w:rPr>
        <mc:AlternateContent>
          <mc:Choice Requires="wps">
            <w:drawing>
              <wp:anchor distT="0" distB="0" distL="114300" distR="114300" simplePos="0" relativeHeight="251630080" behindDoc="0" locked="0" layoutInCell="1" allowOverlap="1" wp14:anchorId="632D6694" wp14:editId="5FC537D8">
                <wp:simplePos x="0" y="0"/>
                <wp:positionH relativeFrom="page">
                  <wp:posOffset>356235</wp:posOffset>
                </wp:positionH>
                <wp:positionV relativeFrom="paragraph">
                  <wp:posOffset>828040</wp:posOffset>
                </wp:positionV>
                <wp:extent cx="185420" cy="1874520"/>
                <wp:effectExtent l="0" t="0" r="0" b="0"/>
                <wp:wrapNone/>
                <wp:docPr id="2004" name="Caixa de Texto 20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420" cy="1874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53EB54" w14:textId="77777777" w:rsidR="00DD6843" w:rsidRDefault="00DD6843" w:rsidP="00A67DF8">
                            <w:pPr>
                              <w:pStyle w:val="Corpodetexto"/>
                              <w:spacing w:before="26"/>
                              <w:ind w:left="20"/>
                              <w:rPr>
                                <w:rFonts w:ascii="Calibri" w:hAnsi="Calibri"/>
                              </w:rPr>
                            </w:pPr>
                            <w:r>
                              <w:rPr>
                                <w:rFonts w:ascii="Calibri" w:hAnsi="Calibri"/>
                                <w:color w:val="FFFFFF"/>
                                <w:w w:val="105"/>
                              </w:rPr>
                              <w:t>PROJETO PEDAGÓGICO DE CURSO</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2D6694" id="Caixa de Texto 2004" o:spid="_x0000_s1027" type="#_x0000_t202" style="position:absolute;left:0;text-align:left;margin-left:28.05pt;margin-top:65.2pt;width:14.6pt;height:147.6pt;z-index:2516300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" filled="f" stroked="f">
                <v:textbox style="layout-flow:vertical;mso-layout-flow-alt:bottom-to-top" inset="0,0,0,0">
                  <w:txbxContent>
                    <w:p w14:paraId="7653EB54" w14:textId="77777777" w:rsidR="00DD6843" w:rsidRDefault="00DD6843" w:rsidP="00A67DF8">
                      <w:pPr>
                        <w:pStyle w:val="Corpodetexto"/>
                        <w:spacing w:before="26"/>
                        <w:ind w:left="20"/>
                        <w:rPr>
                          <w:rFonts w:ascii="Calibri" w:hAnsi="Calibri"/>
                        </w:rPr>
                      </w:pPr>
                      <w:r>
                        <w:rPr>
                          <w:rFonts w:ascii="Calibri" w:hAnsi="Calibri"/>
                          <w:color w:val="FFFFFF"/>
                          <w:w w:val="105"/>
                        </w:rPr>
                        <w:t>PROJETO PEDAGÓGICO DE CURSO</w:t>
                      </w:r>
                    </w:p>
                  </w:txbxContent>
                </v:textbox>
                <w10:wrap anchorx="page"/>
              </v:shape>
            </w:pict>
          </mc:Fallback>
        </mc:AlternateContent>
      </w:r>
      <w:r w:rsidR="00A67DF8" w:rsidRPr="0003557F">
        <w:rPr>
          <w:w w:val="105"/>
        </w:rPr>
        <w:t>Esse arco toma como ponto de partida a realidade social e, após análise criteriosa para levantamento de hipóteses, retorna à realidade com ações capazes de provocar intencionalmente um processo de transformação. Essa estratégia ultrapassa os limites do exercício intelectual, por auxiliar o desenvolvimento de habilidades reflexivas e criativas, que permitem aos discentes mobilizar os saberes que já possuem e adquirirem outros em diferentes dimensões, os quais auxiliam na descoberta de novos desdobramentos, exigindo a interdisciplinaridade para sua solução, o desenvolvimento do pensamento crítico e a responsabilidade do discente pela própria aprendizagem (CYRINO; TORALLES-PEREIRA, 2004)</w:t>
      </w:r>
      <w:r w:rsidR="00192EB2" w:rsidRPr="0003557F">
        <w:rPr>
          <w:w w:val="105"/>
        </w:rPr>
        <w:t>.</w:t>
      </w:r>
    </w:p>
    <w:p w14:paraId="2674D04E" w14:textId="77777777" w:rsidR="00A67DF8" w:rsidRPr="0003557F" w:rsidRDefault="006B1CD5" w:rsidP="00551B36">
      <w:pPr>
        <w:pStyle w:val="Ttulo4"/>
        <w:rPr>
          <w:i/>
          <w:sz w:val="24"/>
          <w:szCs w:val="24"/>
        </w:rPr>
      </w:pPr>
      <w:bookmarkStart w:id="276" w:name="_Toc501458090"/>
      <w:bookmarkStart w:id="277" w:name="_Toc110355445"/>
      <w:r w:rsidRPr="0003557F">
        <w:rPr>
          <w:i/>
          <w:w w:val="105"/>
          <w:sz w:val="24"/>
          <w:szCs w:val="24"/>
        </w:rPr>
        <w:lastRenderedPageBreak/>
        <w:t xml:space="preserve">c) </w:t>
      </w:r>
      <w:r w:rsidR="00A67DF8" w:rsidRPr="0003557F">
        <w:rPr>
          <w:i/>
          <w:w w:val="105"/>
          <w:sz w:val="24"/>
          <w:szCs w:val="24"/>
        </w:rPr>
        <w:t>Team-</w:t>
      </w:r>
      <w:proofErr w:type="spellStart"/>
      <w:r w:rsidR="00A67DF8" w:rsidRPr="0003557F">
        <w:rPr>
          <w:i/>
          <w:w w:val="105"/>
          <w:sz w:val="24"/>
          <w:szCs w:val="24"/>
        </w:rPr>
        <w:t>based</w:t>
      </w:r>
      <w:proofErr w:type="spellEnd"/>
      <w:r w:rsidR="00A67DF8" w:rsidRPr="0003557F">
        <w:rPr>
          <w:i/>
          <w:w w:val="105"/>
          <w:sz w:val="24"/>
          <w:szCs w:val="24"/>
        </w:rPr>
        <w:t xml:space="preserve"> </w:t>
      </w:r>
      <w:proofErr w:type="spellStart"/>
      <w:r w:rsidR="00A67DF8" w:rsidRPr="0003557F">
        <w:rPr>
          <w:i/>
          <w:w w:val="105"/>
          <w:sz w:val="24"/>
          <w:szCs w:val="24"/>
        </w:rPr>
        <w:t>learning</w:t>
      </w:r>
      <w:proofErr w:type="spellEnd"/>
      <w:r w:rsidR="00A67DF8" w:rsidRPr="0003557F">
        <w:rPr>
          <w:i/>
          <w:w w:val="105"/>
          <w:sz w:val="24"/>
          <w:szCs w:val="24"/>
        </w:rPr>
        <w:t xml:space="preserve"> (TBL) ou Aprendizagem Baseada em Equipes (ABE)</w:t>
      </w:r>
      <w:bookmarkEnd w:id="276"/>
      <w:bookmarkEnd w:id="277"/>
    </w:p>
    <w:p w14:paraId="6A681201" w14:textId="77777777" w:rsidR="006B1CD5" w:rsidRPr="0003557F" w:rsidRDefault="006B1CD5" w:rsidP="00A67DF8">
      <w:pPr>
        <w:spacing w:line="360" w:lineRule="auto"/>
        <w:ind w:firstLine="708"/>
        <w:jc w:val="both"/>
        <w:rPr>
          <w:w w:val="105"/>
        </w:rPr>
      </w:pPr>
    </w:p>
    <w:p w14:paraId="3587B01E" w14:textId="77777777" w:rsidR="00192EB2" w:rsidRPr="0003557F" w:rsidRDefault="00A67DF8" w:rsidP="00A67DF8">
      <w:pPr>
        <w:spacing w:line="360" w:lineRule="auto"/>
        <w:ind w:firstLine="708"/>
        <w:jc w:val="both"/>
        <w:rPr>
          <w:w w:val="105"/>
        </w:rPr>
      </w:pPr>
      <w:r w:rsidRPr="0003557F">
        <w:rPr>
          <w:w w:val="105"/>
        </w:rPr>
        <w:t xml:space="preserve">É uma estratégia de ensino cuja fundamentação teórica baseia-se no construtivismo do conhecimento. O método ressalta a interação entre os discentes baseada no diálogo e contemplam as habilidades de comunicação e trabalho colaborativo em equipes permitindo a reflexão do discente na e sobre a prática, o que leva às mudanças de raciocínios prévios. Esse método é direcionado principalmente para a aprendizagem de grande número de discentes divididos em equipes de </w:t>
      </w:r>
      <w:r w:rsidR="00955248" w:rsidRPr="0003557F">
        <w:rPr>
          <w:w w:val="105"/>
        </w:rPr>
        <w:t xml:space="preserve">cinco a sete </w:t>
      </w:r>
      <w:r w:rsidRPr="0003557F">
        <w:rPr>
          <w:w w:val="105"/>
        </w:rPr>
        <w:t xml:space="preserve">discentes em cada subgrupo, podendo ser usada para substituir ou complementar um curso desenhado a partir de aulas expositivas. </w:t>
      </w:r>
    </w:p>
    <w:p w14:paraId="317C3D20" w14:textId="77777777" w:rsidR="00020977" w:rsidRPr="0003557F" w:rsidRDefault="00020977" w:rsidP="00A67DF8">
      <w:pPr>
        <w:spacing w:line="360" w:lineRule="auto"/>
        <w:ind w:firstLine="708"/>
        <w:jc w:val="both"/>
        <w:rPr>
          <w:w w:val="105"/>
        </w:rPr>
      </w:pPr>
    </w:p>
    <w:p w14:paraId="0641C062" w14:textId="5A5F78DA" w:rsidR="00192EB2" w:rsidRPr="0003557F" w:rsidRDefault="0063204D" w:rsidP="00192EB2">
      <w:pPr>
        <w:jc w:val="center"/>
      </w:pPr>
      <w:r w:rsidRPr="0003557F">
        <w:rPr>
          <w:noProof/>
        </w:rPr>
        <w:drawing>
          <wp:anchor distT="0" distB="0" distL="114300" distR="114300" simplePos="0" relativeHeight="251633152" behindDoc="1" locked="0" layoutInCell="1" allowOverlap="1" wp14:anchorId="2BFC51E1" wp14:editId="09DDFA9C">
            <wp:simplePos x="0" y="0"/>
            <wp:positionH relativeFrom="margin">
              <wp:posOffset>276225</wp:posOffset>
            </wp:positionH>
            <wp:positionV relativeFrom="page">
              <wp:posOffset>4874895</wp:posOffset>
            </wp:positionV>
            <wp:extent cx="5248910" cy="2292350"/>
            <wp:effectExtent l="0" t="0" r="8890" b="0"/>
            <wp:wrapTight wrapText="bothSides">
              <wp:wrapPolygon edited="0">
                <wp:start x="0" y="0"/>
                <wp:lineTo x="0" y="21361"/>
                <wp:lineTo x="21558" y="21361"/>
                <wp:lineTo x="21558" y="0"/>
                <wp:lineTo x="0" y="0"/>
              </wp:wrapPolygon>
            </wp:wrapTight>
            <wp:docPr id="2002" name="Picture 1815"/>
            <wp:cNvGraphicFramePr/>
            <a:graphic xmlns:a="http://schemas.openxmlformats.org/drawingml/2006/main">
              <a:graphicData uri="http://schemas.openxmlformats.org/drawingml/2006/picture">
                <pic:pic xmlns:pic="http://schemas.openxmlformats.org/drawingml/2006/picture">
                  <pic:nvPicPr>
                    <pic:cNvPr id="2002" name="Picture 1815"/>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248910" cy="2292350"/>
                    </a:xfrm>
                    <a:prstGeom prst="rect">
                      <a:avLst/>
                    </a:prstGeom>
                    <a:noFill/>
                  </pic:spPr>
                </pic:pic>
              </a:graphicData>
            </a:graphic>
          </wp:anchor>
        </w:drawing>
      </w:r>
      <w:r w:rsidR="00192EB2" w:rsidRPr="0003557F">
        <w:rPr>
          <w:b/>
          <w:w w:val="105"/>
        </w:rPr>
        <w:t xml:space="preserve">Figura </w:t>
      </w:r>
      <w:r w:rsidR="007D5FFA" w:rsidRPr="0003557F">
        <w:rPr>
          <w:b/>
          <w:w w:val="105"/>
        </w:rPr>
        <w:t>0</w:t>
      </w:r>
      <w:r w:rsidR="00542A6B">
        <w:rPr>
          <w:b/>
          <w:w w:val="105"/>
        </w:rPr>
        <w:t>4</w:t>
      </w:r>
      <w:r w:rsidR="00192EB2" w:rsidRPr="0003557F">
        <w:rPr>
          <w:w w:val="105"/>
        </w:rPr>
        <w:t xml:space="preserve">– Etapas do Team </w:t>
      </w:r>
      <w:proofErr w:type="spellStart"/>
      <w:r w:rsidR="00192EB2" w:rsidRPr="0003557F">
        <w:rPr>
          <w:w w:val="105"/>
        </w:rPr>
        <w:t>Based</w:t>
      </w:r>
      <w:proofErr w:type="spellEnd"/>
      <w:r w:rsidR="00192EB2" w:rsidRPr="0003557F">
        <w:rPr>
          <w:w w:val="105"/>
        </w:rPr>
        <w:t xml:space="preserve"> Learning</w:t>
      </w:r>
      <w:r w:rsidR="00192EB2" w:rsidRPr="0003557F">
        <w:rPr>
          <w:rStyle w:val="Refdenotaderodap"/>
          <w:w w:val="105"/>
        </w:rPr>
        <w:footnoteReference w:id="5"/>
      </w:r>
      <w:r w:rsidR="00192EB2" w:rsidRPr="0003557F">
        <w:rPr>
          <w:w w:val="105"/>
        </w:rPr>
        <w:t>.</w:t>
      </w:r>
    </w:p>
    <w:p w14:paraId="237E1538" w14:textId="77777777" w:rsidR="00192EB2" w:rsidRPr="0003557F" w:rsidRDefault="00192EB2" w:rsidP="00A67DF8">
      <w:pPr>
        <w:spacing w:line="360" w:lineRule="auto"/>
        <w:ind w:firstLine="708"/>
        <w:jc w:val="both"/>
        <w:rPr>
          <w:w w:val="105"/>
        </w:rPr>
      </w:pPr>
    </w:p>
    <w:p w14:paraId="3700BFDD" w14:textId="38D0C6AE" w:rsidR="00A67DF8" w:rsidRPr="0003557F" w:rsidRDefault="00A67DF8" w:rsidP="00A67DF8">
      <w:pPr>
        <w:spacing w:line="360" w:lineRule="auto"/>
        <w:ind w:firstLine="708"/>
        <w:jc w:val="both"/>
        <w:rPr>
          <w:w w:val="105"/>
        </w:rPr>
      </w:pPr>
      <w:r w:rsidRPr="0003557F">
        <w:rPr>
          <w:w w:val="105"/>
        </w:rPr>
        <w:t>Sua aplicabilidade não requer múltiplos espaços, nem vários docentes atuando concomitantemente, como no PBL, no entanto</w:t>
      </w:r>
      <w:r w:rsidR="00D46F4F" w:rsidRPr="0003557F">
        <w:rPr>
          <w:w w:val="105"/>
        </w:rPr>
        <w:t>,</w:t>
      </w:r>
      <w:r w:rsidRPr="0003557F">
        <w:rPr>
          <w:w w:val="105"/>
        </w:rPr>
        <w:t xml:space="preserve"> o instrutor deve ser um especialista nos tópicos a serem desenvolvidos. O desenvolvimento metodológico do TBL visa a criação de oportunidades para aquisição do co</w:t>
      </w:r>
      <w:r w:rsidR="00D46F4F" w:rsidRPr="0003557F">
        <w:rPr>
          <w:w w:val="105"/>
        </w:rPr>
        <w:t>nhecimento por meio de uma sequê</w:t>
      </w:r>
      <w:r w:rsidRPr="0003557F">
        <w:rPr>
          <w:w w:val="105"/>
        </w:rPr>
        <w:t xml:space="preserve">ncia de atividades as quais incluem etapas prévias ao encontro com o docente e aquelas por ele acompanhadas. As etapas do TBL estão apresentadas resumidamente no fluxograma </w:t>
      </w:r>
      <w:r w:rsidR="007D5FFA" w:rsidRPr="0003557F">
        <w:rPr>
          <w:w w:val="105"/>
        </w:rPr>
        <w:t>da</w:t>
      </w:r>
      <w:r w:rsidRPr="0003557F">
        <w:rPr>
          <w:w w:val="105"/>
        </w:rPr>
        <w:t xml:space="preserve"> </w:t>
      </w:r>
      <w:r w:rsidR="003E1C00" w:rsidRPr="0003557F">
        <w:rPr>
          <w:w w:val="105"/>
        </w:rPr>
        <w:t xml:space="preserve">Figura </w:t>
      </w:r>
      <w:r w:rsidR="007D5FFA" w:rsidRPr="0003557F">
        <w:rPr>
          <w:w w:val="105"/>
        </w:rPr>
        <w:t>0</w:t>
      </w:r>
      <w:r w:rsidR="00542A6B">
        <w:rPr>
          <w:w w:val="105"/>
        </w:rPr>
        <w:t>4</w:t>
      </w:r>
      <w:r w:rsidRPr="0003557F">
        <w:rPr>
          <w:w w:val="105"/>
        </w:rPr>
        <w:t xml:space="preserve">, adaptado de </w:t>
      </w:r>
      <w:proofErr w:type="spellStart"/>
      <w:r w:rsidRPr="0003557F">
        <w:rPr>
          <w:w w:val="105"/>
        </w:rPr>
        <w:t>B</w:t>
      </w:r>
      <w:r w:rsidR="00D46F4F" w:rsidRPr="0003557F">
        <w:rPr>
          <w:w w:val="105"/>
        </w:rPr>
        <w:t>olela</w:t>
      </w:r>
      <w:proofErr w:type="spellEnd"/>
      <w:r w:rsidRPr="0003557F">
        <w:rPr>
          <w:w w:val="105"/>
        </w:rPr>
        <w:t xml:space="preserve"> et al. (2014).</w:t>
      </w:r>
    </w:p>
    <w:p w14:paraId="32CD55CE" w14:textId="77777777" w:rsidR="00BC201F" w:rsidRPr="0003557F" w:rsidRDefault="00BC201F" w:rsidP="00A67DF8">
      <w:pPr>
        <w:spacing w:line="360" w:lineRule="auto"/>
        <w:ind w:firstLine="708"/>
        <w:jc w:val="both"/>
        <w:rPr>
          <w:w w:val="105"/>
        </w:rPr>
      </w:pPr>
    </w:p>
    <w:p w14:paraId="0A61957C" w14:textId="77777777" w:rsidR="00353670" w:rsidRPr="0003557F" w:rsidRDefault="00353670" w:rsidP="00A67DF8">
      <w:pPr>
        <w:spacing w:line="360" w:lineRule="auto"/>
        <w:ind w:firstLine="708"/>
        <w:jc w:val="both"/>
        <w:rPr>
          <w:w w:val="105"/>
        </w:rPr>
      </w:pPr>
    </w:p>
    <w:p w14:paraId="5CB05AC3" w14:textId="77777777" w:rsidR="00353670" w:rsidRPr="0003557F" w:rsidRDefault="00353670" w:rsidP="00A67DF8">
      <w:pPr>
        <w:spacing w:line="360" w:lineRule="auto"/>
        <w:ind w:firstLine="708"/>
        <w:jc w:val="both"/>
        <w:rPr>
          <w:w w:val="105"/>
        </w:rPr>
      </w:pPr>
    </w:p>
    <w:p w14:paraId="7496C4D3" w14:textId="77777777" w:rsidR="00A67DF8" w:rsidRPr="0003557F" w:rsidRDefault="00075077" w:rsidP="00551B36">
      <w:pPr>
        <w:pStyle w:val="Ttulo4"/>
        <w:rPr>
          <w:i/>
          <w:sz w:val="24"/>
          <w:szCs w:val="24"/>
        </w:rPr>
      </w:pPr>
      <w:bookmarkStart w:id="278" w:name="_Toc501458091"/>
      <w:bookmarkStart w:id="279" w:name="_Toc110355446"/>
      <w:r w:rsidRPr="0003557F">
        <w:rPr>
          <w:i/>
          <w:w w:val="105"/>
          <w:sz w:val="24"/>
          <w:szCs w:val="24"/>
        </w:rPr>
        <w:lastRenderedPageBreak/>
        <w:t xml:space="preserve">d) </w:t>
      </w:r>
      <w:r w:rsidR="00A67DF8" w:rsidRPr="0003557F">
        <w:rPr>
          <w:i/>
          <w:w w:val="105"/>
          <w:sz w:val="24"/>
          <w:szCs w:val="24"/>
        </w:rPr>
        <w:t>Pedagogia de Projetos</w:t>
      </w:r>
      <w:bookmarkEnd w:id="278"/>
      <w:bookmarkEnd w:id="279"/>
    </w:p>
    <w:p w14:paraId="5709D89F" w14:textId="77777777" w:rsidR="00A67DF8" w:rsidRPr="0003557F" w:rsidRDefault="00A67DF8" w:rsidP="00A67DF8">
      <w:pPr>
        <w:spacing w:line="360" w:lineRule="auto"/>
        <w:rPr>
          <w:w w:val="105"/>
        </w:rPr>
      </w:pPr>
    </w:p>
    <w:p w14:paraId="2FC84346" w14:textId="77777777" w:rsidR="00D46F4F" w:rsidRPr="0003557F" w:rsidRDefault="00A67DF8" w:rsidP="00A67DF8">
      <w:pPr>
        <w:spacing w:line="360" w:lineRule="auto"/>
        <w:ind w:firstLine="708"/>
        <w:jc w:val="both"/>
        <w:rPr>
          <w:w w:val="105"/>
        </w:rPr>
      </w:pPr>
      <w:r w:rsidRPr="0003557F">
        <w:rPr>
          <w:w w:val="105"/>
        </w:rPr>
        <w:t xml:space="preserve">A pedagogia de projetos, fundamentada nas ideias de Dewey, é uma </w:t>
      </w:r>
      <w:proofErr w:type="gramStart"/>
      <w:r w:rsidRPr="0003557F">
        <w:rPr>
          <w:w w:val="105"/>
        </w:rPr>
        <w:t>técnica  que</w:t>
      </w:r>
      <w:proofErr w:type="gramEnd"/>
      <w:r w:rsidRPr="0003557F">
        <w:rPr>
          <w:w w:val="105"/>
        </w:rPr>
        <w:t xml:space="preserve"> propõe a solução de um problema, em que o estudante aprende a fazer fazendo, ao trabalhar de forma cooperativa para a solução de problemas cotidianos (SANT’ANNA, 2007). A concretização do trabalho dos acadêmicos </w:t>
      </w:r>
      <w:r w:rsidR="000E7CB4" w:rsidRPr="0003557F">
        <w:rPr>
          <w:w w:val="105"/>
        </w:rPr>
        <w:t>por meio</w:t>
      </w:r>
      <w:r w:rsidRPr="0003557F">
        <w:rPr>
          <w:w w:val="105"/>
        </w:rPr>
        <w:t xml:space="preserve"> da realização de projetos operacionaliza e possibilita a organização da inserção nos serviços de saúde de forma a torná-la útil para aqueles que aprendem, que trabalham no serviço e principalmente criam estratégias de aplicação das suas ações na comunidade. Os projetos devem ter âmbito coletivo, articulando-se às necessidades primárias da comunidade, e, fundamentalmente, basearem-se no diagnóstico local e demandas específicas inerentes às equipes de saúde da família e de sua área em específico. </w:t>
      </w:r>
    </w:p>
    <w:p w14:paraId="30C9A368" w14:textId="77777777" w:rsidR="00A67DF8" w:rsidRPr="0003557F" w:rsidRDefault="00A67DF8" w:rsidP="00A67DF8">
      <w:pPr>
        <w:spacing w:line="360" w:lineRule="auto"/>
        <w:ind w:firstLine="708"/>
        <w:jc w:val="both"/>
        <w:rPr>
          <w:w w:val="105"/>
        </w:rPr>
      </w:pPr>
      <w:r w:rsidRPr="0003557F">
        <w:rPr>
          <w:w w:val="105"/>
        </w:rPr>
        <w:t xml:space="preserve">A elaboração e execução dos projetos deve garantir que todos os participantes possam dispor de recursos para a busca de soluções. Através dos projetos, pode-se aplicar ações estratégicas visando a promoção, a prevenção, a assistência e, consequentemente, os cuidados com a saúde da população. </w:t>
      </w:r>
    </w:p>
    <w:p w14:paraId="428E917E" w14:textId="77777777" w:rsidR="00A67DF8" w:rsidRPr="0003557F" w:rsidRDefault="00A67DF8" w:rsidP="00A67DF8">
      <w:pPr>
        <w:spacing w:line="360" w:lineRule="auto"/>
        <w:ind w:firstLine="708"/>
        <w:jc w:val="both"/>
        <w:rPr>
          <w:w w:val="105"/>
        </w:rPr>
      </w:pPr>
      <w:r w:rsidRPr="0003557F">
        <w:rPr>
          <w:w w:val="105"/>
        </w:rPr>
        <w:t>Os projetos previstos para serem realizados trazem para o estudante a possibilidade</w:t>
      </w:r>
      <w:r w:rsidR="005976F9" w:rsidRPr="0003557F">
        <w:rPr>
          <w:w w:val="105"/>
        </w:rPr>
        <w:t xml:space="preserve"> de detectar problemas, refletir</w:t>
      </w:r>
      <w:r w:rsidRPr="0003557F">
        <w:rPr>
          <w:w w:val="105"/>
        </w:rPr>
        <w:t xml:space="preserve">, levantar hipóteses para sua solução, aprofundar no conteúdo teórico e, finalmente, propor ações concretas direcionadas à mudança para aquela coletividade, propiciando uma aprendizagem em tempo e situação real, considerando as </w:t>
      </w:r>
      <w:r w:rsidR="005976F9" w:rsidRPr="0003557F">
        <w:rPr>
          <w:w w:val="105"/>
        </w:rPr>
        <w:t>vantagens e desvantagens proporcionadas por estas exposições</w:t>
      </w:r>
      <w:r w:rsidRPr="0003557F">
        <w:rPr>
          <w:w w:val="105"/>
        </w:rPr>
        <w:t xml:space="preserve">. </w:t>
      </w:r>
    </w:p>
    <w:p w14:paraId="727057E7" w14:textId="1837FB6D" w:rsidR="00A67DF8" w:rsidRPr="0003557F" w:rsidRDefault="00A67DF8" w:rsidP="00A67DF8">
      <w:pPr>
        <w:spacing w:line="360" w:lineRule="auto"/>
        <w:ind w:firstLine="708"/>
        <w:jc w:val="both"/>
        <w:rPr>
          <w:w w:val="105"/>
        </w:rPr>
      </w:pPr>
      <w:r w:rsidRPr="0003557F">
        <w:rPr>
          <w:w w:val="105"/>
        </w:rPr>
        <w:t xml:space="preserve">A partir dos projetos, os discentes adquirem a possibilidade de refletir sobre a própria prática para melhor direcioná-la e, assim, serem capazes de agir como agentes transformadores da realidade social. Outros pontos relevantes envolvem a aprendizagem em trabalhar em equipe, desenvolvimento de método científico, além da implementação de ações que tragam benefícios à comunidade. Isso ocorre devido </w:t>
      </w:r>
      <w:r w:rsidR="005976F9" w:rsidRPr="0003557F">
        <w:rPr>
          <w:w w:val="105"/>
        </w:rPr>
        <w:t>a</w:t>
      </w:r>
      <w:r w:rsidRPr="0003557F">
        <w:rPr>
          <w:w w:val="105"/>
        </w:rPr>
        <w:t>o potencial desse método em facilitar o desenvolvimento de estratégias de estudo que promovam a articulação interdisciplinar, além de propiciar a busca crítica de recursos educacionais</w:t>
      </w:r>
      <w:r w:rsidR="006C7009">
        <w:rPr>
          <w:w w:val="105"/>
        </w:rPr>
        <w:t xml:space="preserve"> de excelência</w:t>
      </w:r>
      <w:r w:rsidRPr="0003557F">
        <w:rPr>
          <w:w w:val="105"/>
        </w:rPr>
        <w:t xml:space="preserve"> às necessidades e ao desenvolvimento da capacidade de trabalhar em equipe.</w:t>
      </w:r>
    </w:p>
    <w:p w14:paraId="5AE91D8C" w14:textId="77777777" w:rsidR="00476A2A" w:rsidRPr="0003557F" w:rsidRDefault="00476A2A" w:rsidP="00192EB2">
      <w:pPr>
        <w:pStyle w:val="Texto1"/>
        <w:spacing w:before="0"/>
        <w:rPr>
          <w:rFonts w:ascii="Times New Roman" w:hAnsi="Times New Roman" w:cs="Times New Roman"/>
          <w:bCs/>
        </w:rPr>
      </w:pPr>
      <w:r w:rsidRPr="0003557F">
        <w:rPr>
          <w:rFonts w:ascii="Times New Roman" w:hAnsi="Times New Roman" w:cs="Times New Roman"/>
        </w:rPr>
        <w:t xml:space="preserve">Portanto, é necessário criar mecanismos de interação para ajudar os discentes a elaborarem suas representações mentais a respeito dos objetos de estudo. O professor deve ser sujeito também ativo nesse processo, promovendo a </w:t>
      </w:r>
      <w:r w:rsidRPr="0003557F">
        <w:rPr>
          <w:rFonts w:ascii="Times New Roman" w:hAnsi="Times New Roman" w:cs="Times New Roman"/>
          <w:bCs/>
        </w:rPr>
        <w:t>interação</w:t>
      </w:r>
      <w:r w:rsidR="00192EB2" w:rsidRPr="0003557F">
        <w:rPr>
          <w:rFonts w:ascii="Times New Roman" w:hAnsi="Times New Roman" w:cs="Times New Roman"/>
          <w:bCs/>
        </w:rPr>
        <w:t xml:space="preserve"> </w:t>
      </w:r>
      <w:r w:rsidRPr="0003557F">
        <w:rPr>
          <w:rFonts w:ascii="Times New Roman" w:hAnsi="Times New Roman" w:cs="Times New Roman"/>
        </w:rPr>
        <w:t>(professor/estudante/</w:t>
      </w:r>
      <w:r w:rsidR="00192EB2" w:rsidRPr="0003557F">
        <w:rPr>
          <w:rFonts w:ascii="Times New Roman" w:hAnsi="Times New Roman" w:cs="Times New Roman"/>
        </w:rPr>
        <w:t xml:space="preserve"> </w:t>
      </w:r>
      <w:r w:rsidRPr="0003557F">
        <w:rPr>
          <w:rFonts w:ascii="Times New Roman" w:hAnsi="Times New Roman" w:cs="Times New Roman"/>
        </w:rPr>
        <w:t>objeto/realidade) constantemente.</w:t>
      </w:r>
    </w:p>
    <w:p w14:paraId="3C1F5B9A" w14:textId="77777777" w:rsidR="00476A2A" w:rsidRPr="0003557F" w:rsidRDefault="00476A2A" w:rsidP="00476A2A">
      <w:pPr>
        <w:pStyle w:val="Texto1"/>
        <w:spacing w:before="0"/>
        <w:rPr>
          <w:rFonts w:ascii="Times New Roman" w:hAnsi="Times New Roman" w:cs="Times New Roman"/>
        </w:rPr>
      </w:pPr>
      <w:r w:rsidRPr="0003557F">
        <w:rPr>
          <w:rFonts w:ascii="Times New Roman" w:hAnsi="Times New Roman" w:cs="Times New Roman"/>
        </w:rPr>
        <w:lastRenderedPageBreak/>
        <w:t>Reforça-se que qualquer estratégia utilizada deve se submeter ao método, sendo necessário: apresentação sincrética do objeto de estudo; expressão das representações prévias; problematização; fornecimento de subsídios; elaboração de hipóteses; expressão das hipóteses; confronto das hipóteses; superação das hipóteses; e síntese conclusiva.</w:t>
      </w:r>
    </w:p>
    <w:p w14:paraId="1A09F153" w14:textId="77777777" w:rsidR="00D852C0" w:rsidRPr="0003557F" w:rsidRDefault="00D852C0" w:rsidP="00D852C0">
      <w:pPr>
        <w:pStyle w:val="Texto1"/>
        <w:spacing w:before="0"/>
        <w:rPr>
          <w:rFonts w:ascii="Times New Roman" w:hAnsi="Times New Roman" w:cs="Times New Roman"/>
        </w:rPr>
      </w:pPr>
      <w:r w:rsidRPr="0003557F">
        <w:rPr>
          <w:rFonts w:ascii="Times New Roman" w:hAnsi="Times New Roman" w:cs="Times New Roman"/>
        </w:rPr>
        <w:t>No eixo AES há um predomínio das estratégias PBL ou TBL</w:t>
      </w:r>
      <w:r w:rsidR="00DD2C88" w:rsidRPr="0003557F">
        <w:rPr>
          <w:rFonts w:ascii="Times New Roman" w:hAnsi="Times New Roman" w:cs="Times New Roman"/>
        </w:rPr>
        <w:t xml:space="preserve">, com </w:t>
      </w:r>
      <w:r w:rsidRPr="0003557F">
        <w:rPr>
          <w:rFonts w:ascii="Times New Roman" w:hAnsi="Times New Roman" w:cs="Times New Roman"/>
        </w:rPr>
        <w:t xml:space="preserve">sessões </w:t>
      </w:r>
      <w:proofErr w:type="gramStart"/>
      <w:r w:rsidRPr="0003557F">
        <w:rPr>
          <w:rFonts w:ascii="Times New Roman" w:hAnsi="Times New Roman" w:cs="Times New Roman"/>
        </w:rPr>
        <w:t>tutoriais,  aulas</w:t>
      </w:r>
      <w:proofErr w:type="gramEnd"/>
      <w:r w:rsidRPr="0003557F">
        <w:rPr>
          <w:rFonts w:ascii="Times New Roman" w:hAnsi="Times New Roman" w:cs="Times New Roman"/>
        </w:rPr>
        <w:t xml:space="preserve"> práticas nos Laboratório morfofuncional, demonstrações, conferências, mesas redondas e outras estratégias ativas de  aprendizagem.</w:t>
      </w:r>
    </w:p>
    <w:p w14:paraId="0A7BB07B" w14:textId="77777777" w:rsidR="00D852C0" w:rsidRPr="0003557F" w:rsidRDefault="00D852C0" w:rsidP="00D852C0">
      <w:pPr>
        <w:pStyle w:val="Texto1"/>
        <w:spacing w:before="0"/>
        <w:rPr>
          <w:rFonts w:ascii="Times New Roman" w:hAnsi="Times New Roman" w:cs="Times New Roman"/>
        </w:rPr>
      </w:pPr>
      <w:r w:rsidRPr="0003557F">
        <w:rPr>
          <w:rFonts w:ascii="Times New Roman" w:hAnsi="Times New Roman" w:cs="Times New Roman"/>
        </w:rPr>
        <w:t xml:space="preserve">O componente </w:t>
      </w:r>
      <w:proofErr w:type="gramStart"/>
      <w:r w:rsidRPr="0003557F">
        <w:rPr>
          <w:rFonts w:ascii="Times New Roman" w:hAnsi="Times New Roman" w:cs="Times New Roman"/>
        </w:rPr>
        <w:t>curricular  HA</w:t>
      </w:r>
      <w:proofErr w:type="gramEnd"/>
      <w:r w:rsidRPr="0003557F">
        <w:rPr>
          <w:rFonts w:ascii="Times New Roman" w:hAnsi="Times New Roman" w:cs="Times New Roman"/>
        </w:rPr>
        <w:t xml:space="preserve"> considerando ser habilidades práticas são utilizadas as  estratégias que mobilizem a relação da teoria com a prática, Laboratório de habilidades,  Demonstrações práticas, práticas ambulatoriais, simulações, Laboratório de simulação realística e Ambulatórios</w:t>
      </w:r>
      <w:r w:rsidRPr="0003557F">
        <w:rPr>
          <w:rFonts w:ascii="Times New Roman" w:hAnsi="Times New Roman" w:cs="Times New Roman"/>
          <w:b/>
        </w:rPr>
        <w:t xml:space="preserve">. </w:t>
      </w:r>
      <w:r w:rsidRPr="0003557F">
        <w:rPr>
          <w:rFonts w:ascii="Times New Roman" w:hAnsi="Times New Roman" w:cs="Times New Roman"/>
        </w:rPr>
        <w:t xml:space="preserve">Na unidade </w:t>
      </w:r>
      <w:proofErr w:type="spellStart"/>
      <w:r w:rsidRPr="0003557F">
        <w:rPr>
          <w:rFonts w:ascii="Times New Roman" w:hAnsi="Times New Roman" w:cs="Times New Roman"/>
        </w:rPr>
        <w:t>curriciular</w:t>
      </w:r>
      <w:proofErr w:type="spellEnd"/>
      <w:r w:rsidRPr="0003557F">
        <w:rPr>
          <w:rFonts w:ascii="Times New Roman" w:hAnsi="Times New Roman" w:cs="Times New Roman"/>
        </w:rPr>
        <w:t xml:space="preserve"> </w:t>
      </w:r>
      <w:proofErr w:type="gramStart"/>
      <w:r w:rsidRPr="0003557F">
        <w:rPr>
          <w:rFonts w:ascii="Times New Roman" w:hAnsi="Times New Roman" w:cs="Times New Roman"/>
        </w:rPr>
        <w:t>HM  várias</w:t>
      </w:r>
      <w:proofErr w:type="gramEnd"/>
      <w:r w:rsidRPr="0003557F">
        <w:rPr>
          <w:rFonts w:ascii="Times New Roman" w:hAnsi="Times New Roman" w:cs="Times New Roman"/>
        </w:rPr>
        <w:t xml:space="preserve"> estratégias de aprendizagem ativas e problematizadoras são utilizadas com grupos pequenos, dramatizações, simulações, priorizando estratégias de comunicação do estudante. Os conteúdos são </w:t>
      </w:r>
      <w:proofErr w:type="gramStart"/>
      <w:r w:rsidRPr="0003557F">
        <w:rPr>
          <w:rFonts w:ascii="Times New Roman" w:hAnsi="Times New Roman" w:cs="Times New Roman"/>
        </w:rPr>
        <w:t>abordados  relacionando</w:t>
      </w:r>
      <w:proofErr w:type="gramEnd"/>
      <w:r w:rsidRPr="0003557F">
        <w:rPr>
          <w:rFonts w:ascii="Times New Roman" w:hAnsi="Times New Roman" w:cs="Times New Roman"/>
        </w:rPr>
        <w:t xml:space="preserve"> com as  vivências dos estudantes nos demais eixos,  com sua prática no serviço de saúde,  com a contemporaneidade e com as situações que enfrentarão enquanto profissionais médicos. Com a compreensão que a competência é construída na relação com os outros, com a realidade da saúde no local e com o mundo.</w:t>
      </w:r>
    </w:p>
    <w:p w14:paraId="462E226B" w14:textId="77777777" w:rsidR="00D852C0" w:rsidRPr="0003557F" w:rsidRDefault="00D852C0" w:rsidP="00D852C0">
      <w:pPr>
        <w:pStyle w:val="Texto1"/>
        <w:spacing w:before="0"/>
        <w:rPr>
          <w:rFonts w:ascii="Times New Roman" w:eastAsia="Calibri" w:hAnsi="Times New Roman" w:cs="Times New Roman"/>
          <w:noProof/>
        </w:rPr>
      </w:pPr>
      <w:r w:rsidRPr="0003557F">
        <w:rPr>
          <w:rFonts w:ascii="Times New Roman" w:hAnsi="Times New Roman" w:cs="Times New Roman"/>
        </w:rPr>
        <w:t xml:space="preserve">No eixo </w:t>
      </w:r>
      <w:r w:rsidR="00DD2C88" w:rsidRPr="0003557F">
        <w:rPr>
          <w:rFonts w:ascii="Times New Roman" w:hAnsi="Times New Roman" w:cs="Times New Roman"/>
        </w:rPr>
        <w:t>IESCG</w:t>
      </w:r>
      <w:r w:rsidRPr="0003557F">
        <w:rPr>
          <w:rFonts w:ascii="Times New Roman" w:hAnsi="Times New Roman" w:cs="Times New Roman"/>
        </w:rPr>
        <w:t xml:space="preserve"> as atividades acontecem por meio da estratégia da problematização e a pedagogia de projetos descrita acima. Este eixo insere o estudante desde o início do curso em cenários reais na Estratégia Saúde da </w:t>
      </w:r>
      <w:proofErr w:type="spellStart"/>
      <w:r w:rsidRPr="0003557F">
        <w:rPr>
          <w:rFonts w:ascii="Times New Roman" w:hAnsi="Times New Roman" w:cs="Times New Roman"/>
        </w:rPr>
        <w:t>Familia</w:t>
      </w:r>
      <w:proofErr w:type="spellEnd"/>
      <w:r w:rsidRPr="0003557F">
        <w:rPr>
          <w:rFonts w:ascii="Times New Roman" w:hAnsi="Times New Roman" w:cs="Times New Roman"/>
        </w:rPr>
        <w:t xml:space="preserve"> e as vivências são compartilhadas e como base para a aquisição de competências por meio da prática no SUS. A unidade curricular IC utiliza várias estratégias de aprendizagem ativas e problematizadoras,  em sala de aula, no Laboratório de Informática da Instituição, atividades individuais e em grupo, contemplando a análise de dados com o auxílio de programas de edição de planilhas e estatísticos,  treinar o pensamento e raciocínio estatístico e crítico na análise de dados e resultados e estimular a percepção da aplicabilidade na Medicina, interpretação de publicações científicas na área da saúde,  facilitar o desenvolvimento de estudos realizados em outros Eixos e nos Trabalhos de </w:t>
      </w:r>
      <w:r w:rsidR="00291F84" w:rsidRPr="0003557F">
        <w:rPr>
          <w:rFonts w:ascii="Times New Roman" w:hAnsi="Times New Roman" w:cs="Times New Roman"/>
        </w:rPr>
        <w:t xml:space="preserve">Iniciação/investigação </w:t>
      </w:r>
      <w:r w:rsidRPr="0003557F">
        <w:rPr>
          <w:rFonts w:ascii="Times New Roman" w:hAnsi="Times New Roman" w:cs="Times New Roman"/>
        </w:rPr>
        <w:t xml:space="preserve">Científica, </w:t>
      </w:r>
      <w:r w:rsidRPr="0003557F">
        <w:rPr>
          <w:rFonts w:ascii="Times New Roman" w:eastAsia="Calibri" w:hAnsi="Times New Roman" w:cs="Times New Roman"/>
        </w:rPr>
        <w:t xml:space="preserve"> discussão de artigos, Resolução de exercícios, atividades e relacionadas à prática epidemiológica. </w:t>
      </w:r>
    </w:p>
    <w:p w14:paraId="72EB4480" w14:textId="77777777" w:rsidR="00D852C0" w:rsidRPr="0003557F" w:rsidRDefault="00D852C0" w:rsidP="00D852C0">
      <w:pPr>
        <w:pStyle w:val="Texto1"/>
        <w:spacing w:before="0"/>
        <w:rPr>
          <w:rFonts w:ascii="Times New Roman" w:hAnsi="Times New Roman" w:cs="Times New Roman"/>
        </w:rPr>
      </w:pPr>
      <w:r w:rsidRPr="0003557F">
        <w:rPr>
          <w:rFonts w:ascii="Times New Roman" w:hAnsi="Times New Roman" w:cs="Times New Roman"/>
        </w:rPr>
        <w:t>Os planos de ensino das unidades curriculares do curso de Medicina apresentam as estratégias metodológicas adequadas aos c</w:t>
      </w:r>
      <w:r w:rsidR="00EE6582" w:rsidRPr="0003557F">
        <w:rPr>
          <w:rFonts w:ascii="Times New Roman" w:hAnsi="Times New Roman" w:cs="Times New Roman"/>
        </w:rPr>
        <w:t xml:space="preserve">onteúdos curriculares propostos, para o desenvolvimento de competências </w:t>
      </w:r>
      <w:r w:rsidRPr="0003557F">
        <w:rPr>
          <w:rFonts w:ascii="Times New Roman" w:hAnsi="Times New Roman" w:cs="Times New Roman"/>
        </w:rPr>
        <w:t xml:space="preserve">e coerentes com a formação generalista almejada para o profissional médico, definido no perfil do egresso e são entregues aos </w:t>
      </w:r>
      <w:proofErr w:type="gramStart"/>
      <w:r w:rsidRPr="0003557F">
        <w:rPr>
          <w:rFonts w:ascii="Times New Roman" w:hAnsi="Times New Roman" w:cs="Times New Roman"/>
        </w:rPr>
        <w:t xml:space="preserve">discentes </w:t>
      </w:r>
      <w:r w:rsidR="00EE6582" w:rsidRPr="0003557F">
        <w:rPr>
          <w:rFonts w:ascii="Times New Roman" w:hAnsi="Times New Roman" w:cs="Times New Roman"/>
        </w:rPr>
        <w:t xml:space="preserve"> como</w:t>
      </w:r>
      <w:proofErr w:type="gramEnd"/>
      <w:r w:rsidR="00EE6582" w:rsidRPr="0003557F">
        <w:rPr>
          <w:rFonts w:ascii="Times New Roman" w:hAnsi="Times New Roman" w:cs="Times New Roman"/>
        </w:rPr>
        <w:t xml:space="preserve"> manuais de ensino</w:t>
      </w:r>
      <w:r w:rsidR="00460277" w:rsidRPr="0003557F">
        <w:rPr>
          <w:rFonts w:ascii="Times New Roman" w:hAnsi="Times New Roman" w:cs="Times New Roman"/>
        </w:rPr>
        <w:t>,</w:t>
      </w:r>
      <w:r w:rsidRPr="0003557F">
        <w:rPr>
          <w:rFonts w:ascii="Times New Roman" w:hAnsi="Times New Roman" w:cs="Times New Roman"/>
        </w:rPr>
        <w:t xml:space="preserve"> no </w:t>
      </w:r>
      <w:proofErr w:type="spellStart"/>
      <w:r w:rsidRPr="0003557F">
        <w:rPr>
          <w:rFonts w:ascii="Times New Roman" w:hAnsi="Times New Roman" w:cs="Times New Roman"/>
        </w:rPr>
        <w:t>inicio</w:t>
      </w:r>
      <w:proofErr w:type="spellEnd"/>
      <w:r w:rsidRPr="0003557F">
        <w:rPr>
          <w:rFonts w:ascii="Times New Roman" w:hAnsi="Times New Roman" w:cs="Times New Roman"/>
        </w:rPr>
        <w:t xml:space="preserve"> de cada período letivo.</w:t>
      </w:r>
    </w:p>
    <w:p w14:paraId="46AFD657" w14:textId="77777777" w:rsidR="00075E00" w:rsidRPr="0003557F" w:rsidRDefault="00075E00" w:rsidP="00075E00">
      <w:pPr>
        <w:pStyle w:val="Ttulo4"/>
        <w:rPr>
          <w:i/>
          <w:sz w:val="24"/>
          <w:szCs w:val="24"/>
        </w:rPr>
      </w:pPr>
      <w:bookmarkStart w:id="280" w:name="_Toc110355447"/>
      <w:r w:rsidRPr="0003557F">
        <w:rPr>
          <w:i/>
          <w:w w:val="105"/>
          <w:sz w:val="24"/>
          <w:szCs w:val="24"/>
        </w:rPr>
        <w:lastRenderedPageBreak/>
        <w:t>e) Sala de aula invertida</w:t>
      </w:r>
      <w:bookmarkEnd w:id="280"/>
    </w:p>
    <w:p w14:paraId="62BE9A8D" w14:textId="77777777" w:rsidR="00075E00" w:rsidRPr="0003557F" w:rsidRDefault="00075E00" w:rsidP="00075E00">
      <w:pPr>
        <w:spacing w:line="360" w:lineRule="auto"/>
        <w:rPr>
          <w:w w:val="105"/>
        </w:rPr>
      </w:pPr>
    </w:p>
    <w:p w14:paraId="453BEFFC" w14:textId="77777777" w:rsidR="00ED404C" w:rsidRPr="0003557F" w:rsidRDefault="00ED404C" w:rsidP="00ED404C">
      <w:pPr>
        <w:spacing w:line="360" w:lineRule="auto"/>
        <w:ind w:firstLine="708"/>
        <w:jc w:val="both"/>
      </w:pPr>
      <w:r w:rsidRPr="0003557F">
        <w:t xml:space="preserve">A sala de aula invertida, a qual é apresentada na literatura norte-americana como </w:t>
      </w:r>
      <w:proofErr w:type="spellStart"/>
      <w:r w:rsidRPr="0003557F">
        <w:rPr>
          <w:i/>
        </w:rPr>
        <w:t>Flipped</w:t>
      </w:r>
      <w:proofErr w:type="spellEnd"/>
      <w:r w:rsidRPr="0003557F">
        <w:rPr>
          <w:i/>
        </w:rPr>
        <w:t xml:space="preserve"> </w:t>
      </w:r>
      <w:proofErr w:type="spellStart"/>
      <w:proofErr w:type="gramStart"/>
      <w:r w:rsidRPr="0003557F">
        <w:rPr>
          <w:i/>
        </w:rPr>
        <w:t>Classroom</w:t>
      </w:r>
      <w:proofErr w:type="spellEnd"/>
      <w:r w:rsidRPr="0003557F">
        <w:t>,  também</w:t>
      </w:r>
      <w:proofErr w:type="gramEnd"/>
      <w:r w:rsidRPr="0003557F">
        <w:t xml:space="preserve"> é uma abordagem pedagógica fundamentada nos princípios de metodologia ativa, em que o estudante tem um papel ativo no processo de aprendizagem. Existem ainda, outras terminologias que designam a inversão da lógica de organização tradicional da sala de aula, tais como: </w:t>
      </w:r>
      <w:proofErr w:type="spellStart"/>
      <w:r w:rsidRPr="0003557F">
        <w:rPr>
          <w:i/>
        </w:rPr>
        <w:t>Peer</w:t>
      </w:r>
      <w:proofErr w:type="spellEnd"/>
      <w:r w:rsidRPr="0003557F">
        <w:rPr>
          <w:i/>
        </w:rPr>
        <w:t xml:space="preserve"> </w:t>
      </w:r>
      <w:proofErr w:type="spellStart"/>
      <w:r w:rsidRPr="0003557F">
        <w:rPr>
          <w:i/>
        </w:rPr>
        <w:t>Instruction</w:t>
      </w:r>
      <w:proofErr w:type="spellEnd"/>
      <w:r w:rsidRPr="0003557F">
        <w:t xml:space="preserve"> (MAZUR, 2015), </w:t>
      </w:r>
      <w:proofErr w:type="spellStart"/>
      <w:r w:rsidRPr="0003557F">
        <w:rPr>
          <w:i/>
        </w:rPr>
        <w:t>Inverting</w:t>
      </w:r>
      <w:proofErr w:type="spellEnd"/>
      <w:r w:rsidRPr="0003557F">
        <w:rPr>
          <w:i/>
        </w:rPr>
        <w:t xml:space="preserve"> </w:t>
      </w:r>
      <w:proofErr w:type="spellStart"/>
      <w:r w:rsidRPr="0003557F">
        <w:rPr>
          <w:i/>
        </w:rPr>
        <w:t>the</w:t>
      </w:r>
      <w:proofErr w:type="spellEnd"/>
      <w:r w:rsidRPr="0003557F">
        <w:rPr>
          <w:i/>
        </w:rPr>
        <w:t xml:space="preserve"> </w:t>
      </w:r>
      <w:proofErr w:type="spellStart"/>
      <w:r w:rsidRPr="0003557F">
        <w:rPr>
          <w:i/>
        </w:rPr>
        <w:t>Classroom</w:t>
      </w:r>
      <w:proofErr w:type="spellEnd"/>
      <w:r w:rsidRPr="0003557F">
        <w:t xml:space="preserve"> (LAGE; PLATT; TREGLIA, 2000</w:t>
      </w:r>
      <w:r w:rsidRPr="0003557F">
        <w:rPr>
          <w:i/>
        </w:rPr>
        <w:t xml:space="preserve">); </w:t>
      </w:r>
      <w:proofErr w:type="spellStart"/>
      <w:r w:rsidRPr="0003557F">
        <w:rPr>
          <w:i/>
        </w:rPr>
        <w:t>Classroom</w:t>
      </w:r>
      <w:proofErr w:type="spellEnd"/>
      <w:r w:rsidRPr="0003557F">
        <w:rPr>
          <w:i/>
        </w:rPr>
        <w:t xml:space="preserve"> Flip</w:t>
      </w:r>
      <w:r w:rsidRPr="0003557F">
        <w:t xml:space="preserve"> (BAKER, 2000).</w:t>
      </w:r>
    </w:p>
    <w:p w14:paraId="27726B71" w14:textId="77777777" w:rsidR="00ED404C" w:rsidRPr="0003557F" w:rsidRDefault="00ED404C" w:rsidP="00ED404C">
      <w:pPr>
        <w:spacing w:line="360" w:lineRule="auto"/>
        <w:ind w:firstLine="708"/>
        <w:jc w:val="both"/>
      </w:pPr>
      <w:r w:rsidRPr="0003557F">
        <w:t>Na sua essência, a sala de aula invertida consiste em inverter o arranjo da educação tradicional, com o propósito de obter a melhor utilização de tempo e espaço em sala de aula. Nessa abordagem, a sala de aula é transformada em um ambiente de aprendizagem dinâmico e interativo.</w:t>
      </w:r>
    </w:p>
    <w:p w14:paraId="6B90A02B" w14:textId="77777777" w:rsidR="00ED404C" w:rsidRPr="0003557F" w:rsidRDefault="00ED404C" w:rsidP="00ED404C">
      <w:pPr>
        <w:spacing w:line="360" w:lineRule="auto"/>
        <w:ind w:firstLine="708"/>
        <w:jc w:val="both"/>
      </w:pPr>
      <w:r w:rsidRPr="0003557F">
        <w:t>A sala de aula invertida é considerada uma abordagem abrangente porque comporta a associação com diferentes tipos de metodologias ativas presentes no cenário educacional, tais como: Aprendizagem Baseada em Problemas; Aprendizagem Baseada em Projetos; Aprendizagem Baseada em Jogos, Estudo de Casos, dentre outros, propiciando ao professor criar diversos momentos de aprendizagem que envolva ativamente o estudante.</w:t>
      </w:r>
    </w:p>
    <w:p w14:paraId="265D94D3" w14:textId="77777777" w:rsidR="00ED404C" w:rsidRPr="0003557F" w:rsidRDefault="00ED404C" w:rsidP="00ED404C">
      <w:pPr>
        <w:spacing w:line="360" w:lineRule="auto"/>
        <w:ind w:firstLine="708"/>
        <w:jc w:val="both"/>
      </w:pPr>
      <w:proofErr w:type="spellStart"/>
      <w:r w:rsidRPr="0003557F">
        <w:t>Bergmann</w:t>
      </w:r>
      <w:proofErr w:type="spellEnd"/>
      <w:r w:rsidRPr="0003557F">
        <w:t xml:space="preserve"> (2016) explica que inverter a sala de aula tem mais a ver com uma certa mentalidade: a deslocar a atenção do professor para </w:t>
      </w:r>
      <w:proofErr w:type="gramStart"/>
      <w:r w:rsidRPr="0003557F">
        <w:t>o aprendiza</w:t>
      </w:r>
      <w:proofErr w:type="gramEnd"/>
      <w:r w:rsidRPr="0003557F">
        <w:t xml:space="preserve"> e para a aprendizagem. Portanto, não existe uma única maneira de inverter a sala de aula, o professor é livre para planejar a sua aula utilizando os recursos e as ferramentas que melhor dispuser no contexto educacional que estiver inserido, não necessariamente tendo que usar as TIC. </w:t>
      </w:r>
    </w:p>
    <w:p w14:paraId="6F231839" w14:textId="77777777" w:rsidR="00ED404C" w:rsidRPr="0003557F" w:rsidRDefault="00ED404C" w:rsidP="00ED404C">
      <w:pPr>
        <w:spacing w:line="360" w:lineRule="auto"/>
        <w:ind w:firstLine="708"/>
        <w:jc w:val="both"/>
      </w:pPr>
      <w:proofErr w:type="gramStart"/>
      <w:r w:rsidRPr="0003557F">
        <w:t>No  entanto</w:t>
      </w:r>
      <w:proofErr w:type="gramEnd"/>
      <w:r w:rsidRPr="0003557F">
        <w:t xml:space="preserve">, para evitar equívocos e o uso reducionista da abordagem existem princípios importantes que devem ser analisados ao se pensar em trabalhar com a sala de aula invertida. Ela permite não apenas interações mais frequentes entre estudantes e professores, mas também relacionamentos mais profundos e mais pessoais que se caracteriza em uma aprendizagem personalizada. Além disso, a sala de aula invertida tem como premissa a melhor utilização do tempo em sala de aula. E saber adequar o tempo de aula sempre foi um desafio para o docente, sendo considerado por muitos professores uma barreira a ser enfrentada no processo de ensino e de aprendizagem, pois tira a oportunidade de que o aprendizado seja efetivado. Normalmente, isso ocorre porque no ensino tradicional, o docente é orientado a trabalhar todo o conteúdo da disciplina em sala de aula, mas nesse processo resta pouco tempo para orientação e correção de atividades. Assim, devido às exigências de se cumprir com o conteúdo programático da disciplina o professor se vê forçado a ir ao próximo assunto sem corrigir as atividades e </w:t>
      </w:r>
      <w:r w:rsidRPr="0003557F">
        <w:lastRenderedPageBreak/>
        <w:t>esclarecer as dúvidas basilares dos estudantes. Isso gera uma deficiência na aprendizagem e consequentemente desmotivação no estudante.</w:t>
      </w:r>
    </w:p>
    <w:p w14:paraId="30653E0A" w14:textId="77777777" w:rsidR="00ED404C" w:rsidRPr="0003557F" w:rsidRDefault="00ED404C" w:rsidP="00ED404C">
      <w:pPr>
        <w:spacing w:line="360" w:lineRule="auto"/>
        <w:ind w:firstLine="708"/>
        <w:jc w:val="both"/>
      </w:pPr>
      <w:r w:rsidRPr="0003557F">
        <w:rPr>
          <w:w w:val="105"/>
        </w:rPr>
        <w:t xml:space="preserve">Desse modo, </w:t>
      </w:r>
      <w:r w:rsidRPr="0003557F">
        <w:t xml:space="preserve">é importante esclarecer que a adoção da sala de aula invertida não se restringe a simples inversão da forma de apresentação do conteúdo e das atividades. Essa abordagem requer planejamento e mudanças de postura tanto do docente quanto do discente. </w:t>
      </w:r>
    </w:p>
    <w:p w14:paraId="3709DEE0" w14:textId="77777777" w:rsidR="00482287" w:rsidRPr="0003557F" w:rsidRDefault="00ED404C" w:rsidP="00ED404C">
      <w:pPr>
        <w:spacing w:line="360" w:lineRule="auto"/>
        <w:ind w:firstLine="708"/>
        <w:jc w:val="both"/>
        <w:rPr>
          <w:w w:val="105"/>
        </w:rPr>
      </w:pPr>
      <w:r w:rsidRPr="0003557F">
        <w:t>Outro aspecto inerente a sala de aula invertida é o fato de propiciar aos estudantes um atendimento mais personalizado. Isso é possível porque a organização tradicional da sala de aula altera-se, o docente deixa de ser o centro do processo de aprendizagem, para dar esse lugar aos estudantes, partilhando com eles as dúvidas e curiosidades. Podendo ainda, recorrer ao uso de tecnologias para promover a flexibilização e a dinamicidade em sala de aula. Os estudantes não aprendem somente a partir das tecnologias, mas as tecnologias podem apoiar a construção de significados por parte daqueles.</w:t>
      </w:r>
    </w:p>
    <w:p w14:paraId="10B7F7AB" w14:textId="77777777" w:rsidR="00482287" w:rsidRPr="0003557F" w:rsidRDefault="00482287" w:rsidP="00E81AD7">
      <w:pPr>
        <w:spacing w:line="360" w:lineRule="auto"/>
        <w:ind w:firstLine="708"/>
        <w:jc w:val="both"/>
        <w:rPr>
          <w:w w:val="105"/>
        </w:rPr>
      </w:pPr>
    </w:p>
    <w:p w14:paraId="7CA508C0" w14:textId="77777777" w:rsidR="001B35EF" w:rsidRPr="0003557F" w:rsidRDefault="001B35EF" w:rsidP="00E81AD7">
      <w:pPr>
        <w:spacing w:line="360" w:lineRule="auto"/>
        <w:ind w:firstLine="708"/>
        <w:jc w:val="both"/>
        <w:rPr>
          <w:w w:val="105"/>
        </w:rPr>
      </w:pPr>
    </w:p>
    <w:p w14:paraId="624D9F57" w14:textId="3285BCC7" w:rsidR="000F38F6" w:rsidRPr="0003557F" w:rsidRDefault="00D7577C" w:rsidP="0063204D">
      <w:pPr>
        <w:pStyle w:val="Standard"/>
        <w:spacing w:line="360" w:lineRule="auto"/>
        <w:jc w:val="center"/>
        <w:outlineLvl w:val="1"/>
        <w:rPr>
          <w:b/>
          <w:bCs/>
          <w:i/>
        </w:rPr>
      </w:pPr>
      <w:bookmarkStart w:id="281" w:name="_Toc501458092"/>
      <w:bookmarkStart w:id="282" w:name="_Toc110355448"/>
      <w:proofErr w:type="gramStart"/>
      <w:r w:rsidRPr="0003557F">
        <w:rPr>
          <w:b/>
          <w:bCs/>
        </w:rPr>
        <w:t>2</w:t>
      </w:r>
      <w:r w:rsidR="00ED4775">
        <w:rPr>
          <w:b/>
          <w:bCs/>
        </w:rPr>
        <w:t>.7</w:t>
      </w:r>
      <w:r w:rsidR="00561D2A" w:rsidRPr="0003557F">
        <w:rPr>
          <w:b/>
          <w:bCs/>
        </w:rPr>
        <w:t xml:space="preserve"> </w:t>
      </w:r>
      <w:r w:rsidRPr="0003557F">
        <w:rPr>
          <w:b/>
          <w:bCs/>
        </w:rPr>
        <w:t xml:space="preserve"> </w:t>
      </w:r>
      <w:r w:rsidR="00561D2A" w:rsidRPr="0003557F">
        <w:rPr>
          <w:b/>
          <w:bCs/>
        </w:rPr>
        <w:t>ESTÁGIO</w:t>
      </w:r>
      <w:proofErr w:type="gramEnd"/>
      <w:r w:rsidR="00561D2A" w:rsidRPr="0003557F">
        <w:rPr>
          <w:b/>
          <w:bCs/>
        </w:rPr>
        <w:t xml:space="preserve"> CURRICULAR SUPERVISIONADO</w:t>
      </w:r>
      <w:r w:rsidR="009A3E07" w:rsidRPr="0003557F">
        <w:rPr>
          <w:b/>
          <w:bCs/>
        </w:rPr>
        <w:t xml:space="preserve"> – </w:t>
      </w:r>
      <w:r w:rsidR="009A3E07" w:rsidRPr="0003557F">
        <w:rPr>
          <w:b/>
          <w:bCs/>
          <w:i/>
        </w:rPr>
        <w:t>INTERNATO MÉDICO</w:t>
      </w:r>
      <w:bookmarkStart w:id="283" w:name="_Toc501458093"/>
      <w:bookmarkEnd w:id="281"/>
      <w:bookmarkEnd w:id="282"/>
    </w:p>
    <w:p w14:paraId="56E6B488" w14:textId="77777777" w:rsidR="000F38F6" w:rsidRPr="0003557F" w:rsidRDefault="000F38F6" w:rsidP="000F38F6"/>
    <w:p w14:paraId="6BA89CC5" w14:textId="77777777" w:rsidR="000F38F6" w:rsidRPr="0003557F" w:rsidRDefault="000F38F6" w:rsidP="000F38F6">
      <w:pPr>
        <w:spacing w:line="360" w:lineRule="auto"/>
        <w:ind w:firstLine="708"/>
        <w:jc w:val="both"/>
        <w:rPr>
          <w:color w:val="000000"/>
        </w:rPr>
      </w:pPr>
      <w:r w:rsidRPr="0003557F">
        <w:t xml:space="preserve">O Estágio Curricular Obrigatório de Formação em Serviço será realizado em regime de internato, sob supervisão, em serviços próprios e/ou conveniados ou em regime </w:t>
      </w:r>
      <w:r w:rsidRPr="0003557F">
        <w:rPr>
          <w:color w:val="000000"/>
        </w:rPr>
        <w:t>de parcerias com a Secretaria de</w:t>
      </w:r>
      <w:r w:rsidR="00156647" w:rsidRPr="0003557F">
        <w:rPr>
          <w:color w:val="000000"/>
        </w:rPr>
        <w:t xml:space="preserve"> Estado de</w:t>
      </w:r>
      <w:r w:rsidRPr="0003557F">
        <w:rPr>
          <w:color w:val="000000"/>
        </w:rPr>
        <w:t xml:space="preserve"> Saúde do DF, com as Secretarias Municipais de Saúde que integram a RIDE/DF e com o Instituto de Cardiologia do DF.</w:t>
      </w:r>
    </w:p>
    <w:p w14:paraId="3E9329D4" w14:textId="77777777" w:rsidR="000F38F6" w:rsidRPr="0003557F" w:rsidRDefault="000F38F6" w:rsidP="000F38F6">
      <w:pPr>
        <w:spacing w:line="360" w:lineRule="auto"/>
        <w:ind w:firstLine="708"/>
        <w:jc w:val="both"/>
      </w:pPr>
      <w:r w:rsidRPr="0003557F">
        <w:t xml:space="preserve">Os campos de atuação para o desenvolvimento das atividades práticas compreendem os ambientes comunitários, as equipes do programa de Estratégia da Saúde da Família (ESF), os serviços da rede básica e hospitalar da SES-DF (centros de saúde, hospitais regionais, o instituto de base e os especializados), que oferecem oportunidades ao estudante para desenvolver as competências necessárias ao seu exercício profissional. </w:t>
      </w:r>
    </w:p>
    <w:p w14:paraId="2EB87206" w14:textId="77777777" w:rsidR="000F38F6" w:rsidRPr="0003557F" w:rsidRDefault="000F38F6" w:rsidP="000F38F6">
      <w:pPr>
        <w:spacing w:line="360" w:lineRule="auto"/>
        <w:ind w:firstLine="708"/>
        <w:jc w:val="both"/>
      </w:pPr>
      <w:r w:rsidRPr="0003557F">
        <w:t xml:space="preserve">Os estudantes têm, neste contexto, a oportunidade de realizar a </w:t>
      </w:r>
      <w:proofErr w:type="spellStart"/>
      <w:r w:rsidRPr="0003557F">
        <w:t>promoção</w:t>
      </w:r>
      <w:proofErr w:type="spellEnd"/>
      <w:r w:rsidRPr="0003557F">
        <w:t xml:space="preserve">, </w:t>
      </w:r>
      <w:proofErr w:type="spellStart"/>
      <w:r w:rsidRPr="0003557F">
        <w:t>prevenção</w:t>
      </w:r>
      <w:proofErr w:type="spellEnd"/>
      <w:r w:rsidRPr="0003557F">
        <w:t xml:space="preserve">, tratamento e </w:t>
      </w:r>
      <w:proofErr w:type="spellStart"/>
      <w:r w:rsidRPr="0003557F">
        <w:t>reabilitação</w:t>
      </w:r>
      <w:proofErr w:type="spellEnd"/>
      <w:r w:rsidRPr="0003557F">
        <w:t xml:space="preserve"> na </w:t>
      </w:r>
      <w:proofErr w:type="spellStart"/>
      <w:r w:rsidRPr="0003557F">
        <w:t>atenção</w:t>
      </w:r>
      <w:proofErr w:type="spellEnd"/>
      <w:r w:rsidRPr="0003557F">
        <w:t xml:space="preserve"> à </w:t>
      </w:r>
      <w:proofErr w:type="spellStart"/>
      <w:r w:rsidRPr="0003557F">
        <w:t>saúde</w:t>
      </w:r>
      <w:proofErr w:type="spellEnd"/>
      <w:r w:rsidRPr="0003557F">
        <w:t xml:space="preserve"> do indivíduo, </w:t>
      </w:r>
      <w:proofErr w:type="spellStart"/>
      <w:r w:rsidRPr="0003557F">
        <w:t>família</w:t>
      </w:r>
      <w:proofErr w:type="spellEnd"/>
      <w:r w:rsidRPr="0003557F">
        <w:t xml:space="preserve"> e comunidade. Tem, ainda, oportunidade para desenvolver as atitudes/habilidades de responsabilidade, </w:t>
      </w:r>
      <w:proofErr w:type="spellStart"/>
      <w:r w:rsidRPr="0003557F">
        <w:t>ética</w:t>
      </w:r>
      <w:proofErr w:type="spellEnd"/>
      <w:r w:rsidRPr="0003557F">
        <w:t xml:space="preserve"> e compromisso social, </w:t>
      </w:r>
      <w:proofErr w:type="spellStart"/>
      <w:r w:rsidRPr="0003557F">
        <w:t>comunicação</w:t>
      </w:r>
      <w:proofErr w:type="spellEnd"/>
      <w:r w:rsidRPr="0003557F">
        <w:t xml:space="preserve"> e trabalho interdisciplinar e em equipe multiprofissional, autonomia e </w:t>
      </w:r>
      <w:proofErr w:type="spellStart"/>
      <w:r w:rsidRPr="0003557F">
        <w:t>liderança</w:t>
      </w:r>
      <w:proofErr w:type="spellEnd"/>
      <w:r w:rsidRPr="0003557F">
        <w:t xml:space="preserve"> nos processos de trabalhos. </w:t>
      </w:r>
    </w:p>
    <w:p w14:paraId="74FB1902" w14:textId="23646B97" w:rsidR="00892B19" w:rsidRPr="0003557F" w:rsidRDefault="00D349BA" w:rsidP="00892B19">
      <w:pPr>
        <w:spacing w:line="360" w:lineRule="auto"/>
        <w:ind w:firstLine="708"/>
        <w:jc w:val="both"/>
      </w:pPr>
      <w:r w:rsidRPr="0003557F">
        <w:t xml:space="preserve">Destaca-se que </w:t>
      </w:r>
      <w:r w:rsidRPr="0003557F">
        <w:rPr>
          <w:b/>
        </w:rPr>
        <w:t>a</w:t>
      </w:r>
      <w:r w:rsidR="00892B19" w:rsidRPr="0003557F">
        <w:rPr>
          <w:b/>
        </w:rPr>
        <w:t xml:space="preserve"> carga horária do Internato </w:t>
      </w:r>
      <w:proofErr w:type="gramStart"/>
      <w:r w:rsidR="00892B19" w:rsidRPr="0003557F">
        <w:rPr>
          <w:b/>
        </w:rPr>
        <w:t>é  2</w:t>
      </w:r>
      <w:r w:rsidR="004B37DF">
        <w:rPr>
          <w:b/>
        </w:rPr>
        <w:t>.</w:t>
      </w:r>
      <w:r w:rsidR="00892B19" w:rsidRPr="0003557F">
        <w:rPr>
          <w:b/>
        </w:rPr>
        <w:t>800</w:t>
      </w:r>
      <w:proofErr w:type="gramEnd"/>
      <w:r w:rsidR="00892B19" w:rsidRPr="0003557F">
        <w:rPr>
          <w:b/>
        </w:rPr>
        <w:t xml:space="preserve"> horas</w:t>
      </w:r>
      <w:r w:rsidRPr="0003557F">
        <w:t>,</w:t>
      </w:r>
      <w:r w:rsidR="00892B19" w:rsidRPr="0003557F">
        <w:t xml:space="preserve"> que corresponde a 37,5% da carga horária do curso (7</w:t>
      </w:r>
      <w:r w:rsidR="00FB67F2" w:rsidRPr="0003557F">
        <w:t>.</w:t>
      </w:r>
      <w:r w:rsidR="00892B19" w:rsidRPr="0003557F">
        <w:t xml:space="preserve">460h). As atividades do internato são </w:t>
      </w:r>
      <w:r w:rsidRPr="0003557F">
        <w:t xml:space="preserve">predominantemente </w:t>
      </w:r>
      <w:proofErr w:type="gramStart"/>
      <w:r w:rsidR="001F7934" w:rsidRPr="0003557F">
        <w:t>práticas</w:t>
      </w:r>
      <w:r w:rsidRPr="0003557F">
        <w:t>,</w:t>
      </w:r>
      <w:r w:rsidR="001F7934" w:rsidRPr="0003557F">
        <w:t xml:space="preserve"> </w:t>
      </w:r>
      <w:r w:rsidR="00B94ADE" w:rsidRPr="0003557F">
        <w:t xml:space="preserve"> o</w:t>
      </w:r>
      <w:proofErr w:type="gramEnd"/>
      <w:r w:rsidR="00B94ADE" w:rsidRPr="0003557F">
        <w:t xml:space="preserve"> que corresponde a</w:t>
      </w:r>
      <w:r w:rsidR="00892B19" w:rsidRPr="0003557F">
        <w:t xml:space="preserve"> 80% (oitenta por cento) da carga horária total proposta. Será desenvolvido em dois anos</w:t>
      </w:r>
      <w:r w:rsidRPr="0003557F">
        <w:t>,</w:t>
      </w:r>
      <w:r w:rsidR="00892B19" w:rsidRPr="0003557F">
        <w:t xml:space="preserve"> com intervalo relativo ao período de férias, nas áreas básicas para a formação </w:t>
      </w:r>
      <w:r w:rsidR="00892B19" w:rsidRPr="0003557F">
        <w:lastRenderedPageBreak/>
        <w:t>médica: Saúde do Adulto - Clínica Médica (400 horas), Saúde do Adulto - Clínica Cirurgia (</w:t>
      </w:r>
      <w:r w:rsidRPr="0003557F">
        <w:t>300</w:t>
      </w:r>
      <w:r w:rsidR="00892B19" w:rsidRPr="0003557F">
        <w:t xml:space="preserve"> horas), Saúde da Mulher (400 horas), Saúde da Criança (400 horas), Saúde Mental (200 horas), </w:t>
      </w:r>
      <w:r w:rsidRPr="0003557F">
        <w:t xml:space="preserve">Saúde Coletiva (100 horas), Estágio </w:t>
      </w:r>
      <w:r w:rsidR="00892B19" w:rsidRPr="0003557F">
        <w:t>Eletiv</w:t>
      </w:r>
      <w:r w:rsidRPr="0003557F">
        <w:t>o</w:t>
      </w:r>
      <w:r w:rsidR="00892B19" w:rsidRPr="0003557F">
        <w:t xml:space="preserve"> (1</w:t>
      </w:r>
      <w:r w:rsidRPr="0003557F">
        <w:t>60</w:t>
      </w:r>
      <w:r w:rsidR="00892B19" w:rsidRPr="0003557F">
        <w:t xml:space="preserve"> horas). Atenção Básica: Medicina Geral de Família e Comunidade e em Serviços de Emergência do SUS (</w:t>
      </w:r>
      <w:r w:rsidRPr="0003557F">
        <w:t>840</w:t>
      </w:r>
      <w:r w:rsidR="00892B19" w:rsidRPr="0003557F">
        <w:t xml:space="preserve"> horas)</w:t>
      </w:r>
      <w:r w:rsidRPr="0003557F">
        <w:t>, com predominância da carga horária em Atenção Básica.</w:t>
      </w:r>
    </w:p>
    <w:p w14:paraId="5FFB50D8" w14:textId="77777777" w:rsidR="007C3F31" w:rsidRPr="0003557F" w:rsidRDefault="00892B19" w:rsidP="00892B19">
      <w:pPr>
        <w:spacing w:line="360" w:lineRule="auto"/>
        <w:ind w:firstLine="708"/>
        <w:jc w:val="both"/>
      </w:pPr>
      <w:r w:rsidRPr="0003557F">
        <w:t>Na área de Saúde Coletiva, dentre outros objetivos, busca ampliar as experiências discentes, propiciando aos mesmos, o deslocamento para as regiões localiz</w:t>
      </w:r>
      <w:r w:rsidR="0058308E" w:rsidRPr="0003557F">
        <w:t>adas nas Regiões de saúde</w:t>
      </w:r>
      <w:r w:rsidRPr="0003557F">
        <w:t xml:space="preserve"> do DF ou para um dos municípios da RIDE, motivando os futuros médicos a conhecerem a realidade desses locais. </w:t>
      </w:r>
    </w:p>
    <w:p w14:paraId="475956B2" w14:textId="77777777" w:rsidR="00892B19" w:rsidRPr="0003557F" w:rsidRDefault="00892B19" w:rsidP="00892B19">
      <w:pPr>
        <w:spacing w:line="360" w:lineRule="auto"/>
        <w:ind w:firstLine="708"/>
        <w:jc w:val="both"/>
      </w:pPr>
      <w:r w:rsidRPr="0003557F">
        <w:t>Para atingir seus objetivos e finalidades, o curso conta com convênios e contratos firmados com a rede pública e/ou conveniada do SUS, contará com a participação de preceptores da rede e que serão qualificados, pessoal de apoio técnico-administrativo da IES e das instituições contratadas, sempre com supervisão docente.</w:t>
      </w:r>
    </w:p>
    <w:p w14:paraId="495FB78A" w14:textId="77777777" w:rsidR="009320DD" w:rsidRPr="0003557F" w:rsidRDefault="009320DD" w:rsidP="009320DD">
      <w:pPr>
        <w:spacing w:line="360" w:lineRule="auto"/>
        <w:ind w:firstLine="708"/>
        <w:jc w:val="both"/>
      </w:pPr>
      <w:r w:rsidRPr="0003557F">
        <w:t xml:space="preserve">Importante destacar que nas atividades do regime de internato dedicadas à Atenção Básica (voltadas para a área de medicina geral de família e comunidade) e em Serviços de Urgência e Emergência do SUS, predominará a carga horária dedicada aos serviços de Atenção Básica sobre o que é ofertado nos serviços de Urgência e Emergência, </w:t>
      </w:r>
      <w:proofErr w:type="gramStart"/>
      <w:r w:rsidRPr="0003557F">
        <w:t>atendendo  integralmente</w:t>
      </w:r>
      <w:proofErr w:type="gramEnd"/>
      <w:r w:rsidRPr="0003557F">
        <w:t xml:space="preserve"> ao estabelecido pelo pela Resolução CNE/CES 3/2014. </w:t>
      </w:r>
    </w:p>
    <w:p w14:paraId="781110E8" w14:textId="77777777" w:rsidR="009320DD" w:rsidRPr="0003557F" w:rsidRDefault="009320DD" w:rsidP="009320DD">
      <w:pPr>
        <w:spacing w:line="360" w:lineRule="auto"/>
        <w:ind w:firstLine="708"/>
        <w:jc w:val="both"/>
      </w:pPr>
      <w:r w:rsidRPr="0003557F">
        <w:t xml:space="preserve">Salienta-se que a IES conta com a Coordenação de Estágios/Núcleo de Estágios que em conjunto com a CPA avaliará periodicamente as atividades do Estágio Supervisionado para subsidiar o NDE, a Coordenação de Estágios e a Coordenação do Curso para promover a atualização das práticas, visando o desenvolvimento do perfil do egresso e as competências previstas. O NDE organizou ainda uma minuta de Regulamento do Internato, o qual será submetido ao colegiado no período de sua operacionalização. </w:t>
      </w:r>
    </w:p>
    <w:p w14:paraId="41C28413" w14:textId="77777777" w:rsidR="009320DD" w:rsidRPr="0003557F" w:rsidRDefault="009320DD" w:rsidP="00892B19">
      <w:pPr>
        <w:spacing w:line="360" w:lineRule="auto"/>
        <w:ind w:firstLine="708"/>
        <w:jc w:val="both"/>
      </w:pPr>
    </w:p>
    <w:p w14:paraId="5E51A70A" w14:textId="77777777" w:rsidR="000F38F6" w:rsidRPr="0003557F" w:rsidRDefault="000F38F6" w:rsidP="000F38F6"/>
    <w:p w14:paraId="7D82182D" w14:textId="77B39B5E" w:rsidR="00561D2A" w:rsidRPr="0003557F" w:rsidRDefault="009D2FCF" w:rsidP="000F38F6">
      <w:pPr>
        <w:pStyle w:val="Standard"/>
        <w:spacing w:line="360" w:lineRule="auto"/>
        <w:ind w:firstLine="708"/>
        <w:jc w:val="both"/>
        <w:outlineLvl w:val="1"/>
        <w:rPr>
          <w:b/>
          <w:bCs/>
        </w:rPr>
      </w:pPr>
      <w:bookmarkStart w:id="284" w:name="_Toc110355449"/>
      <w:proofErr w:type="gramStart"/>
      <w:r w:rsidRPr="0003557F">
        <w:rPr>
          <w:b/>
          <w:bCs/>
        </w:rPr>
        <w:t>2</w:t>
      </w:r>
      <w:r w:rsidR="00561D2A" w:rsidRPr="0003557F">
        <w:rPr>
          <w:b/>
          <w:bCs/>
        </w:rPr>
        <w:t>.</w:t>
      </w:r>
      <w:r w:rsidR="00ED4775">
        <w:rPr>
          <w:b/>
          <w:bCs/>
        </w:rPr>
        <w:t>8</w:t>
      </w:r>
      <w:r w:rsidR="00561D2A" w:rsidRPr="0003557F">
        <w:rPr>
          <w:b/>
          <w:bCs/>
        </w:rPr>
        <w:t xml:space="preserve">  ATIVIDADES</w:t>
      </w:r>
      <w:proofErr w:type="gramEnd"/>
      <w:r w:rsidR="00561D2A" w:rsidRPr="0003557F">
        <w:rPr>
          <w:b/>
          <w:bCs/>
        </w:rPr>
        <w:t xml:space="preserve"> COMPLEMENTARES</w:t>
      </w:r>
      <w:bookmarkEnd w:id="283"/>
      <w:bookmarkEnd w:id="284"/>
    </w:p>
    <w:p w14:paraId="02E6659F" w14:textId="77777777" w:rsidR="00561D2A" w:rsidRPr="0003557F" w:rsidRDefault="00561D2A" w:rsidP="00570969">
      <w:pPr>
        <w:pStyle w:val="Standard"/>
        <w:spacing w:line="360" w:lineRule="auto"/>
        <w:jc w:val="both"/>
      </w:pPr>
    </w:p>
    <w:p w14:paraId="5BD52E32" w14:textId="77777777" w:rsidR="000A10D2" w:rsidRPr="0003557F" w:rsidRDefault="00561D2A" w:rsidP="000A10D2">
      <w:pPr>
        <w:spacing w:line="360" w:lineRule="auto"/>
        <w:jc w:val="both"/>
        <w:rPr>
          <w:w w:val="105"/>
        </w:rPr>
      </w:pPr>
      <w:r w:rsidRPr="0003557F">
        <w:tab/>
      </w:r>
      <w:r w:rsidR="000A10D2" w:rsidRPr="0003557F">
        <w:rPr>
          <w:w w:val="105"/>
        </w:rPr>
        <w:t xml:space="preserve">No desenvolvimento do currículo do Curso de Medicina do UNIEURO, os discentes serão estimulados a realizar atividades complementares. Essas atividades são constituídas de aproveitamento de conhecimentos adquiridos por meio de estudos e práticas independentes das previstas no currículo pleno do curso, podendo ser presenciais e/ou à distância, e estão devidamente institucionalizadas. As atividades complementares apresentam regulamento próprio, visando a sua regulamentação, gestão e aproveitamento </w:t>
      </w:r>
      <w:r w:rsidR="000A10D2" w:rsidRPr="0003557F">
        <w:rPr>
          <w:w w:val="105"/>
        </w:rPr>
        <w:lastRenderedPageBreak/>
        <w:t>das atividades para formação geral e específica. O mesmo será avaliado e atualizado periodicamente, visando a formação do perfil do egresso e suas competências.</w:t>
      </w:r>
    </w:p>
    <w:p w14:paraId="1C5A1F2B" w14:textId="77777777" w:rsidR="000A10D2" w:rsidRPr="0003557F" w:rsidRDefault="000A10D2" w:rsidP="000A10D2">
      <w:pPr>
        <w:spacing w:line="360" w:lineRule="auto"/>
        <w:jc w:val="both"/>
        <w:rPr>
          <w:w w:val="105"/>
        </w:rPr>
      </w:pPr>
      <w:r w:rsidRPr="0003557F">
        <w:rPr>
          <w:w w:val="105"/>
        </w:rPr>
        <w:t xml:space="preserve">           As atividades complementares possuem carga horária mínima de </w:t>
      </w:r>
      <w:r w:rsidRPr="0003557F">
        <w:rPr>
          <w:b/>
          <w:bCs/>
          <w:w w:val="105"/>
        </w:rPr>
        <w:t>240 horas</w:t>
      </w:r>
      <w:r w:rsidRPr="0003557F">
        <w:rPr>
          <w:w w:val="105"/>
        </w:rPr>
        <w:t xml:space="preserve">, incluindo a opção da unidade de estudo LIBRAS, </w:t>
      </w:r>
      <w:r w:rsidRPr="0003557F">
        <w:rPr>
          <w:iCs/>
          <w:w w:val="105"/>
        </w:rPr>
        <w:t xml:space="preserve">Língua estrangeira (inglês) e Tópicos Especiais em Ciências Biológicas, </w:t>
      </w:r>
      <w:r w:rsidRPr="0003557F">
        <w:rPr>
          <w:w w:val="105"/>
        </w:rPr>
        <w:t xml:space="preserve">e podem ser desenvolvidas em qualquer período do curso de graduação, de acordo com as diretrizes curriculares do Curso de Medicina, cuja forma de aproveitamento segue a regra institucional, aderindo à formação geral e específica do estudante. </w:t>
      </w:r>
    </w:p>
    <w:p w14:paraId="486A676C" w14:textId="77777777" w:rsidR="000A10D2" w:rsidRPr="0003557F" w:rsidRDefault="000A10D2" w:rsidP="000A10D2">
      <w:pPr>
        <w:spacing w:line="360" w:lineRule="auto"/>
        <w:jc w:val="both"/>
        <w:rPr>
          <w:w w:val="105"/>
        </w:rPr>
      </w:pPr>
      <w:r w:rsidRPr="0003557F">
        <w:rPr>
          <w:w w:val="105"/>
        </w:rPr>
        <w:t xml:space="preserve">           São objetivos das atividades complementares: </w:t>
      </w:r>
    </w:p>
    <w:p w14:paraId="350E79EB" w14:textId="77777777" w:rsidR="000A10D2" w:rsidRPr="0003557F" w:rsidRDefault="000A10D2">
      <w:pPr>
        <w:pStyle w:val="PargrafodaLista"/>
        <w:numPr>
          <w:ilvl w:val="0"/>
          <w:numId w:val="34"/>
        </w:numPr>
        <w:spacing w:line="360" w:lineRule="auto"/>
        <w:jc w:val="both"/>
        <w:rPr>
          <w:w w:val="105"/>
        </w:rPr>
      </w:pPr>
      <w:r w:rsidRPr="0003557F">
        <w:rPr>
          <w:w w:val="105"/>
        </w:rPr>
        <w:t xml:space="preserve">promover a flexibilização curricular nos cursos de graduação; </w:t>
      </w:r>
    </w:p>
    <w:p w14:paraId="0768047E" w14:textId="77777777" w:rsidR="000A10D2" w:rsidRPr="0003557F" w:rsidRDefault="000A10D2">
      <w:pPr>
        <w:pStyle w:val="PargrafodaLista"/>
        <w:numPr>
          <w:ilvl w:val="0"/>
          <w:numId w:val="34"/>
        </w:numPr>
        <w:spacing w:line="360" w:lineRule="auto"/>
        <w:jc w:val="both"/>
        <w:rPr>
          <w:w w:val="105"/>
        </w:rPr>
      </w:pPr>
      <w:r w:rsidRPr="0003557F">
        <w:rPr>
          <w:w w:val="105"/>
        </w:rPr>
        <w:t xml:space="preserve">propiciar o enriquecimento curricular, ampliando os horizontes do conhecimento; </w:t>
      </w:r>
    </w:p>
    <w:p w14:paraId="3C80FA44" w14:textId="77777777" w:rsidR="000A10D2" w:rsidRPr="0003557F" w:rsidRDefault="000A10D2">
      <w:pPr>
        <w:pStyle w:val="PargrafodaLista"/>
        <w:numPr>
          <w:ilvl w:val="0"/>
          <w:numId w:val="34"/>
        </w:numPr>
        <w:spacing w:line="360" w:lineRule="auto"/>
        <w:jc w:val="both"/>
        <w:rPr>
          <w:w w:val="105"/>
        </w:rPr>
      </w:pPr>
      <w:r w:rsidRPr="0003557F">
        <w:rPr>
          <w:w w:val="105"/>
        </w:rPr>
        <w:t xml:space="preserve">diversificar as temáticas abordadas nos cursos de graduação, assim como possibilitar o aprofundamento interdisciplinar; </w:t>
      </w:r>
    </w:p>
    <w:p w14:paraId="3B0DC7CA" w14:textId="77777777" w:rsidR="000A10D2" w:rsidRPr="0003557F" w:rsidRDefault="000A10D2">
      <w:pPr>
        <w:pStyle w:val="PargrafodaLista"/>
        <w:numPr>
          <w:ilvl w:val="0"/>
          <w:numId w:val="34"/>
        </w:numPr>
        <w:spacing w:line="360" w:lineRule="auto"/>
        <w:jc w:val="both"/>
        <w:rPr>
          <w:w w:val="105"/>
        </w:rPr>
      </w:pPr>
      <w:r w:rsidRPr="0003557F">
        <w:rPr>
          <w:w w:val="105"/>
        </w:rPr>
        <w:t xml:space="preserve">favorecer o relacionamento entre grupos e a convivência com as diferenças sociais, étnicas e de gênero; </w:t>
      </w:r>
    </w:p>
    <w:p w14:paraId="1AB655FE" w14:textId="77777777" w:rsidR="000A10D2" w:rsidRPr="0003557F" w:rsidRDefault="000A10D2">
      <w:pPr>
        <w:pStyle w:val="PargrafodaLista"/>
        <w:numPr>
          <w:ilvl w:val="0"/>
          <w:numId w:val="34"/>
        </w:numPr>
        <w:spacing w:line="360" w:lineRule="auto"/>
        <w:jc w:val="both"/>
        <w:rPr>
          <w:w w:val="105"/>
        </w:rPr>
      </w:pPr>
      <w:r w:rsidRPr="0003557F">
        <w:rPr>
          <w:w w:val="105"/>
        </w:rPr>
        <w:t xml:space="preserve">desenvolver ações de responsabilidade social e ambiental no contexto dos cursos de graduação. </w:t>
      </w:r>
    </w:p>
    <w:p w14:paraId="600DC14C" w14:textId="77777777" w:rsidR="000A10D2" w:rsidRPr="0003557F" w:rsidRDefault="000A10D2" w:rsidP="002D119C">
      <w:pPr>
        <w:spacing w:line="360" w:lineRule="auto"/>
        <w:jc w:val="both"/>
        <w:rPr>
          <w:i/>
        </w:rPr>
      </w:pPr>
    </w:p>
    <w:p w14:paraId="0ABD5A27" w14:textId="77777777" w:rsidR="00570969" w:rsidRPr="0003557F" w:rsidRDefault="00570969" w:rsidP="000A10D2">
      <w:pPr>
        <w:spacing w:line="360" w:lineRule="auto"/>
        <w:ind w:firstLine="360"/>
        <w:jc w:val="both"/>
        <w:rPr>
          <w:w w:val="105"/>
        </w:rPr>
      </w:pPr>
      <w:r w:rsidRPr="0003557F">
        <w:rPr>
          <w:w w:val="105"/>
        </w:rPr>
        <w:t>As atividades complementares estão reunidas nos seguintes grupos:</w:t>
      </w:r>
    </w:p>
    <w:p w14:paraId="1D383FF8" w14:textId="77777777" w:rsidR="00570969" w:rsidRPr="0003557F" w:rsidRDefault="00570969" w:rsidP="0003397D">
      <w:pPr>
        <w:spacing w:line="360" w:lineRule="auto"/>
        <w:ind w:left="993"/>
        <w:jc w:val="both"/>
      </w:pPr>
      <w:r w:rsidRPr="0003557F">
        <w:rPr>
          <w:b/>
        </w:rPr>
        <w:t>Grupo I</w:t>
      </w:r>
      <w:r w:rsidRPr="0003557F">
        <w:t>: o estudante adquire conhecimentos extracurriculares;</w:t>
      </w:r>
    </w:p>
    <w:p w14:paraId="11FAD09B" w14:textId="77777777" w:rsidR="00570969" w:rsidRPr="0003557F" w:rsidRDefault="00570969" w:rsidP="0003397D">
      <w:pPr>
        <w:spacing w:line="360" w:lineRule="auto"/>
        <w:ind w:left="993"/>
        <w:jc w:val="both"/>
      </w:pPr>
      <w:proofErr w:type="spellStart"/>
      <w:r w:rsidRPr="0003557F">
        <w:rPr>
          <w:b/>
        </w:rPr>
        <w:t>GrupoII</w:t>
      </w:r>
      <w:proofErr w:type="spellEnd"/>
      <w:r w:rsidRPr="0003557F">
        <w:t>: o estudante participa, ativamente, na qualidade de auxiliar, monitor</w:t>
      </w:r>
      <w:r w:rsidR="00C578D7" w:rsidRPr="0003557F">
        <w:t xml:space="preserve"> </w:t>
      </w:r>
      <w:r w:rsidRPr="0003557F">
        <w:t>ou estagiário</w:t>
      </w:r>
      <w:r w:rsidR="00C578D7" w:rsidRPr="0003557F">
        <w:t xml:space="preserve"> </w:t>
      </w:r>
      <w:r w:rsidRPr="0003557F">
        <w:t>de atividades de iniciação científica, ensino e extensão;</w:t>
      </w:r>
    </w:p>
    <w:p w14:paraId="5E219709" w14:textId="77777777" w:rsidR="00570969" w:rsidRPr="0003557F" w:rsidRDefault="00570969" w:rsidP="0003397D">
      <w:pPr>
        <w:spacing w:line="360" w:lineRule="auto"/>
        <w:ind w:left="993"/>
        <w:jc w:val="both"/>
      </w:pPr>
      <w:r w:rsidRPr="0003557F">
        <w:rPr>
          <w:b/>
        </w:rPr>
        <w:t>Grupo III</w:t>
      </w:r>
      <w:r w:rsidRPr="0003557F">
        <w:t xml:space="preserve">: </w:t>
      </w:r>
      <w:r w:rsidR="00C578D7" w:rsidRPr="0003557F">
        <w:t xml:space="preserve"> </w:t>
      </w:r>
      <w:r w:rsidRPr="0003557F">
        <w:t>o estudante produz e/ou apresenta trabalhos acadêmicos próprios;</w:t>
      </w:r>
    </w:p>
    <w:p w14:paraId="49AC0E1C" w14:textId="77777777" w:rsidR="00570969" w:rsidRPr="0003557F" w:rsidRDefault="00570969" w:rsidP="0003397D">
      <w:pPr>
        <w:spacing w:line="360" w:lineRule="auto"/>
        <w:ind w:left="993"/>
        <w:jc w:val="both"/>
      </w:pPr>
      <w:r w:rsidRPr="0003557F">
        <w:rPr>
          <w:b/>
        </w:rPr>
        <w:t>Grupo</w:t>
      </w:r>
      <w:r w:rsidR="00DE2DAA" w:rsidRPr="0003557F">
        <w:rPr>
          <w:b/>
        </w:rPr>
        <w:t xml:space="preserve"> </w:t>
      </w:r>
      <w:r w:rsidRPr="0003557F">
        <w:rPr>
          <w:b/>
        </w:rPr>
        <w:t>IV</w:t>
      </w:r>
      <w:r w:rsidRPr="0003557F">
        <w:t>:</w:t>
      </w:r>
      <w:r w:rsidR="00C578D7" w:rsidRPr="0003557F">
        <w:t xml:space="preserve"> </w:t>
      </w:r>
      <w:r w:rsidRPr="0003557F">
        <w:t>o estudante desenvolve atividades relacionadas com responsabilidade social, ambiental, cultural, artística e esportiva.</w:t>
      </w:r>
    </w:p>
    <w:p w14:paraId="473A4CDC" w14:textId="77777777" w:rsidR="00DE2DAA" w:rsidRPr="0003557F" w:rsidRDefault="00AB1931" w:rsidP="00DE2DAA">
      <w:pPr>
        <w:spacing w:line="360" w:lineRule="auto"/>
        <w:jc w:val="both"/>
      </w:pPr>
      <w:r w:rsidRPr="0003557F">
        <w:rPr>
          <w:w w:val="105"/>
        </w:rPr>
        <w:tab/>
      </w:r>
      <w:r w:rsidR="000D6F5D" w:rsidRPr="0003557F">
        <w:rPr>
          <w:rFonts w:eastAsia="Calibri"/>
          <w:lang w:eastAsia="en-US"/>
        </w:rPr>
        <w:t>Conforme normas de validação das atividades complementares aprovadas pelo Núcleo Docente Estruturante do Curso de Medicina:</w:t>
      </w:r>
    </w:p>
    <w:p w14:paraId="70F9178E" w14:textId="77777777" w:rsidR="0097626F" w:rsidRPr="0003557F" w:rsidRDefault="0097626F">
      <w:pPr>
        <w:pStyle w:val="PargrafodaLista"/>
        <w:numPr>
          <w:ilvl w:val="0"/>
          <w:numId w:val="33"/>
        </w:numPr>
        <w:spacing w:line="360" w:lineRule="auto"/>
        <w:jc w:val="both"/>
        <w:rPr>
          <w:rFonts w:eastAsia="Calibri"/>
          <w:lang w:eastAsia="en-US"/>
        </w:rPr>
      </w:pPr>
      <w:r w:rsidRPr="0003557F">
        <w:rPr>
          <w:rFonts w:eastAsia="Calibri"/>
          <w:lang w:eastAsia="en-US"/>
        </w:rPr>
        <w:t xml:space="preserve">As cargas horárias obtidas pelos discentes devem ter relação direta com os princípios fundamentais do curso e ainda estarem relacionadas a conteúdos que estejam de acordo com o Projeto Pedagógico do Curso de Medicina. </w:t>
      </w:r>
    </w:p>
    <w:p w14:paraId="1F0994EE" w14:textId="77777777" w:rsidR="0097626F" w:rsidRPr="0003557F" w:rsidRDefault="0097626F">
      <w:pPr>
        <w:pStyle w:val="PargrafodaLista"/>
        <w:numPr>
          <w:ilvl w:val="0"/>
          <w:numId w:val="33"/>
        </w:numPr>
        <w:spacing w:line="360" w:lineRule="auto"/>
        <w:jc w:val="both"/>
        <w:rPr>
          <w:rFonts w:eastAsia="Calibri"/>
          <w:lang w:eastAsia="en-US"/>
        </w:rPr>
      </w:pPr>
      <w:r w:rsidRPr="0003557F">
        <w:rPr>
          <w:rFonts w:eastAsia="Calibri"/>
          <w:lang w:eastAsia="en-US"/>
        </w:rPr>
        <w:t>As Atividades Complementares deverão ser desenvolvidas ao longo do curso, não podendo, portanto, serem realizadas integralmente em um único período letivo.</w:t>
      </w:r>
    </w:p>
    <w:p w14:paraId="4DA32921" w14:textId="77777777" w:rsidR="0097626F" w:rsidRPr="0003557F" w:rsidRDefault="0097626F">
      <w:pPr>
        <w:pStyle w:val="PargrafodaLista"/>
        <w:numPr>
          <w:ilvl w:val="0"/>
          <w:numId w:val="33"/>
        </w:numPr>
        <w:spacing w:line="360" w:lineRule="auto"/>
        <w:jc w:val="both"/>
        <w:rPr>
          <w:rFonts w:eastAsia="Calibri"/>
          <w:lang w:eastAsia="en-US"/>
        </w:rPr>
      </w:pPr>
      <w:r w:rsidRPr="0003557F">
        <w:rPr>
          <w:rFonts w:eastAsia="Calibri"/>
          <w:lang w:eastAsia="en-US"/>
        </w:rPr>
        <w:lastRenderedPageBreak/>
        <w:t xml:space="preserve">Cabe ao discente encaminhar à Coordenação do Curso de Medicina as Atividades Complementares e a documentação comprobatória de sua participação em atividades de ensino e/ou extensão em que foram realizadas até 12 meses após realização do evento. </w:t>
      </w:r>
    </w:p>
    <w:p w14:paraId="076DB973" w14:textId="77777777" w:rsidR="0097626F" w:rsidRPr="0003557F" w:rsidRDefault="0097626F">
      <w:pPr>
        <w:pStyle w:val="PargrafodaLista"/>
        <w:numPr>
          <w:ilvl w:val="0"/>
          <w:numId w:val="33"/>
        </w:numPr>
        <w:spacing w:line="360" w:lineRule="auto"/>
        <w:jc w:val="both"/>
        <w:rPr>
          <w:rFonts w:eastAsia="Calibri"/>
          <w:lang w:eastAsia="en-US"/>
        </w:rPr>
      </w:pPr>
      <w:r w:rsidRPr="0003557F">
        <w:rPr>
          <w:rFonts w:eastAsia="Calibri"/>
          <w:lang w:eastAsia="en-US"/>
        </w:rPr>
        <w:t>As disciplinas do currículo da formação em curso, os estágios obrigatórios e os trabalhos de curso não podem ser considerados como Atividades Complementares.</w:t>
      </w:r>
    </w:p>
    <w:p w14:paraId="177017D1" w14:textId="77777777" w:rsidR="0097626F" w:rsidRPr="0003557F" w:rsidRDefault="0097626F">
      <w:pPr>
        <w:pStyle w:val="PargrafodaLista"/>
        <w:numPr>
          <w:ilvl w:val="0"/>
          <w:numId w:val="33"/>
        </w:numPr>
        <w:spacing w:line="360" w:lineRule="auto"/>
        <w:jc w:val="both"/>
        <w:rPr>
          <w:rFonts w:eastAsia="Calibri"/>
          <w:lang w:eastAsia="en-US"/>
        </w:rPr>
      </w:pPr>
      <w:r w:rsidRPr="0003557F">
        <w:rPr>
          <w:rFonts w:eastAsia="Calibri"/>
          <w:lang w:eastAsia="en-US"/>
        </w:rPr>
        <w:t xml:space="preserve">Os documentos comprobatórios de participação ou certificados deverão conter obrigatoriamente o número de horas das atividades e devem ser expedidos em papel timbrado da Instituição ofertante, sendo assinados pelo responsável pela atividade. </w:t>
      </w:r>
    </w:p>
    <w:p w14:paraId="424E78C1" w14:textId="77777777" w:rsidR="0097626F" w:rsidRPr="0003557F" w:rsidRDefault="0097626F">
      <w:pPr>
        <w:pStyle w:val="PargrafodaLista"/>
        <w:numPr>
          <w:ilvl w:val="0"/>
          <w:numId w:val="33"/>
        </w:numPr>
        <w:spacing w:line="360" w:lineRule="auto"/>
        <w:jc w:val="both"/>
        <w:rPr>
          <w:rFonts w:eastAsia="Calibri"/>
          <w:lang w:eastAsia="en-US"/>
        </w:rPr>
      </w:pPr>
      <w:r w:rsidRPr="0003557F">
        <w:rPr>
          <w:rFonts w:eastAsia="Calibri"/>
          <w:lang w:eastAsia="en-US"/>
        </w:rPr>
        <w:t>As Atividades Complementares não poderão ser aproveitadas para fins de dispensa de disciplinas que integram o currículo do curso.</w:t>
      </w:r>
    </w:p>
    <w:p w14:paraId="31C7B736" w14:textId="77777777" w:rsidR="000D6F5D" w:rsidRPr="0003557F" w:rsidRDefault="000D6F5D" w:rsidP="000D6F5D">
      <w:pPr>
        <w:spacing w:line="360" w:lineRule="auto"/>
        <w:ind w:firstLine="708"/>
        <w:jc w:val="both"/>
        <w:rPr>
          <w:rFonts w:eastAsia="Calibri"/>
          <w:lang w:eastAsia="en-US"/>
        </w:rPr>
      </w:pPr>
      <w:r w:rsidRPr="0003557F">
        <w:rPr>
          <w:rFonts w:eastAsia="Calibri"/>
          <w:lang w:eastAsia="en-US"/>
        </w:rPr>
        <w:t>O quadro a seguir dispõe sobre o tipo de atividade, carga horária mínima e máxima, modo de validação e documentos comprobatórios para validação das atividades complementares.</w:t>
      </w:r>
    </w:p>
    <w:tbl>
      <w:tblPr>
        <w:tblW w:w="106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50"/>
        <w:gridCol w:w="1050"/>
        <w:gridCol w:w="18"/>
        <w:gridCol w:w="17"/>
        <w:gridCol w:w="18"/>
        <w:gridCol w:w="18"/>
        <w:gridCol w:w="1194"/>
        <w:gridCol w:w="2379"/>
        <w:gridCol w:w="2380"/>
      </w:tblGrid>
      <w:tr w:rsidR="0097626F" w:rsidRPr="0003557F" w14:paraId="2D6B097F" w14:textId="77777777" w:rsidTr="006D07D3">
        <w:trPr>
          <w:jc w:val="center"/>
        </w:trPr>
        <w:tc>
          <w:tcPr>
            <w:tcW w:w="4021"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55CC6783" w14:textId="77777777" w:rsidR="0097626F" w:rsidRPr="00ED4775" w:rsidRDefault="0097626F" w:rsidP="006D07D3">
            <w:pPr>
              <w:pStyle w:val="SemEspaamento"/>
              <w:spacing w:line="256" w:lineRule="auto"/>
              <w:jc w:val="center"/>
              <w:rPr>
                <w:rFonts w:ascii="Times New Roman" w:hAnsi="Times New Roman" w:cs="Times New Roman"/>
                <w:b/>
              </w:rPr>
            </w:pPr>
            <w:r w:rsidRPr="00ED4775">
              <w:rPr>
                <w:rFonts w:ascii="Times New Roman" w:hAnsi="Times New Roman" w:cs="Times New Roman"/>
                <w:b/>
              </w:rPr>
              <w:t>TIPO DE ATIVIDADE</w:t>
            </w:r>
          </w:p>
        </w:tc>
        <w:tc>
          <w:tcPr>
            <w:tcW w:w="922" w:type="dxa"/>
            <w:gridSpan w:val="5"/>
            <w:tcBorders>
              <w:top w:val="single" w:sz="4" w:space="0" w:color="000000"/>
              <w:left w:val="single" w:sz="4" w:space="0" w:color="000000"/>
              <w:bottom w:val="single" w:sz="4" w:space="0" w:color="000000"/>
              <w:right w:val="single" w:sz="4" w:space="0" w:color="auto"/>
            </w:tcBorders>
            <w:shd w:val="clear" w:color="auto" w:fill="D9D9D9"/>
            <w:vAlign w:val="center"/>
            <w:hideMark/>
          </w:tcPr>
          <w:p w14:paraId="1DABDEB7" w14:textId="77777777" w:rsidR="0097626F" w:rsidRPr="00ED4775" w:rsidRDefault="0097626F" w:rsidP="006D07D3">
            <w:pPr>
              <w:pStyle w:val="SemEspaamento"/>
              <w:spacing w:line="256" w:lineRule="auto"/>
              <w:jc w:val="center"/>
              <w:rPr>
                <w:rFonts w:ascii="Times New Roman" w:hAnsi="Times New Roman" w:cs="Times New Roman"/>
                <w:b/>
              </w:rPr>
            </w:pPr>
            <w:r w:rsidRPr="00ED4775">
              <w:rPr>
                <w:rFonts w:ascii="Times New Roman" w:hAnsi="Times New Roman" w:cs="Times New Roman"/>
                <w:b/>
              </w:rPr>
              <w:t>MÍNIMA</w:t>
            </w:r>
          </w:p>
        </w:tc>
        <w:tc>
          <w:tcPr>
            <w:tcW w:w="946" w:type="dxa"/>
            <w:tcBorders>
              <w:top w:val="single" w:sz="4" w:space="0" w:color="000000"/>
              <w:left w:val="single" w:sz="4" w:space="0" w:color="auto"/>
              <w:bottom w:val="single" w:sz="4" w:space="0" w:color="000000"/>
              <w:right w:val="single" w:sz="4" w:space="0" w:color="000000"/>
            </w:tcBorders>
            <w:shd w:val="clear" w:color="auto" w:fill="D9D9D9"/>
            <w:vAlign w:val="center"/>
            <w:hideMark/>
          </w:tcPr>
          <w:p w14:paraId="658BC8F4" w14:textId="77777777" w:rsidR="0097626F" w:rsidRPr="00ED4775" w:rsidRDefault="0097626F" w:rsidP="006D07D3">
            <w:pPr>
              <w:pStyle w:val="SemEspaamento"/>
              <w:spacing w:line="256" w:lineRule="auto"/>
              <w:jc w:val="center"/>
              <w:rPr>
                <w:rFonts w:ascii="Times New Roman" w:hAnsi="Times New Roman" w:cs="Times New Roman"/>
                <w:b/>
              </w:rPr>
            </w:pPr>
            <w:r w:rsidRPr="00ED4775">
              <w:rPr>
                <w:rFonts w:ascii="Times New Roman" w:hAnsi="Times New Roman" w:cs="Times New Roman"/>
                <w:b/>
              </w:rPr>
              <w:t>MÁXIMA</w:t>
            </w:r>
          </w:p>
        </w:tc>
        <w:tc>
          <w:tcPr>
            <w:tcW w:w="2621" w:type="dxa"/>
            <w:tcBorders>
              <w:top w:val="single" w:sz="4" w:space="0" w:color="000000"/>
              <w:left w:val="single" w:sz="4" w:space="0" w:color="000000"/>
              <w:bottom w:val="single" w:sz="4" w:space="0" w:color="auto"/>
              <w:right w:val="single" w:sz="4" w:space="0" w:color="000000"/>
            </w:tcBorders>
            <w:shd w:val="clear" w:color="auto" w:fill="D9D9D9"/>
            <w:vAlign w:val="center"/>
            <w:hideMark/>
          </w:tcPr>
          <w:p w14:paraId="3EA91481" w14:textId="77777777" w:rsidR="0097626F" w:rsidRPr="00ED4775" w:rsidRDefault="0097626F" w:rsidP="006D07D3">
            <w:pPr>
              <w:pStyle w:val="SemEspaamento"/>
              <w:spacing w:line="256" w:lineRule="auto"/>
              <w:jc w:val="center"/>
              <w:rPr>
                <w:rFonts w:ascii="Times New Roman" w:hAnsi="Times New Roman" w:cs="Times New Roman"/>
                <w:b/>
              </w:rPr>
            </w:pPr>
            <w:r w:rsidRPr="00ED4775">
              <w:rPr>
                <w:rFonts w:ascii="Times New Roman" w:hAnsi="Times New Roman" w:cs="Times New Roman"/>
                <w:b/>
              </w:rPr>
              <w:t>MODO DE VALIDAÇÃO</w:t>
            </w:r>
          </w:p>
        </w:tc>
        <w:tc>
          <w:tcPr>
            <w:tcW w:w="2114" w:type="dxa"/>
            <w:tcBorders>
              <w:top w:val="single" w:sz="4" w:space="0" w:color="000000"/>
              <w:left w:val="single" w:sz="4" w:space="0" w:color="000000"/>
              <w:bottom w:val="single" w:sz="4" w:space="0" w:color="auto"/>
              <w:right w:val="single" w:sz="4" w:space="0" w:color="000000"/>
            </w:tcBorders>
            <w:shd w:val="clear" w:color="auto" w:fill="D9D9D9"/>
            <w:vAlign w:val="center"/>
            <w:hideMark/>
          </w:tcPr>
          <w:p w14:paraId="778466DC" w14:textId="77777777" w:rsidR="0097626F" w:rsidRPr="00ED4775" w:rsidRDefault="0097626F" w:rsidP="006D07D3">
            <w:pPr>
              <w:pStyle w:val="SemEspaamento"/>
              <w:spacing w:line="256" w:lineRule="auto"/>
              <w:jc w:val="center"/>
              <w:rPr>
                <w:rFonts w:ascii="Times New Roman" w:hAnsi="Times New Roman" w:cs="Times New Roman"/>
                <w:b/>
              </w:rPr>
            </w:pPr>
            <w:r w:rsidRPr="00ED4775">
              <w:rPr>
                <w:rFonts w:ascii="Times New Roman" w:hAnsi="Times New Roman" w:cs="Times New Roman"/>
                <w:b/>
              </w:rPr>
              <w:t>DOCUMENTOS COMPROBATÓRIOS</w:t>
            </w:r>
          </w:p>
        </w:tc>
      </w:tr>
      <w:tr w:rsidR="0097626F" w:rsidRPr="0003557F" w14:paraId="76D7737F" w14:textId="77777777" w:rsidTr="006D07D3">
        <w:trPr>
          <w:trHeight w:val="434"/>
          <w:jc w:val="center"/>
        </w:trPr>
        <w:tc>
          <w:tcPr>
            <w:tcW w:w="8510" w:type="dxa"/>
            <w:gridSpan w:val="8"/>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7E582579" w14:textId="77777777" w:rsidR="0097626F" w:rsidRPr="00ED4775" w:rsidRDefault="0097626F" w:rsidP="006D07D3">
            <w:pPr>
              <w:pStyle w:val="SemEspaamento"/>
              <w:spacing w:line="256" w:lineRule="auto"/>
              <w:jc w:val="center"/>
              <w:rPr>
                <w:rFonts w:ascii="Times New Roman" w:hAnsi="Times New Roman" w:cs="Times New Roman"/>
                <w:b/>
              </w:rPr>
            </w:pPr>
            <w:r w:rsidRPr="00ED4775">
              <w:rPr>
                <w:rFonts w:ascii="Times New Roman" w:hAnsi="Times New Roman" w:cs="Times New Roman"/>
                <w:b/>
              </w:rPr>
              <w:t>ENSINO</w:t>
            </w:r>
          </w:p>
        </w:tc>
        <w:tc>
          <w:tcPr>
            <w:tcW w:w="2114" w:type="dxa"/>
            <w:tcBorders>
              <w:top w:val="single" w:sz="4" w:space="0" w:color="000000"/>
              <w:left w:val="single" w:sz="4" w:space="0" w:color="000000"/>
              <w:bottom w:val="single" w:sz="4" w:space="0" w:color="auto"/>
              <w:right w:val="single" w:sz="4" w:space="0" w:color="000000"/>
            </w:tcBorders>
            <w:shd w:val="clear" w:color="auto" w:fill="D9D9D9"/>
            <w:vAlign w:val="center"/>
          </w:tcPr>
          <w:p w14:paraId="16A29915" w14:textId="77777777" w:rsidR="0097626F" w:rsidRPr="00ED4775" w:rsidRDefault="0097626F" w:rsidP="006D07D3">
            <w:pPr>
              <w:pStyle w:val="SemEspaamento"/>
              <w:spacing w:line="256" w:lineRule="auto"/>
              <w:jc w:val="center"/>
              <w:rPr>
                <w:rFonts w:ascii="Times New Roman" w:hAnsi="Times New Roman" w:cs="Times New Roman"/>
              </w:rPr>
            </w:pPr>
          </w:p>
        </w:tc>
      </w:tr>
      <w:tr w:rsidR="0097626F" w:rsidRPr="0003557F" w14:paraId="337172BE" w14:textId="77777777" w:rsidTr="006D07D3">
        <w:trPr>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4276CA2B"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b/>
                <w:bCs/>
              </w:rPr>
              <w:t>Monitoria</w:t>
            </w:r>
            <w:r w:rsidRPr="00ED4775">
              <w:rPr>
                <w:rFonts w:ascii="Times New Roman" w:hAnsi="Times New Roman" w:cs="Times New Roman"/>
              </w:rPr>
              <w:t xml:space="preserve"> no curso</w:t>
            </w:r>
          </w:p>
        </w:tc>
        <w:tc>
          <w:tcPr>
            <w:tcW w:w="888" w:type="dxa"/>
            <w:gridSpan w:val="3"/>
            <w:tcBorders>
              <w:top w:val="single" w:sz="4" w:space="0" w:color="auto"/>
              <w:left w:val="single" w:sz="4" w:space="0" w:color="000000"/>
              <w:bottom w:val="single" w:sz="4" w:space="0" w:color="000000"/>
              <w:right w:val="single" w:sz="4" w:space="0" w:color="auto"/>
            </w:tcBorders>
            <w:vAlign w:val="center"/>
            <w:hideMark/>
          </w:tcPr>
          <w:p w14:paraId="6236B759"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15</w:t>
            </w:r>
          </w:p>
        </w:tc>
        <w:tc>
          <w:tcPr>
            <w:tcW w:w="980" w:type="dxa"/>
            <w:gridSpan w:val="3"/>
            <w:tcBorders>
              <w:top w:val="single" w:sz="4" w:space="0" w:color="auto"/>
              <w:left w:val="single" w:sz="4" w:space="0" w:color="auto"/>
              <w:bottom w:val="single" w:sz="4" w:space="0" w:color="000000"/>
              <w:right w:val="single" w:sz="4" w:space="0" w:color="000000"/>
            </w:tcBorders>
            <w:vAlign w:val="center"/>
            <w:hideMark/>
          </w:tcPr>
          <w:p w14:paraId="6824C877"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30</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662B7616"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certificado equivale a 15 horas de atividade complementar</w:t>
            </w:r>
          </w:p>
        </w:tc>
        <w:tc>
          <w:tcPr>
            <w:tcW w:w="2114" w:type="dxa"/>
            <w:tcBorders>
              <w:top w:val="single" w:sz="4" w:space="0" w:color="auto"/>
              <w:left w:val="single" w:sz="4" w:space="0" w:color="000000"/>
              <w:bottom w:val="single" w:sz="4" w:space="0" w:color="auto"/>
              <w:right w:val="single" w:sz="4" w:space="0" w:color="000000"/>
            </w:tcBorders>
            <w:vAlign w:val="center"/>
            <w:hideMark/>
          </w:tcPr>
          <w:p w14:paraId="2C5E29AC"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Certificado e Relatório do professor orientador</w:t>
            </w:r>
          </w:p>
        </w:tc>
      </w:tr>
      <w:tr w:rsidR="0097626F" w:rsidRPr="0003557F" w14:paraId="1A415733" w14:textId="77777777" w:rsidTr="006D07D3">
        <w:trPr>
          <w:trHeight w:val="377"/>
          <w:jc w:val="center"/>
        </w:trPr>
        <w:tc>
          <w:tcPr>
            <w:tcW w:w="4021" w:type="dxa"/>
            <w:tcBorders>
              <w:top w:val="single" w:sz="4" w:space="0" w:color="000000"/>
              <w:left w:val="single" w:sz="4" w:space="0" w:color="000000"/>
              <w:bottom w:val="single" w:sz="4" w:space="0" w:color="000000"/>
              <w:right w:val="single" w:sz="4" w:space="0" w:color="000000"/>
            </w:tcBorders>
            <w:vAlign w:val="center"/>
          </w:tcPr>
          <w:p w14:paraId="224BB2E6" w14:textId="77777777" w:rsidR="0097626F" w:rsidRPr="00ED4775" w:rsidRDefault="0097626F" w:rsidP="006D07D3">
            <w:pPr>
              <w:pStyle w:val="SemEspaamento"/>
              <w:spacing w:line="256" w:lineRule="auto"/>
              <w:rPr>
                <w:rFonts w:ascii="Times New Roman" w:hAnsi="Times New Roman" w:cs="Times New Roman"/>
                <w:b/>
                <w:bCs/>
              </w:rPr>
            </w:pPr>
            <w:r w:rsidRPr="00ED4775">
              <w:rPr>
                <w:rFonts w:ascii="Times New Roman" w:hAnsi="Times New Roman" w:cs="Times New Roman"/>
                <w:b/>
                <w:bCs/>
              </w:rPr>
              <w:t>Curso de Nivelamento</w:t>
            </w:r>
          </w:p>
        </w:tc>
        <w:tc>
          <w:tcPr>
            <w:tcW w:w="888" w:type="dxa"/>
            <w:gridSpan w:val="3"/>
            <w:tcBorders>
              <w:top w:val="single" w:sz="4" w:space="0" w:color="auto"/>
              <w:left w:val="single" w:sz="4" w:space="0" w:color="000000"/>
              <w:bottom w:val="single" w:sz="4" w:space="0" w:color="000000"/>
              <w:right w:val="single" w:sz="4" w:space="0" w:color="auto"/>
            </w:tcBorders>
            <w:vAlign w:val="center"/>
          </w:tcPr>
          <w:p w14:paraId="4D1AED28"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40</w:t>
            </w:r>
          </w:p>
        </w:tc>
        <w:tc>
          <w:tcPr>
            <w:tcW w:w="980" w:type="dxa"/>
            <w:gridSpan w:val="3"/>
            <w:tcBorders>
              <w:top w:val="single" w:sz="4" w:space="0" w:color="auto"/>
              <w:left w:val="single" w:sz="4" w:space="0" w:color="auto"/>
              <w:bottom w:val="single" w:sz="4" w:space="0" w:color="000000"/>
              <w:right w:val="single" w:sz="4" w:space="0" w:color="000000"/>
            </w:tcBorders>
            <w:vAlign w:val="center"/>
          </w:tcPr>
          <w:p w14:paraId="1D08FBF0"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80</w:t>
            </w:r>
          </w:p>
        </w:tc>
        <w:tc>
          <w:tcPr>
            <w:tcW w:w="2621" w:type="dxa"/>
            <w:tcBorders>
              <w:top w:val="single" w:sz="4" w:space="0" w:color="000000"/>
              <w:left w:val="single" w:sz="4" w:space="0" w:color="000000"/>
              <w:bottom w:val="single" w:sz="4" w:space="0" w:color="000000"/>
              <w:right w:val="single" w:sz="4" w:space="0" w:color="000000"/>
            </w:tcBorders>
            <w:vAlign w:val="center"/>
          </w:tcPr>
          <w:p w14:paraId="7CB5E8F2"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Carga horário do Curso</w:t>
            </w:r>
          </w:p>
        </w:tc>
        <w:tc>
          <w:tcPr>
            <w:tcW w:w="2114" w:type="dxa"/>
            <w:tcBorders>
              <w:top w:val="single" w:sz="4" w:space="0" w:color="auto"/>
              <w:left w:val="single" w:sz="4" w:space="0" w:color="000000"/>
              <w:bottom w:val="single" w:sz="4" w:space="0" w:color="auto"/>
              <w:right w:val="single" w:sz="4" w:space="0" w:color="000000"/>
            </w:tcBorders>
            <w:vAlign w:val="center"/>
          </w:tcPr>
          <w:p w14:paraId="69B6860C"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Certificado com comprovação de </w:t>
            </w:r>
            <w:proofErr w:type="gramStart"/>
            <w:r w:rsidRPr="00ED4775">
              <w:rPr>
                <w:rFonts w:ascii="Times New Roman" w:hAnsi="Times New Roman" w:cs="Times New Roman"/>
              </w:rPr>
              <w:t>horas  e</w:t>
            </w:r>
            <w:proofErr w:type="gramEnd"/>
            <w:r w:rsidRPr="00ED4775">
              <w:rPr>
                <w:rFonts w:ascii="Times New Roman" w:hAnsi="Times New Roman" w:cs="Times New Roman"/>
              </w:rPr>
              <w:t xml:space="preserve"> frequência</w:t>
            </w:r>
          </w:p>
        </w:tc>
      </w:tr>
      <w:tr w:rsidR="0097626F" w:rsidRPr="0003557F" w14:paraId="6E5AB767" w14:textId="77777777" w:rsidTr="006D07D3">
        <w:trPr>
          <w:trHeight w:val="377"/>
          <w:jc w:val="center"/>
        </w:trPr>
        <w:tc>
          <w:tcPr>
            <w:tcW w:w="4021" w:type="dxa"/>
            <w:tcBorders>
              <w:top w:val="single" w:sz="4" w:space="0" w:color="000000"/>
              <w:left w:val="single" w:sz="4" w:space="0" w:color="000000"/>
              <w:bottom w:val="single" w:sz="4" w:space="0" w:color="000000"/>
              <w:right w:val="single" w:sz="4" w:space="0" w:color="000000"/>
            </w:tcBorders>
            <w:vAlign w:val="center"/>
          </w:tcPr>
          <w:p w14:paraId="57BAF506"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b/>
                <w:bCs/>
              </w:rPr>
              <w:t>Disciplina optativa - LIBRAS</w:t>
            </w:r>
          </w:p>
        </w:tc>
        <w:tc>
          <w:tcPr>
            <w:tcW w:w="888" w:type="dxa"/>
            <w:gridSpan w:val="3"/>
            <w:tcBorders>
              <w:top w:val="single" w:sz="4" w:space="0" w:color="auto"/>
              <w:left w:val="single" w:sz="4" w:space="0" w:color="000000"/>
              <w:bottom w:val="single" w:sz="4" w:space="0" w:color="000000"/>
              <w:right w:val="single" w:sz="4" w:space="0" w:color="auto"/>
            </w:tcBorders>
            <w:vAlign w:val="center"/>
          </w:tcPr>
          <w:p w14:paraId="3A56DB8B"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w:t>
            </w:r>
          </w:p>
        </w:tc>
        <w:tc>
          <w:tcPr>
            <w:tcW w:w="980" w:type="dxa"/>
            <w:gridSpan w:val="3"/>
            <w:tcBorders>
              <w:top w:val="single" w:sz="4" w:space="0" w:color="auto"/>
              <w:left w:val="single" w:sz="4" w:space="0" w:color="auto"/>
              <w:bottom w:val="single" w:sz="4" w:space="0" w:color="000000"/>
              <w:right w:val="single" w:sz="4" w:space="0" w:color="000000"/>
            </w:tcBorders>
            <w:vAlign w:val="center"/>
          </w:tcPr>
          <w:p w14:paraId="313140B5"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CH total do curso</w:t>
            </w:r>
          </w:p>
        </w:tc>
        <w:tc>
          <w:tcPr>
            <w:tcW w:w="2621" w:type="dxa"/>
            <w:tcBorders>
              <w:top w:val="single" w:sz="4" w:space="0" w:color="000000"/>
              <w:left w:val="single" w:sz="4" w:space="0" w:color="000000"/>
              <w:bottom w:val="single" w:sz="4" w:space="0" w:color="000000"/>
              <w:right w:val="single" w:sz="4" w:space="0" w:color="000000"/>
            </w:tcBorders>
            <w:vAlign w:val="center"/>
          </w:tcPr>
          <w:p w14:paraId="498C3818"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Resultado de aprovação do curso, considerando desempenho e frequência</w:t>
            </w:r>
          </w:p>
        </w:tc>
        <w:tc>
          <w:tcPr>
            <w:tcW w:w="2114" w:type="dxa"/>
            <w:tcBorders>
              <w:top w:val="single" w:sz="4" w:space="0" w:color="auto"/>
              <w:left w:val="single" w:sz="4" w:space="0" w:color="000000"/>
              <w:bottom w:val="single" w:sz="4" w:space="0" w:color="auto"/>
              <w:right w:val="single" w:sz="4" w:space="0" w:color="000000"/>
            </w:tcBorders>
            <w:vAlign w:val="center"/>
          </w:tcPr>
          <w:p w14:paraId="2350D07B"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Certificado com comprovação de </w:t>
            </w:r>
            <w:proofErr w:type="gramStart"/>
            <w:r w:rsidRPr="00ED4775">
              <w:rPr>
                <w:rFonts w:ascii="Times New Roman" w:hAnsi="Times New Roman" w:cs="Times New Roman"/>
              </w:rPr>
              <w:t>horas  e</w:t>
            </w:r>
            <w:proofErr w:type="gramEnd"/>
            <w:r w:rsidRPr="00ED4775">
              <w:rPr>
                <w:rFonts w:ascii="Times New Roman" w:hAnsi="Times New Roman" w:cs="Times New Roman"/>
              </w:rPr>
              <w:t xml:space="preserve"> frequência</w:t>
            </w:r>
          </w:p>
        </w:tc>
      </w:tr>
      <w:tr w:rsidR="0097626F" w:rsidRPr="0003557F" w14:paraId="06694911" w14:textId="77777777" w:rsidTr="006D07D3">
        <w:trPr>
          <w:trHeight w:val="377"/>
          <w:jc w:val="center"/>
        </w:trPr>
        <w:tc>
          <w:tcPr>
            <w:tcW w:w="4021" w:type="dxa"/>
            <w:tcBorders>
              <w:top w:val="single" w:sz="4" w:space="0" w:color="000000"/>
              <w:left w:val="single" w:sz="4" w:space="0" w:color="000000"/>
              <w:bottom w:val="single" w:sz="4" w:space="0" w:color="000000"/>
              <w:right w:val="single" w:sz="4" w:space="0" w:color="000000"/>
            </w:tcBorders>
            <w:vAlign w:val="center"/>
          </w:tcPr>
          <w:p w14:paraId="293AD784" w14:textId="77777777" w:rsidR="0097626F" w:rsidRPr="00ED4775" w:rsidRDefault="0097626F" w:rsidP="006D07D3">
            <w:pPr>
              <w:pStyle w:val="SemEspaamento"/>
              <w:spacing w:line="256" w:lineRule="auto"/>
              <w:rPr>
                <w:rFonts w:ascii="Times New Roman" w:hAnsi="Times New Roman" w:cs="Times New Roman"/>
                <w:b/>
                <w:bCs/>
              </w:rPr>
            </w:pPr>
            <w:r w:rsidRPr="00ED4775">
              <w:rPr>
                <w:rFonts w:ascii="Times New Roman" w:hAnsi="Times New Roman" w:cs="Times New Roman"/>
                <w:b/>
                <w:bCs/>
              </w:rPr>
              <w:t xml:space="preserve">Disciplinas cursadas em cursos da área de saúde </w:t>
            </w:r>
            <w:r w:rsidRPr="00ED4775">
              <w:rPr>
                <w:rFonts w:ascii="Times New Roman" w:hAnsi="Times New Roman" w:cs="Times New Roman"/>
              </w:rPr>
              <w:t>cujas cargas horárias não tenham sido objeto de validação de disciplina ou aproveitamento de estudos.</w:t>
            </w:r>
          </w:p>
        </w:tc>
        <w:tc>
          <w:tcPr>
            <w:tcW w:w="888" w:type="dxa"/>
            <w:gridSpan w:val="3"/>
            <w:tcBorders>
              <w:top w:val="single" w:sz="4" w:space="0" w:color="auto"/>
              <w:left w:val="single" w:sz="4" w:space="0" w:color="000000"/>
              <w:bottom w:val="single" w:sz="4" w:space="0" w:color="000000"/>
              <w:right w:val="single" w:sz="4" w:space="0" w:color="auto"/>
            </w:tcBorders>
            <w:vAlign w:val="center"/>
          </w:tcPr>
          <w:p w14:paraId="516AA869"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20</w:t>
            </w:r>
          </w:p>
        </w:tc>
        <w:tc>
          <w:tcPr>
            <w:tcW w:w="980" w:type="dxa"/>
            <w:gridSpan w:val="3"/>
            <w:tcBorders>
              <w:top w:val="single" w:sz="4" w:space="0" w:color="auto"/>
              <w:left w:val="single" w:sz="4" w:space="0" w:color="auto"/>
              <w:bottom w:val="single" w:sz="4" w:space="0" w:color="000000"/>
              <w:right w:val="single" w:sz="4" w:space="0" w:color="000000"/>
            </w:tcBorders>
            <w:vAlign w:val="center"/>
          </w:tcPr>
          <w:p w14:paraId="03CBAC99"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80</w:t>
            </w:r>
          </w:p>
        </w:tc>
        <w:tc>
          <w:tcPr>
            <w:tcW w:w="2621" w:type="dxa"/>
            <w:tcBorders>
              <w:top w:val="single" w:sz="4" w:space="0" w:color="000000"/>
              <w:left w:val="single" w:sz="4" w:space="0" w:color="000000"/>
              <w:bottom w:val="single" w:sz="4" w:space="0" w:color="000000"/>
              <w:right w:val="single" w:sz="4" w:space="0" w:color="000000"/>
            </w:tcBorders>
            <w:vAlign w:val="center"/>
          </w:tcPr>
          <w:p w14:paraId="37A92500"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Aproveitamento de Disciplina De 20 a 50% do total da carga horária</w:t>
            </w:r>
          </w:p>
        </w:tc>
        <w:tc>
          <w:tcPr>
            <w:tcW w:w="2114" w:type="dxa"/>
            <w:tcBorders>
              <w:top w:val="single" w:sz="4" w:space="0" w:color="auto"/>
              <w:left w:val="single" w:sz="4" w:space="0" w:color="000000"/>
              <w:bottom w:val="single" w:sz="4" w:space="0" w:color="auto"/>
              <w:right w:val="single" w:sz="4" w:space="0" w:color="000000"/>
            </w:tcBorders>
            <w:vAlign w:val="center"/>
          </w:tcPr>
          <w:p w14:paraId="6EFD4C69"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Histórico escolar com aprovação (com data inferior a 5 anos)</w:t>
            </w:r>
          </w:p>
        </w:tc>
      </w:tr>
      <w:tr w:rsidR="0097626F" w:rsidRPr="0003557F" w14:paraId="58458639" w14:textId="77777777" w:rsidTr="006D07D3">
        <w:trPr>
          <w:trHeight w:val="377"/>
          <w:jc w:val="center"/>
        </w:trPr>
        <w:tc>
          <w:tcPr>
            <w:tcW w:w="4021" w:type="dxa"/>
            <w:tcBorders>
              <w:top w:val="single" w:sz="4" w:space="0" w:color="000000"/>
              <w:left w:val="single" w:sz="4" w:space="0" w:color="000000"/>
              <w:bottom w:val="single" w:sz="4" w:space="0" w:color="000000"/>
              <w:right w:val="single" w:sz="4" w:space="0" w:color="000000"/>
            </w:tcBorders>
            <w:vAlign w:val="center"/>
          </w:tcPr>
          <w:p w14:paraId="1024BA77" w14:textId="77777777" w:rsidR="0097626F" w:rsidRPr="00ED4775" w:rsidRDefault="0097626F" w:rsidP="006D07D3">
            <w:pPr>
              <w:pStyle w:val="SemEspaamento"/>
              <w:spacing w:line="256" w:lineRule="auto"/>
              <w:rPr>
                <w:rFonts w:ascii="Times New Roman" w:hAnsi="Times New Roman" w:cs="Times New Roman"/>
                <w:b/>
                <w:bCs/>
              </w:rPr>
            </w:pPr>
            <w:r w:rsidRPr="00ED4775">
              <w:rPr>
                <w:rFonts w:ascii="Times New Roman" w:hAnsi="Times New Roman" w:cs="Times New Roman"/>
                <w:b/>
                <w:bCs/>
              </w:rPr>
              <w:t>Cursos</w:t>
            </w:r>
            <w:r w:rsidRPr="00ED4775">
              <w:rPr>
                <w:rFonts w:ascii="Times New Roman" w:hAnsi="Times New Roman" w:cs="Times New Roman"/>
              </w:rPr>
              <w:t xml:space="preserve"> de idiomas, da área de saúde, comunicação e expressão, informática </w:t>
            </w:r>
          </w:p>
        </w:tc>
        <w:tc>
          <w:tcPr>
            <w:tcW w:w="888" w:type="dxa"/>
            <w:gridSpan w:val="3"/>
            <w:tcBorders>
              <w:top w:val="single" w:sz="4" w:space="0" w:color="auto"/>
              <w:left w:val="single" w:sz="4" w:space="0" w:color="000000"/>
              <w:bottom w:val="single" w:sz="4" w:space="0" w:color="000000"/>
              <w:right w:val="single" w:sz="4" w:space="0" w:color="auto"/>
            </w:tcBorders>
            <w:vAlign w:val="center"/>
          </w:tcPr>
          <w:p w14:paraId="6C121DED"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20</w:t>
            </w:r>
          </w:p>
        </w:tc>
        <w:tc>
          <w:tcPr>
            <w:tcW w:w="980" w:type="dxa"/>
            <w:gridSpan w:val="3"/>
            <w:tcBorders>
              <w:top w:val="single" w:sz="4" w:space="0" w:color="auto"/>
              <w:left w:val="single" w:sz="4" w:space="0" w:color="auto"/>
              <w:bottom w:val="single" w:sz="4" w:space="0" w:color="000000"/>
              <w:right w:val="single" w:sz="4" w:space="0" w:color="000000"/>
            </w:tcBorders>
            <w:vAlign w:val="center"/>
          </w:tcPr>
          <w:p w14:paraId="0E12FDDE"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80</w:t>
            </w:r>
          </w:p>
        </w:tc>
        <w:tc>
          <w:tcPr>
            <w:tcW w:w="2621" w:type="dxa"/>
            <w:tcBorders>
              <w:top w:val="single" w:sz="4" w:space="0" w:color="000000"/>
              <w:left w:val="single" w:sz="4" w:space="0" w:color="000000"/>
              <w:bottom w:val="single" w:sz="4" w:space="0" w:color="000000"/>
              <w:right w:val="single" w:sz="4" w:space="0" w:color="000000"/>
            </w:tcBorders>
            <w:vAlign w:val="center"/>
          </w:tcPr>
          <w:p w14:paraId="09A1EF5D"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De 20 a 50% do total da carga horária </w:t>
            </w:r>
          </w:p>
        </w:tc>
        <w:tc>
          <w:tcPr>
            <w:tcW w:w="2114" w:type="dxa"/>
            <w:tcBorders>
              <w:top w:val="single" w:sz="4" w:space="0" w:color="auto"/>
              <w:left w:val="single" w:sz="4" w:space="0" w:color="000000"/>
              <w:bottom w:val="single" w:sz="4" w:space="0" w:color="auto"/>
              <w:right w:val="single" w:sz="4" w:space="0" w:color="000000"/>
            </w:tcBorders>
            <w:vAlign w:val="center"/>
          </w:tcPr>
          <w:p w14:paraId="246881BA"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Certificado, </w:t>
            </w:r>
            <w:proofErr w:type="gramStart"/>
            <w:r w:rsidRPr="00ED4775">
              <w:rPr>
                <w:rFonts w:ascii="Times New Roman" w:hAnsi="Times New Roman" w:cs="Times New Roman"/>
              </w:rPr>
              <w:t>Atestado</w:t>
            </w:r>
            <w:proofErr w:type="gramEnd"/>
            <w:r w:rsidRPr="00ED4775">
              <w:rPr>
                <w:rFonts w:ascii="Times New Roman" w:hAnsi="Times New Roman" w:cs="Times New Roman"/>
              </w:rPr>
              <w:t xml:space="preserve"> ou declaração (mediante apresentação do original a partir da vigência do curso).</w:t>
            </w:r>
          </w:p>
        </w:tc>
      </w:tr>
      <w:tr w:rsidR="0097626F" w:rsidRPr="0003557F" w14:paraId="4F2B376A" w14:textId="77777777" w:rsidTr="006D07D3">
        <w:trPr>
          <w:trHeight w:val="87"/>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7E3B27BF"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rPr>
              <w:t xml:space="preserve">Participação em </w:t>
            </w:r>
            <w:r w:rsidRPr="00ED4775">
              <w:rPr>
                <w:rFonts w:ascii="Times New Roman" w:hAnsi="Times New Roman" w:cs="Times New Roman"/>
                <w:b/>
                <w:bCs/>
              </w:rPr>
              <w:t>palestras, seminários, fóruns, encontros, seminários integrados, oficinas pedagógicas, workshops, simpósios, mesas redondas e outros</w:t>
            </w:r>
            <w:r w:rsidRPr="00ED4775">
              <w:rPr>
                <w:rFonts w:ascii="Times New Roman" w:hAnsi="Times New Roman" w:cs="Times New Roman"/>
              </w:rPr>
              <w:t xml:space="preserve"> eventos na área de saúde ou áreas afins.</w:t>
            </w:r>
          </w:p>
        </w:tc>
        <w:tc>
          <w:tcPr>
            <w:tcW w:w="888" w:type="dxa"/>
            <w:gridSpan w:val="3"/>
            <w:tcBorders>
              <w:top w:val="single" w:sz="4" w:space="0" w:color="000000"/>
              <w:left w:val="single" w:sz="4" w:space="0" w:color="000000"/>
              <w:bottom w:val="single" w:sz="4" w:space="0" w:color="000000"/>
              <w:right w:val="single" w:sz="4" w:space="0" w:color="auto"/>
            </w:tcBorders>
            <w:vAlign w:val="center"/>
            <w:hideMark/>
          </w:tcPr>
          <w:p w14:paraId="3E70D1EF"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2</w:t>
            </w:r>
          </w:p>
        </w:tc>
        <w:tc>
          <w:tcPr>
            <w:tcW w:w="980" w:type="dxa"/>
            <w:gridSpan w:val="3"/>
            <w:tcBorders>
              <w:top w:val="single" w:sz="4" w:space="0" w:color="000000"/>
              <w:left w:val="single" w:sz="4" w:space="0" w:color="auto"/>
              <w:bottom w:val="single" w:sz="4" w:space="0" w:color="000000"/>
              <w:right w:val="single" w:sz="4" w:space="0" w:color="000000"/>
            </w:tcBorders>
            <w:vAlign w:val="center"/>
            <w:hideMark/>
          </w:tcPr>
          <w:p w14:paraId="093287EF"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32</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72958196"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certificado equivale de 2 a 4 horas de atividade complementar</w:t>
            </w:r>
          </w:p>
        </w:tc>
        <w:tc>
          <w:tcPr>
            <w:tcW w:w="2114" w:type="dxa"/>
            <w:vMerge w:val="restart"/>
            <w:tcBorders>
              <w:top w:val="single" w:sz="4" w:space="0" w:color="auto"/>
              <w:left w:val="single" w:sz="4" w:space="0" w:color="000000"/>
              <w:bottom w:val="single" w:sz="4" w:space="0" w:color="auto"/>
              <w:right w:val="single" w:sz="4" w:space="0" w:color="000000"/>
            </w:tcBorders>
            <w:vAlign w:val="center"/>
            <w:hideMark/>
          </w:tcPr>
          <w:p w14:paraId="6C99464F"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Certificados, declarações e/ou outros documentos comprobatórios.</w:t>
            </w:r>
          </w:p>
        </w:tc>
      </w:tr>
      <w:tr w:rsidR="0097626F" w:rsidRPr="0003557F" w14:paraId="2CDA99E9" w14:textId="77777777" w:rsidTr="006D07D3">
        <w:trPr>
          <w:trHeight w:val="86"/>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47F9BAF1"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b/>
                <w:bCs/>
              </w:rPr>
              <w:lastRenderedPageBreak/>
              <w:t xml:space="preserve">Estágios </w:t>
            </w:r>
            <w:r w:rsidRPr="00ED4775">
              <w:rPr>
                <w:rFonts w:ascii="Times New Roman" w:hAnsi="Times New Roman" w:cs="Times New Roman"/>
              </w:rPr>
              <w:t>não obrigatórios na área de Medicina, com carga horária mínima de 90h.</w:t>
            </w:r>
          </w:p>
        </w:tc>
        <w:tc>
          <w:tcPr>
            <w:tcW w:w="888" w:type="dxa"/>
            <w:gridSpan w:val="3"/>
            <w:tcBorders>
              <w:top w:val="single" w:sz="4" w:space="0" w:color="000000"/>
              <w:left w:val="single" w:sz="4" w:space="0" w:color="000000"/>
              <w:bottom w:val="single" w:sz="4" w:space="0" w:color="000000"/>
              <w:right w:val="single" w:sz="4" w:space="0" w:color="auto"/>
            </w:tcBorders>
            <w:vAlign w:val="center"/>
            <w:hideMark/>
          </w:tcPr>
          <w:p w14:paraId="52859CCC"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20</w:t>
            </w:r>
          </w:p>
        </w:tc>
        <w:tc>
          <w:tcPr>
            <w:tcW w:w="980" w:type="dxa"/>
            <w:gridSpan w:val="3"/>
            <w:tcBorders>
              <w:top w:val="single" w:sz="4" w:space="0" w:color="000000"/>
              <w:left w:val="single" w:sz="4" w:space="0" w:color="auto"/>
              <w:bottom w:val="single" w:sz="4" w:space="0" w:color="000000"/>
              <w:right w:val="single" w:sz="4" w:space="0" w:color="000000"/>
            </w:tcBorders>
            <w:vAlign w:val="center"/>
            <w:hideMark/>
          </w:tcPr>
          <w:p w14:paraId="6ADD1181"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40</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3DF56212"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certificado equivale a 20 horas de atividade complementar</w:t>
            </w:r>
          </w:p>
        </w:tc>
        <w:tc>
          <w:tcPr>
            <w:tcW w:w="0" w:type="auto"/>
            <w:vMerge/>
            <w:tcBorders>
              <w:top w:val="single" w:sz="4" w:space="0" w:color="auto"/>
              <w:left w:val="single" w:sz="4" w:space="0" w:color="000000"/>
              <w:bottom w:val="single" w:sz="4" w:space="0" w:color="auto"/>
              <w:right w:val="single" w:sz="4" w:space="0" w:color="000000"/>
            </w:tcBorders>
            <w:vAlign w:val="center"/>
            <w:hideMark/>
          </w:tcPr>
          <w:p w14:paraId="09C02F13" w14:textId="77777777" w:rsidR="0097626F" w:rsidRPr="00ED4775" w:rsidRDefault="0097626F" w:rsidP="006D07D3">
            <w:pPr>
              <w:spacing w:line="256" w:lineRule="auto"/>
              <w:rPr>
                <w:rFonts w:eastAsiaTheme="minorEastAsia"/>
                <w:sz w:val="22"/>
                <w:szCs w:val="22"/>
              </w:rPr>
            </w:pPr>
          </w:p>
        </w:tc>
      </w:tr>
      <w:tr w:rsidR="0097626F" w:rsidRPr="0003557F" w14:paraId="2F2B5D30" w14:textId="77777777" w:rsidTr="006D07D3">
        <w:trPr>
          <w:trHeight w:val="86"/>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594F475A"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rPr>
              <w:t>Participação em Liga acadêmica do UNIEURO, com período mínimo de 6 meses.</w:t>
            </w:r>
          </w:p>
        </w:tc>
        <w:tc>
          <w:tcPr>
            <w:tcW w:w="888" w:type="dxa"/>
            <w:gridSpan w:val="3"/>
            <w:tcBorders>
              <w:top w:val="single" w:sz="4" w:space="0" w:color="000000"/>
              <w:left w:val="single" w:sz="4" w:space="0" w:color="000000"/>
              <w:bottom w:val="single" w:sz="4" w:space="0" w:color="000000"/>
              <w:right w:val="single" w:sz="4" w:space="0" w:color="auto"/>
            </w:tcBorders>
            <w:vAlign w:val="center"/>
            <w:hideMark/>
          </w:tcPr>
          <w:p w14:paraId="51711B04"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10</w:t>
            </w:r>
          </w:p>
        </w:tc>
        <w:tc>
          <w:tcPr>
            <w:tcW w:w="980" w:type="dxa"/>
            <w:gridSpan w:val="3"/>
            <w:tcBorders>
              <w:top w:val="single" w:sz="4" w:space="0" w:color="000000"/>
              <w:left w:val="single" w:sz="4" w:space="0" w:color="auto"/>
              <w:bottom w:val="single" w:sz="4" w:space="0" w:color="000000"/>
              <w:right w:val="single" w:sz="4" w:space="0" w:color="000000"/>
            </w:tcBorders>
            <w:vAlign w:val="center"/>
            <w:hideMark/>
          </w:tcPr>
          <w:p w14:paraId="7B2641B0"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20</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05B309F5"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certificado equivale a 10 horas de atividade complementar</w:t>
            </w:r>
          </w:p>
        </w:tc>
        <w:tc>
          <w:tcPr>
            <w:tcW w:w="0" w:type="auto"/>
            <w:vMerge/>
            <w:tcBorders>
              <w:top w:val="single" w:sz="4" w:space="0" w:color="auto"/>
              <w:left w:val="single" w:sz="4" w:space="0" w:color="000000"/>
              <w:bottom w:val="single" w:sz="4" w:space="0" w:color="auto"/>
              <w:right w:val="single" w:sz="4" w:space="0" w:color="000000"/>
            </w:tcBorders>
            <w:vAlign w:val="center"/>
            <w:hideMark/>
          </w:tcPr>
          <w:p w14:paraId="4091A9C9" w14:textId="77777777" w:rsidR="0097626F" w:rsidRPr="00ED4775" w:rsidRDefault="0097626F" w:rsidP="006D07D3">
            <w:pPr>
              <w:spacing w:line="256" w:lineRule="auto"/>
              <w:rPr>
                <w:rFonts w:eastAsiaTheme="minorEastAsia"/>
                <w:sz w:val="22"/>
                <w:szCs w:val="22"/>
              </w:rPr>
            </w:pPr>
          </w:p>
        </w:tc>
      </w:tr>
      <w:tr w:rsidR="0097626F" w:rsidRPr="0003557F" w14:paraId="31FF1F13" w14:textId="77777777" w:rsidTr="006D07D3">
        <w:trPr>
          <w:trHeight w:val="399"/>
          <w:jc w:val="center"/>
        </w:trPr>
        <w:tc>
          <w:tcPr>
            <w:tcW w:w="8510" w:type="dxa"/>
            <w:gridSpan w:val="8"/>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2DA2B3C2"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b/>
              </w:rPr>
              <w:t>INICIAÇÃO CIENTÍFICA/ PESQUISA</w:t>
            </w:r>
          </w:p>
        </w:tc>
        <w:tc>
          <w:tcPr>
            <w:tcW w:w="2114" w:type="dxa"/>
            <w:tcBorders>
              <w:top w:val="single" w:sz="4" w:space="0" w:color="auto"/>
              <w:left w:val="single" w:sz="4" w:space="0" w:color="000000"/>
              <w:bottom w:val="single" w:sz="4" w:space="0" w:color="000000"/>
              <w:right w:val="single" w:sz="4" w:space="0" w:color="000000"/>
            </w:tcBorders>
            <w:shd w:val="clear" w:color="auto" w:fill="D9D9D9"/>
            <w:vAlign w:val="center"/>
          </w:tcPr>
          <w:p w14:paraId="55D6F197" w14:textId="77777777" w:rsidR="0097626F" w:rsidRPr="00ED4775" w:rsidRDefault="0097626F" w:rsidP="006D07D3">
            <w:pPr>
              <w:pStyle w:val="SemEspaamento"/>
              <w:spacing w:line="256" w:lineRule="auto"/>
              <w:jc w:val="center"/>
              <w:rPr>
                <w:rFonts w:ascii="Times New Roman" w:hAnsi="Times New Roman" w:cs="Times New Roman"/>
              </w:rPr>
            </w:pPr>
          </w:p>
        </w:tc>
      </w:tr>
      <w:tr w:rsidR="0097626F" w:rsidRPr="0003557F" w14:paraId="7A06DC4A" w14:textId="77777777" w:rsidTr="006D07D3">
        <w:trPr>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2357E0FD"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rPr>
              <w:t xml:space="preserve">Participação em </w:t>
            </w:r>
            <w:r w:rsidRPr="00ED4775">
              <w:rPr>
                <w:rFonts w:ascii="Times New Roman" w:hAnsi="Times New Roman" w:cs="Times New Roman"/>
                <w:b/>
                <w:bCs/>
              </w:rPr>
              <w:t>pesquisa ou iniciação científica</w:t>
            </w:r>
            <w:r w:rsidRPr="00ED4775">
              <w:rPr>
                <w:rFonts w:ascii="Times New Roman" w:hAnsi="Times New Roman" w:cs="Times New Roman"/>
              </w:rPr>
              <w:t>, orientados por docentes do UNIEURO aprovados no Comitê de Ética e Pesquisa.</w:t>
            </w:r>
          </w:p>
        </w:tc>
        <w:tc>
          <w:tcPr>
            <w:tcW w:w="872" w:type="dxa"/>
            <w:gridSpan w:val="2"/>
            <w:tcBorders>
              <w:top w:val="single" w:sz="4" w:space="0" w:color="000000"/>
              <w:left w:val="single" w:sz="4" w:space="0" w:color="000000"/>
              <w:bottom w:val="single" w:sz="4" w:space="0" w:color="000000"/>
              <w:right w:val="single" w:sz="4" w:space="0" w:color="auto"/>
            </w:tcBorders>
            <w:vAlign w:val="center"/>
          </w:tcPr>
          <w:p w14:paraId="7D5F0F84" w14:textId="77777777" w:rsidR="0097626F" w:rsidRPr="00ED4775" w:rsidRDefault="0097626F" w:rsidP="006D07D3">
            <w:pPr>
              <w:pStyle w:val="SemEspaamento"/>
              <w:spacing w:line="256" w:lineRule="auto"/>
              <w:jc w:val="center"/>
              <w:rPr>
                <w:rFonts w:ascii="Times New Roman" w:hAnsi="Times New Roman" w:cs="Times New Roman"/>
              </w:rPr>
            </w:pPr>
          </w:p>
          <w:p w14:paraId="42E33157"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30</w:t>
            </w:r>
          </w:p>
        </w:tc>
        <w:tc>
          <w:tcPr>
            <w:tcW w:w="996" w:type="dxa"/>
            <w:gridSpan w:val="4"/>
            <w:tcBorders>
              <w:top w:val="single" w:sz="4" w:space="0" w:color="000000"/>
              <w:left w:val="single" w:sz="4" w:space="0" w:color="auto"/>
              <w:bottom w:val="single" w:sz="4" w:space="0" w:color="000000"/>
              <w:right w:val="single" w:sz="4" w:space="0" w:color="000000"/>
            </w:tcBorders>
            <w:vAlign w:val="center"/>
          </w:tcPr>
          <w:p w14:paraId="20E8B026" w14:textId="77777777" w:rsidR="0097626F" w:rsidRPr="00ED4775" w:rsidRDefault="0097626F" w:rsidP="006D07D3">
            <w:pPr>
              <w:pStyle w:val="SemEspaamento"/>
              <w:spacing w:line="256" w:lineRule="auto"/>
              <w:jc w:val="center"/>
              <w:rPr>
                <w:rFonts w:ascii="Times New Roman" w:hAnsi="Times New Roman" w:cs="Times New Roman"/>
              </w:rPr>
            </w:pPr>
          </w:p>
          <w:p w14:paraId="19BA579B"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30</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1CBF98D2"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certificado equivale a 30 horas de atividade complementar</w:t>
            </w:r>
          </w:p>
        </w:tc>
        <w:tc>
          <w:tcPr>
            <w:tcW w:w="2114" w:type="dxa"/>
            <w:vMerge w:val="restart"/>
            <w:tcBorders>
              <w:top w:val="single" w:sz="4" w:space="0" w:color="000000"/>
              <w:left w:val="single" w:sz="4" w:space="0" w:color="000000"/>
              <w:bottom w:val="single" w:sz="4" w:space="0" w:color="000000"/>
              <w:right w:val="single" w:sz="4" w:space="0" w:color="000000"/>
            </w:tcBorders>
            <w:vAlign w:val="center"/>
            <w:hideMark/>
          </w:tcPr>
          <w:p w14:paraId="7D567D03"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Certificados, relatórios, projetos acompanhados de cronogramas de atividades e/ou outros documentos comprobatórios.</w:t>
            </w:r>
          </w:p>
        </w:tc>
      </w:tr>
      <w:tr w:rsidR="0097626F" w:rsidRPr="0003557F" w14:paraId="2FD84794" w14:textId="77777777" w:rsidTr="006D07D3">
        <w:trPr>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743DFAFD"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rPr>
              <w:t xml:space="preserve">Participação como </w:t>
            </w:r>
            <w:r w:rsidRPr="00ED4775">
              <w:rPr>
                <w:rFonts w:ascii="Times New Roman" w:hAnsi="Times New Roman" w:cs="Times New Roman"/>
                <w:b/>
                <w:bCs/>
              </w:rPr>
              <w:t>ouvinte em defesas de trabalhos científicos</w:t>
            </w:r>
            <w:r w:rsidRPr="00ED4775">
              <w:rPr>
                <w:rFonts w:ascii="Times New Roman" w:hAnsi="Times New Roman" w:cs="Times New Roman"/>
              </w:rPr>
              <w:t xml:space="preserve"> de cursos de graduação, especialização, mestrado e doutorado, na área da Medicina ou afins.</w:t>
            </w:r>
            <w:r w:rsidRPr="00ED4775">
              <w:rPr>
                <w:rFonts w:ascii="Times New Roman" w:hAnsi="Times New Roman" w:cs="Times New Roman"/>
                <w:vertAlign w:val="superscript"/>
              </w:rPr>
              <w:footnoteReference w:id="6"/>
            </w:r>
          </w:p>
        </w:tc>
        <w:tc>
          <w:tcPr>
            <w:tcW w:w="872" w:type="dxa"/>
            <w:gridSpan w:val="2"/>
            <w:tcBorders>
              <w:top w:val="single" w:sz="4" w:space="0" w:color="000000"/>
              <w:left w:val="single" w:sz="4" w:space="0" w:color="000000"/>
              <w:bottom w:val="single" w:sz="4" w:space="0" w:color="000000"/>
              <w:right w:val="single" w:sz="4" w:space="0" w:color="auto"/>
            </w:tcBorders>
            <w:vAlign w:val="center"/>
          </w:tcPr>
          <w:p w14:paraId="08D2C2B6" w14:textId="77777777" w:rsidR="0097626F" w:rsidRPr="00ED4775" w:rsidRDefault="0097626F" w:rsidP="006D07D3">
            <w:pPr>
              <w:pStyle w:val="SemEspaamento"/>
              <w:spacing w:line="256" w:lineRule="auto"/>
              <w:jc w:val="center"/>
              <w:rPr>
                <w:rFonts w:ascii="Times New Roman" w:hAnsi="Times New Roman" w:cs="Times New Roman"/>
              </w:rPr>
            </w:pPr>
          </w:p>
          <w:p w14:paraId="18846AE7"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4</w:t>
            </w:r>
          </w:p>
        </w:tc>
        <w:tc>
          <w:tcPr>
            <w:tcW w:w="996" w:type="dxa"/>
            <w:gridSpan w:val="4"/>
            <w:tcBorders>
              <w:top w:val="single" w:sz="4" w:space="0" w:color="000000"/>
              <w:left w:val="single" w:sz="4" w:space="0" w:color="auto"/>
              <w:bottom w:val="single" w:sz="4" w:space="0" w:color="000000"/>
              <w:right w:val="single" w:sz="4" w:space="0" w:color="000000"/>
            </w:tcBorders>
            <w:vAlign w:val="center"/>
          </w:tcPr>
          <w:p w14:paraId="2B05EEE5" w14:textId="77777777" w:rsidR="0097626F" w:rsidRPr="00ED4775" w:rsidRDefault="0097626F" w:rsidP="006D07D3">
            <w:pPr>
              <w:pStyle w:val="SemEspaamento"/>
              <w:spacing w:line="256" w:lineRule="auto"/>
              <w:jc w:val="center"/>
              <w:rPr>
                <w:rFonts w:ascii="Times New Roman" w:hAnsi="Times New Roman" w:cs="Times New Roman"/>
              </w:rPr>
            </w:pPr>
          </w:p>
          <w:p w14:paraId="1DAA8BE7"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20</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32C5E60D"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certificado equivale a 4 horas de atividade complementar</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D173EFC" w14:textId="77777777" w:rsidR="0097626F" w:rsidRPr="00ED4775" w:rsidRDefault="0097626F" w:rsidP="006D07D3">
            <w:pPr>
              <w:spacing w:line="256" w:lineRule="auto"/>
              <w:rPr>
                <w:rFonts w:eastAsiaTheme="minorEastAsia"/>
                <w:sz w:val="22"/>
                <w:szCs w:val="22"/>
              </w:rPr>
            </w:pPr>
          </w:p>
        </w:tc>
      </w:tr>
      <w:tr w:rsidR="0097626F" w:rsidRPr="0003557F" w14:paraId="0410FD55" w14:textId="77777777" w:rsidTr="006D07D3">
        <w:trPr>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173EC053"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rPr>
              <w:t xml:space="preserve">Participação como </w:t>
            </w:r>
            <w:r w:rsidRPr="00ED4775">
              <w:rPr>
                <w:rFonts w:ascii="Times New Roman" w:hAnsi="Times New Roman" w:cs="Times New Roman"/>
                <w:b/>
                <w:bCs/>
              </w:rPr>
              <w:t>ouvinte em eventos científicos</w:t>
            </w:r>
            <w:r w:rsidRPr="00ED4775">
              <w:rPr>
                <w:rFonts w:ascii="Times New Roman" w:hAnsi="Times New Roman" w:cs="Times New Roman"/>
              </w:rPr>
              <w:t>, relacionados à pesquisa promovidos pelo UNIEURO ou em instituições externas (Palestras, Semana da Saúde, Fórum Interprofissional e outros).</w:t>
            </w:r>
          </w:p>
        </w:tc>
        <w:tc>
          <w:tcPr>
            <w:tcW w:w="872" w:type="dxa"/>
            <w:gridSpan w:val="2"/>
            <w:tcBorders>
              <w:top w:val="single" w:sz="4" w:space="0" w:color="000000"/>
              <w:left w:val="single" w:sz="4" w:space="0" w:color="000000"/>
              <w:bottom w:val="single" w:sz="4" w:space="0" w:color="000000"/>
              <w:right w:val="single" w:sz="4" w:space="0" w:color="auto"/>
            </w:tcBorders>
            <w:vAlign w:val="center"/>
            <w:hideMark/>
          </w:tcPr>
          <w:p w14:paraId="5D64F589"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5</w:t>
            </w:r>
          </w:p>
        </w:tc>
        <w:tc>
          <w:tcPr>
            <w:tcW w:w="996" w:type="dxa"/>
            <w:gridSpan w:val="4"/>
            <w:tcBorders>
              <w:top w:val="single" w:sz="4" w:space="0" w:color="000000"/>
              <w:left w:val="single" w:sz="4" w:space="0" w:color="auto"/>
              <w:bottom w:val="single" w:sz="4" w:space="0" w:color="000000"/>
              <w:right w:val="single" w:sz="4" w:space="0" w:color="000000"/>
            </w:tcBorders>
            <w:vAlign w:val="center"/>
            <w:hideMark/>
          </w:tcPr>
          <w:p w14:paraId="052C6A41"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25</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13F4FF28"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certificado equivale a 5 horas de atividade complementar</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8ED5635" w14:textId="77777777" w:rsidR="0097626F" w:rsidRPr="00ED4775" w:rsidRDefault="0097626F" w:rsidP="006D07D3">
            <w:pPr>
              <w:spacing w:line="256" w:lineRule="auto"/>
              <w:rPr>
                <w:rFonts w:eastAsiaTheme="minorEastAsia"/>
                <w:sz w:val="22"/>
                <w:szCs w:val="22"/>
              </w:rPr>
            </w:pPr>
          </w:p>
        </w:tc>
      </w:tr>
      <w:tr w:rsidR="0097626F" w:rsidRPr="0003557F" w14:paraId="469E9357" w14:textId="77777777" w:rsidTr="006D07D3">
        <w:trPr>
          <w:trHeight w:val="754"/>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1AD363B3"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rPr>
              <w:t xml:space="preserve">Envolvimento em </w:t>
            </w:r>
            <w:r w:rsidRPr="00ED4775">
              <w:rPr>
                <w:rFonts w:ascii="Times New Roman" w:hAnsi="Times New Roman" w:cs="Times New Roman"/>
                <w:b/>
                <w:bCs/>
              </w:rPr>
              <w:t>trabalhos</w:t>
            </w:r>
            <w:r w:rsidRPr="00ED4775">
              <w:rPr>
                <w:rFonts w:ascii="Times New Roman" w:hAnsi="Times New Roman" w:cs="Times New Roman"/>
              </w:rPr>
              <w:t xml:space="preserve"> desenvolvidos com orientação docente (</w:t>
            </w:r>
            <w:proofErr w:type="spellStart"/>
            <w:r w:rsidRPr="00ED4775">
              <w:rPr>
                <w:rFonts w:ascii="Times New Roman" w:hAnsi="Times New Roman" w:cs="Times New Roman"/>
              </w:rPr>
              <w:t>extra-sala</w:t>
            </w:r>
            <w:proofErr w:type="spellEnd"/>
            <w:r w:rsidRPr="00ED4775">
              <w:rPr>
                <w:rFonts w:ascii="Times New Roman" w:hAnsi="Times New Roman" w:cs="Times New Roman"/>
              </w:rPr>
              <w:t xml:space="preserve"> de aula e </w:t>
            </w:r>
            <w:proofErr w:type="spellStart"/>
            <w:r w:rsidRPr="00ED4775">
              <w:rPr>
                <w:rFonts w:ascii="Times New Roman" w:hAnsi="Times New Roman" w:cs="Times New Roman"/>
              </w:rPr>
              <w:t>extra-unidade</w:t>
            </w:r>
            <w:proofErr w:type="spellEnd"/>
            <w:r w:rsidRPr="00ED4775">
              <w:rPr>
                <w:rFonts w:ascii="Times New Roman" w:hAnsi="Times New Roman" w:cs="Times New Roman"/>
              </w:rPr>
              <w:t xml:space="preserve"> curricular específica), </w:t>
            </w:r>
            <w:r w:rsidRPr="00ED4775">
              <w:rPr>
                <w:rFonts w:ascii="Times New Roman" w:hAnsi="Times New Roman" w:cs="Times New Roman"/>
                <w:b/>
                <w:bCs/>
              </w:rPr>
              <w:t>apresentados em eventos científicos</w:t>
            </w:r>
            <w:r w:rsidRPr="00ED4775">
              <w:rPr>
                <w:rFonts w:ascii="Times New Roman" w:hAnsi="Times New Roman" w:cs="Times New Roman"/>
              </w:rPr>
              <w:t xml:space="preserve"> ou seminários multidisciplinares na forma de pôsteres e comunicação oral.</w:t>
            </w:r>
          </w:p>
        </w:tc>
        <w:tc>
          <w:tcPr>
            <w:tcW w:w="872" w:type="dxa"/>
            <w:gridSpan w:val="2"/>
            <w:tcBorders>
              <w:top w:val="single" w:sz="4" w:space="0" w:color="000000"/>
              <w:left w:val="single" w:sz="4" w:space="0" w:color="000000"/>
              <w:bottom w:val="single" w:sz="4" w:space="0" w:color="000000"/>
              <w:right w:val="single" w:sz="4" w:space="0" w:color="auto"/>
            </w:tcBorders>
            <w:vAlign w:val="center"/>
            <w:hideMark/>
          </w:tcPr>
          <w:p w14:paraId="3AA477E2"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10</w:t>
            </w:r>
          </w:p>
        </w:tc>
        <w:tc>
          <w:tcPr>
            <w:tcW w:w="996" w:type="dxa"/>
            <w:gridSpan w:val="4"/>
            <w:tcBorders>
              <w:top w:val="single" w:sz="4" w:space="0" w:color="000000"/>
              <w:left w:val="single" w:sz="4" w:space="0" w:color="auto"/>
              <w:bottom w:val="single" w:sz="4" w:space="0" w:color="000000"/>
              <w:right w:val="single" w:sz="4" w:space="0" w:color="000000"/>
            </w:tcBorders>
            <w:vAlign w:val="center"/>
            <w:hideMark/>
          </w:tcPr>
          <w:p w14:paraId="5297F93C"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30</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2B414E5C"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certificado equivale a 10 horas de atividade complementar</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367F7EB" w14:textId="77777777" w:rsidR="0097626F" w:rsidRPr="00ED4775" w:rsidRDefault="0097626F" w:rsidP="006D07D3">
            <w:pPr>
              <w:spacing w:line="256" w:lineRule="auto"/>
              <w:rPr>
                <w:rFonts w:eastAsiaTheme="minorEastAsia"/>
                <w:sz w:val="22"/>
                <w:szCs w:val="22"/>
              </w:rPr>
            </w:pPr>
          </w:p>
        </w:tc>
      </w:tr>
      <w:tr w:rsidR="0097626F" w:rsidRPr="0003557F" w14:paraId="3B0F8E2D" w14:textId="77777777" w:rsidTr="006D07D3">
        <w:trPr>
          <w:trHeight w:val="306"/>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4C874772"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b/>
                <w:bCs/>
              </w:rPr>
              <w:t>Publicação de artigo científico</w:t>
            </w:r>
            <w:r w:rsidRPr="00ED4775">
              <w:rPr>
                <w:rFonts w:ascii="Times New Roman" w:hAnsi="Times New Roman" w:cs="Times New Roman"/>
              </w:rPr>
              <w:t xml:space="preserve"> sob orientação de docente UNIEURO durante o período do Curso.</w:t>
            </w:r>
          </w:p>
        </w:tc>
        <w:tc>
          <w:tcPr>
            <w:tcW w:w="872" w:type="dxa"/>
            <w:gridSpan w:val="2"/>
            <w:tcBorders>
              <w:top w:val="single" w:sz="4" w:space="0" w:color="000000"/>
              <w:left w:val="single" w:sz="4" w:space="0" w:color="000000"/>
              <w:bottom w:val="single" w:sz="4" w:space="0" w:color="000000"/>
              <w:right w:val="single" w:sz="4" w:space="0" w:color="auto"/>
            </w:tcBorders>
            <w:vAlign w:val="center"/>
            <w:hideMark/>
          </w:tcPr>
          <w:p w14:paraId="7CCCCE41"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20</w:t>
            </w:r>
          </w:p>
        </w:tc>
        <w:tc>
          <w:tcPr>
            <w:tcW w:w="996" w:type="dxa"/>
            <w:gridSpan w:val="4"/>
            <w:tcBorders>
              <w:top w:val="single" w:sz="4" w:space="0" w:color="000000"/>
              <w:left w:val="single" w:sz="4" w:space="0" w:color="auto"/>
              <w:bottom w:val="single" w:sz="4" w:space="0" w:color="000000"/>
              <w:right w:val="single" w:sz="4" w:space="0" w:color="000000"/>
            </w:tcBorders>
            <w:vAlign w:val="center"/>
            <w:hideMark/>
          </w:tcPr>
          <w:p w14:paraId="58119EC1"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60</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370437CB"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artigo ou carta de aceite equivale de 20 horas de atividade complementar</w:t>
            </w:r>
          </w:p>
        </w:tc>
        <w:tc>
          <w:tcPr>
            <w:tcW w:w="2114" w:type="dxa"/>
            <w:tcBorders>
              <w:top w:val="single" w:sz="4" w:space="0" w:color="000000"/>
              <w:left w:val="single" w:sz="4" w:space="0" w:color="000000"/>
              <w:bottom w:val="single" w:sz="4" w:space="0" w:color="000000"/>
              <w:right w:val="single" w:sz="4" w:space="0" w:color="000000"/>
            </w:tcBorders>
            <w:vAlign w:val="center"/>
            <w:hideMark/>
          </w:tcPr>
          <w:p w14:paraId="37DD2CE1"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Apresentação do aceite da revista</w:t>
            </w:r>
          </w:p>
        </w:tc>
      </w:tr>
      <w:tr w:rsidR="0097626F" w:rsidRPr="0003557F" w14:paraId="5F75211C" w14:textId="77777777" w:rsidTr="006D07D3">
        <w:trPr>
          <w:trHeight w:val="373"/>
          <w:jc w:val="center"/>
        </w:trPr>
        <w:tc>
          <w:tcPr>
            <w:tcW w:w="8510" w:type="dxa"/>
            <w:gridSpan w:val="8"/>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5ECE3767"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b/>
              </w:rPr>
              <w:t>ASSISTÊNCIA / EXTENSÃO</w:t>
            </w:r>
          </w:p>
        </w:tc>
        <w:tc>
          <w:tcPr>
            <w:tcW w:w="211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8304934" w14:textId="77777777" w:rsidR="0097626F" w:rsidRPr="00ED4775" w:rsidRDefault="0097626F" w:rsidP="006D07D3">
            <w:pPr>
              <w:pStyle w:val="SemEspaamento"/>
              <w:spacing w:line="256" w:lineRule="auto"/>
              <w:jc w:val="center"/>
              <w:rPr>
                <w:rFonts w:ascii="Times New Roman" w:hAnsi="Times New Roman" w:cs="Times New Roman"/>
              </w:rPr>
            </w:pPr>
          </w:p>
        </w:tc>
      </w:tr>
      <w:tr w:rsidR="0097626F" w:rsidRPr="0003557F" w14:paraId="1800B9BF" w14:textId="77777777" w:rsidTr="006D07D3">
        <w:trPr>
          <w:trHeight w:val="832"/>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2B842B7B"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rPr>
              <w:t xml:space="preserve">Participação de </w:t>
            </w:r>
            <w:r w:rsidRPr="00ED4775">
              <w:rPr>
                <w:rFonts w:ascii="Times New Roman" w:hAnsi="Times New Roman" w:cs="Times New Roman"/>
                <w:b/>
                <w:bCs/>
              </w:rPr>
              <w:t>programas ou projetos de assistência/extensão,</w:t>
            </w:r>
            <w:r w:rsidRPr="00ED4775">
              <w:rPr>
                <w:rFonts w:ascii="Times New Roman" w:hAnsi="Times New Roman" w:cs="Times New Roman"/>
              </w:rPr>
              <w:t xml:space="preserve"> aprovados e desenvolvidos por docentes do UNIEURO e institucionalizados.</w:t>
            </w:r>
          </w:p>
        </w:tc>
        <w:tc>
          <w:tcPr>
            <w:tcW w:w="905" w:type="dxa"/>
            <w:gridSpan w:val="4"/>
            <w:tcBorders>
              <w:top w:val="single" w:sz="4" w:space="0" w:color="000000"/>
              <w:left w:val="single" w:sz="4" w:space="0" w:color="000000"/>
              <w:bottom w:val="single" w:sz="4" w:space="0" w:color="000000"/>
              <w:right w:val="single" w:sz="4" w:space="0" w:color="auto"/>
            </w:tcBorders>
            <w:vAlign w:val="center"/>
            <w:hideMark/>
          </w:tcPr>
          <w:p w14:paraId="0884CE47"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10</w:t>
            </w:r>
          </w:p>
        </w:tc>
        <w:tc>
          <w:tcPr>
            <w:tcW w:w="963" w:type="dxa"/>
            <w:gridSpan w:val="2"/>
            <w:tcBorders>
              <w:top w:val="single" w:sz="4" w:space="0" w:color="000000"/>
              <w:left w:val="single" w:sz="4" w:space="0" w:color="auto"/>
              <w:bottom w:val="single" w:sz="4" w:space="0" w:color="000000"/>
              <w:right w:val="single" w:sz="4" w:space="0" w:color="000000"/>
            </w:tcBorders>
            <w:vAlign w:val="center"/>
            <w:hideMark/>
          </w:tcPr>
          <w:p w14:paraId="69EA1CEF"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40</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5564DDEE"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Carga horária do projeto</w:t>
            </w:r>
          </w:p>
        </w:tc>
        <w:tc>
          <w:tcPr>
            <w:tcW w:w="2114" w:type="dxa"/>
            <w:tcBorders>
              <w:top w:val="single" w:sz="4" w:space="0" w:color="000000"/>
              <w:left w:val="single" w:sz="4" w:space="0" w:color="000000"/>
              <w:bottom w:val="single" w:sz="4" w:space="0" w:color="000000"/>
              <w:right w:val="single" w:sz="4" w:space="0" w:color="000000"/>
            </w:tcBorders>
            <w:vAlign w:val="center"/>
            <w:hideMark/>
          </w:tcPr>
          <w:p w14:paraId="19A2DCE3"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Certificados, relatórios, projetos com cronogramas de atividades e/ou outros doc. comprobatórios.</w:t>
            </w:r>
          </w:p>
        </w:tc>
      </w:tr>
      <w:tr w:rsidR="0097626F" w:rsidRPr="0003557F" w14:paraId="29E80779" w14:textId="77777777" w:rsidTr="006D07D3">
        <w:trPr>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6EE2A096"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rPr>
              <w:t xml:space="preserve">Participação em </w:t>
            </w:r>
            <w:r w:rsidRPr="00ED4775">
              <w:rPr>
                <w:rFonts w:ascii="Times New Roman" w:hAnsi="Times New Roman" w:cs="Times New Roman"/>
                <w:b/>
                <w:bCs/>
              </w:rPr>
              <w:t>eventos de extensão</w:t>
            </w:r>
            <w:r w:rsidRPr="00ED4775">
              <w:rPr>
                <w:rFonts w:ascii="Times New Roman" w:hAnsi="Times New Roman" w:cs="Times New Roman"/>
              </w:rPr>
              <w:t xml:space="preserve"> promovidos pela instituição ou externos à instituição </w:t>
            </w:r>
            <w:r w:rsidRPr="00ED4775">
              <w:rPr>
                <w:rFonts w:ascii="Times New Roman" w:hAnsi="Times New Roman" w:cs="Times New Roman"/>
                <w:b/>
                <w:bCs/>
              </w:rPr>
              <w:t>(congressos, jornadas, cursos de extensão)</w:t>
            </w:r>
          </w:p>
        </w:tc>
        <w:tc>
          <w:tcPr>
            <w:tcW w:w="905" w:type="dxa"/>
            <w:gridSpan w:val="4"/>
            <w:tcBorders>
              <w:top w:val="single" w:sz="4" w:space="0" w:color="000000"/>
              <w:left w:val="single" w:sz="4" w:space="0" w:color="000000"/>
              <w:bottom w:val="single" w:sz="4" w:space="0" w:color="000000"/>
              <w:right w:val="single" w:sz="4" w:space="0" w:color="auto"/>
            </w:tcBorders>
            <w:vAlign w:val="center"/>
            <w:hideMark/>
          </w:tcPr>
          <w:p w14:paraId="07379049"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5</w:t>
            </w:r>
          </w:p>
        </w:tc>
        <w:tc>
          <w:tcPr>
            <w:tcW w:w="963" w:type="dxa"/>
            <w:gridSpan w:val="2"/>
            <w:tcBorders>
              <w:top w:val="single" w:sz="4" w:space="0" w:color="000000"/>
              <w:left w:val="single" w:sz="4" w:space="0" w:color="auto"/>
              <w:bottom w:val="single" w:sz="4" w:space="0" w:color="000000"/>
              <w:right w:val="single" w:sz="4" w:space="0" w:color="000000"/>
            </w:tcBorders>
            <w:vAlign w:val="center"/>
            <w:hideMark/>
          </w:tcPr>
          <w:p w14:paraId="79A6E24F"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80</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1244EDD5"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certificado equivale a 50% da carga horária</w:t>
            </w:r>
          </w:p>
        </w:tc>
        <w:tc>
          <w:tcPr>
            <w:tcW w:w="2114" w:type="dxa"/>
            <w:tcBorders>
              <w:top w:val="single" w:sz="4" w:space="0" w:color="000000"/>
              <w:left w:val="single" w:sz="4" w:space="0" w:color="000000"/>
              <w:bottom w:val="single" w:sz="4" w:space="0" w:color="000000"/>
              <w:right w:val="single" w:sz="4" w:space="0" w:color="000000"/>
            </w:tcBorders>
            <w:vAlign w:val="center"/>
            <w:hideMark/>
          </w:tcPr>
          <w:p w14:paraId="7964C50A"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Certificado, </w:t>
            </w:r>
            <w:proofErr w:type="gramStart"/>
            <w:r w:rsidRPr="00ED4775">
              <w:rPr>
                <w:rFonts w:ascii="Times New Roman" w:hAnsi="Times New Roman" w:cs="Times New Roman"/>
              </w:rPr>
              <w:t>Atestado</w:t>
            </w:r>
            <w:proofErr w:type="gramEnd"/>
            <w:r w:rsidRPr="00ED4775">
              <w:rPr>
                <w:rFonts w:ascii="Times New Roman" w:hAnsi="Times New Roman" w:cs="Times New Roman"/>
              </w:rPr>
              <w:t xml:space="preserve"> ou Declaração.</w:t>
            </w:r>
          </w:p>
        </w:tc>
      </w:tr>
      <w:tr w:rsidR="0097626F" w:rsidRPr="0003557F" w14:paraId="7E49A989" w14:textId="77777777" w:rsidTr="006D07D3">
        <w:trPr>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457363BB"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rPr>
              <w:t xml:space="preserve">Participação </w:t>
            </w:r>
            <w:r w:rsidRPr="00ED4775">
              <w:rPr>
                <w:rFonts w:ascii="Times New Roman" w:hAnsi="Times New Roman" w:cs="Times New Roman"/>
                <w:b/>
                <w:bCs/>
              </w:rPr>
              <w:t>em programas de intercâmbio</w:t>
            </w:r>
            <w:r w:rsidRPr="00ED4775">
              <w:rPr>
                <w:rFonts w:ascii="Times New Roman" w:hAnsi="Times New Roman" w:cs="Times New Roman"/>
              </w:rPr>
              <w:t xml:space="preserve"> institucional, nacional e/ou internacional.</w:t>
            </w:r>
          </w:p>
        </w:tc>
        <w:tc>
          <w:tcPr>
            <w:tcW w:w="905" w:type="dxa"/>
            <w:gridSpan w:val="4"/>
            <w:tcBorders>
              <w:top w:val="single" w:sz="4" w:space="0" w:color="000000"/>
              <w:left w:val="single" w:sz="4" w:space="0" w:color="000000"/>
              <w:bottom w:val="single" w:sz="4" w:space="0" w:color="000000"/>
              <w:right w:val="single" w:sz="4" w:space="0" w:color="auto"/>
            </w:tcBorders>
            <w:vAlign w:val="center"/>
            <w:hideMark/>
          </w:tcPr>
          <w:p w14:paraId="76C5CE4D"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20</w:t>
            </w:r>
          </w:p>
        </w:tc>
        <w:tc>
          <w:tcPr>
            <w:tcW w:w="963" w:type="dxa"/>
            <w:gridSpan w:val="2"/>
            <w:tcBorders>
              <w:top w:val="single" w:sz="4" w:space="0" w:color="000000"/>
              <w:left w:val="single" w:sz="4" w:space="0" w:color="auto"/>
              <w:bottom w:val="single" w:sz="4" w:space="0" w:color="000000"/>
              <w:right w:val="single" w:sz="4" w:space="0" w:color="000000"/>
            </w:tcBorders>
            <w:vAlign w:val="center"/>
            <w:hideMark/>
          </w:tcPr>
          <w:p w14:paraId="1D886A38"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60</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155F9EC5"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certificado equivale a 50% da carga horária</w:t>
            </w:r>
          </w:p>
        </w:tc>
        <w:tc>
          <w:tcPr>
            <w:tcW w:w="2114" w:type="dxa"/>
            <w:tcBorders>
              <w:top w:val="single" w:sz="4" w:space="0" w:color="000000"/>
              <w:left w:val="single" w:sz="4" w:space="0" w:color="000000"/>
              <w:bottom w:val="single" w:sz="4" w:space="0" w:color="000000"/>
              <w:right w:val="single" w:sz="4" w:space="0" w:color="000000"/>
            </w:tcBorders>
            <w:vAlign w:val="center"/>
            <w:hideMark/>
          </w:tcPr>
          <w:p w14:paraId="105A966E"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Certificado, </w:t>
            </w:r>
            <w:proofErr w:type="gramStart"/>
            <w:r w:rsidRPr="00ED4775">
              <w:rPr>
                <w:rFonts w:ascii="Times New Roman" w:hAnsi="Times New Roman" w:cs="Times New Roman"/>
              </w:rPr>
              <w:t>Atestado</w:t>
            </w:r>
            <w:proofErr w:type="gramEnd"/>
            <w:r w:rsidRPr="00ED4775">
              <w:rPr>
                <w:rFonts w:ascii="Times New Roman" w:hAnsi="Times New Roman" w:cs="Times New Roman"/>
              </w:rPr>
              <w:t xml:space="preserve"> ou Declaração.</w:t>
            </w:r>
          </w:p>
        </w:tc>
      </w:tr>
      <w:tr w:rsidR="0097626F" w:rsidRPr="0003557F" w14:paraId="4976EF18" w14:textId="77777777" w:rsidTr="006D07D3">
        <w:trPr>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6AF9FA15"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rPr>
              <w:lastRenderedPageBreak/>
              <w:t xml:space="preserve">Participação ou envolvimento </w:t>
            </w:r>
            <w:r w:rsidRPr="00ED4775">
              <w:rPr>
                <w:rFonts w:ascii="Times New Roman" w:hAnsi="Times New Roman" w:cs="Times New Roman"/>
                <w:b/>
                <w:bCs/>
              </w:rPr>
              <w:t>na organização de campanhas comunitárias e/ou ações sociais</w:t>
            </w:r>
          </w:p>
        </w:tc>
        <w:tc>
          <w:tcPr>
            <w:tcW w:w="905" w:type="dxa"/>
            <w:gridSpan w:val="4"/>
            <w:tcBorders>
              <w:top w:val="single" w:sz="4" w:space="0" w:color="000000"/>
              <w:left w:val="single" w:sz="4" w:space="0" w:color="000000"/>
              <w:bottom w:val="single" w:sz="4" w:space="0" w:color="000000"/>
              <w:right w:val="single" w:sz="4" w:space="0" w:color="auto"/>
            </w:tcBorders>
            <w:vAlign w:val="center"/>
            <w:hideMark/>
          </w:tcPr>
          <w:p w14:paraId="12FBE7A6"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10</w:t>
            </w:r>
          </w:p>
        </w:tc>
        <w:tc>
          <w:tcPr>
            <w:tcW w:w="963" w:type="dxa"/>
            <w:gridSpan w:val="2"/>
            <w:tcBorders>
              <w:top w:val="single" w:sz="4" w:space="0" w:color="000000"/>
              <w:left w:val="single" w:sz="4" w:space="0" w:color="auto"/>
              <w:bottom w:val="single" w:sz="4" w:space="0" w:color="000000"/>
              <w:right w:val="single" w:sz="4" w:space="0" w:color="000000"/>
            </w:tcBorders>
            <w:vAlign w:val="center"/>
            <w:hideMark/>
          </w:tcPr>
          <w:p w14:paraId="64F2940F"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40</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4926EB99"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certificado equivale a 10 horas de atividade complementar</w:t>
            </w:r>
          </w:p>
        </w:tc>
        <w:tc>
          <w:tcPr>
            <w:tcW w:w="2114" w:type="dxa"/>
            <w:tcBorders>
              <w:top w:val="single" w:sz="4" w:space="0" w:color="000000"/>
              <w:left w:val="single" w:sz="4" w:space="0" w:color="000000"/>
              <w:bottom w:val="single" w:sz="4" w:space="0" w:color="000000"/>
              <w:right w:val="single" w:sz="4" w:space="0" w:color="000000"/>
            </w:tcBorders>
            <w:vAlign w:val="center"/>
            <w:hideMark/>
          </w:tcPr>
          <w:p w14:paraId="752938DA"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Certificado, </w:t>
            </w:r>
            <w:proofErr w:type="gramStart"/>
            <w:r w:rsidRPr="00ED4775">
              <w:rPr>
                <w:rFonts w:ascii="Times New Roman" w:hAnsi="Times New Roman" w:cs="Times New Roman"/>
              </w:rPr>
              <w:t>Atestado</w:t>
            </w:r>
            <w:proofErr w:type="gramEnd"/>
            <w:r w:rsidRPr="00ED4775">
              <w:rPr>
                <w:rFonts w:ascii="Times New Roman" w:hAnsi="Times New Roman" w:cs="Times New Roman"/>
              </w:rPr>
              <w:t xml:space="preserve"> ou Declaração.</w:t>
            </w:r>
          </w:p>
        </w:tc>
      </w:tr>
      <w:tr w:rsidR="0097626F" w:rsidRPr="0003557F" w14:paraId="52D473C1" w14:textId="77777777" w:rsidTr="006D07D3">
        <w:trPr>
          <w:trHeight w:val="822"/>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72BF34C5"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rPr>
              <w:t xml:space="preserve">Participação ou envolvimento na organização de </w:t>
            </w:r>
            <w:r w:rsidRPr="00ED4775">
              <w:rPr>
                <w:rFonts w:ascii="Times New Roman" w:hAnsi="Times New Roman" w:cs="Times New Roman"/>
                <w:b/>
                <w:bCs/>
              </w:rPr>
              <w:t>campanhas da instituição</w:t>
            </w:r>
            <w:r w:rsidRPr="00ED4775">
              <w:rPr>
                <w:rFonts w:ascii="Times New Roman" w:hAnsi="Times New Roman" w:cs="Times New Roman"/>
              </w:rPr>
              <w:t xml:space="preserve"> – trote solidário, doação de sangue ou outros eventos.</w:t>
            </w:r>
          </w:p>
        </w:tc>
        <w:tc>
          <w:tcPr>
            <w:tcW w:w="905" w:type="dxa"/>
            <w:gridSpan w:val="4"/>
            <w:tcBorders>
              <w:top w:val="single" w:sz="4" w:space="0" w:color="000000"/>
              <w:left w:val="single" w:sz="4" w:space="0" w:color="000000"/>
              <w:bottom w:val="single" w:sz="4" w:space="0" w:color="000000"/>
              <w:right w:val="single" w:sz="4" w:space="0" w:color="auto"/>
            </w:tcBorders>
            <w:vAlign w:val="center"/>
            <w:hideMark/>
          </w:tcPr>
          <w:p w14:paraId="2C586D97"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10</w:t>
            </w:r>
          </w:p>
        </w:tc>
        <w:tc>
          <w:tcPr>
            <w:tcW w:w="963" w:type="dxa"/>
            <w:gridSpan w:val="2"/>
            <w:tcBorders>
              <w:top w:val="single" w:sz="4" w:space="0" w:color="000000"/>
              <w:left w:val="single" w:sz="4" w:space="0" w:color="auto"/>
              <w:bottom w:val="single" w:sz="4" w:space="0" w:color="000000"/>
              <w:right w:val="single" w:sz="4" w:space="0" w:color="000000"/>
            </w:tcBorders>
            <w:vAlign w:val="center"/>
            <w:hideMark/>
          </w:tcPr>
          <w:p w14:paraId="577115CB"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20</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285DE1B7"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certificado equivale a 10 horas de atividade complementar</w:t>
            </w:r>
          </w:p>
        </w:tc>
        <w:tc>
          <w:tcPr>
            <w:tcW w:w="2114" w:type="dxa"/>
            <w:tcBorders>
              <w:top w:val="single" w:sz="4" w:space="0" w:color="000000"/>
              <w:left w:val="single" w:sz="4" w:space="0" w:color="000000"/>
              <w:bottom w:val="single" w:sz="4" w:space="0" w:color="000000"/>
              <w:right w:val="single" w:sz="4" w:space="0" w:color="000000"/>
            </w:tcBorders>
            <w:vAlign w:val="center"/>
            <w:hideMark/>
          </w:tcPr>
          <w:p w14:paraId="34A90292"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Certificado, </w:t>
            </w:r>
            <w:proofErr w:type="gramStart"/>
            <w:r w:rsidRPr="00ED4775">
              <w:rPr>
                <w:rFonts w:ascii="Times New Roman" w:hAnsi="Times New Roman" w:cs="Times New Roman"/>
              </w:rPr>
              <w:t>Atestado</w:t>
            </w:r>
            <w:proofErr w:type="gramEnd"/>
            <w:r w:rsidRPr="00ED4775">
              <w:rPr>
                <w:rFonts w:ascii="Times New Roman" w:hAnsi="Times New Roman" w:cs="Times New Roman"/>
              </w:rPr>
              <w:t xml:space="preserve"> ou Declaração.</w:t>
            </w:r>
          </w:p>
        </w:tc>
      </w:tr>
      <w:tr w:rsidR="0097626F" w:rsidRPr="0003557F" w14:paraId="3036FFFA" w14:textId="77777777" w:rsidTr="006D07D3">
        <w:trPr>
          <w:jc w:val="center"/>
        </w:trPr>
        <w:tc>
          <w:tcPr>
            <w:tcW w:w="4021" w:type="dxa"/>
            <w:tcBorders>
              <w:top w:val="single" w:sz="4" w:space="0" w:color="000000"/>
              <w:left w:val="single" w:sz="4" w:space="0" w:color="000000"/>
              <w:bottom w:val="single" w:sz="4" w:space="0" w:color="000000"/>
              <w:right w:val="single" w:sz="4" w:space="0" w:color="000000"/>
            </w:tcBorders>
            <w:vAlign w:val="center"/>
            <w:hideMark/>
          </w:tcPr>
          <w:p w14:paraId="3B698F5A"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rPr>
              <w:t xml:space="preserve">Participação ou envolvimento </w:t>
            </w:r>
            <w:r w:rsidRPr="00ED4775">
              <w:rPr>
                <w:rFonts w:ascii="Times New Roman" w:hAnsi="Times New Roman" w:cs="Times New Roman"/>
                <w:b/>
                <w:bCs/>
              </w:rPr>
              <w:t>em atividades Culturais e Esportiv</w:t>
            </w:r>
            <w:r w:rsidRPr="00ED4775">
              <w:rPr>
                <w:rFonts w:ascii="Times New Roman" w:hAnsi="Times New Roman" w:cs="Times New Roman"/>
              </w:rPr>
              <w:t xml:space="preserve">as realizadas pela Associação Atlética, Centro Acadêmico (CA) e outras associações. </w:t>
            </w:r>
          </w:p>
        </w:tc>
        <w:tc>
          <w:tcPr>
            <w:tcW w:w="905" w:type="dxa"/>
            <w:gridSpan w:val="4"/>
            <w:tcBorders>
              <w:top w:val="single" w:sz="4" w:space="0" w:color="000000"/>
              <w:left w:val="single" w:sz="4" w:space="0" w:color="000000"/>
              <w:bottom w:val="single" w:sz="4" w:space="0" w:color="000000"/>
              <w:right w:val="single" w:sz="4" w:space="0" w:color="auto"/>
            </w:tcBorders>
            <w:vAlign w:val="center"/>
            <w:hideMark/>
          </w:tcPr>
          <w:p w14:paraId="5BAD3A2C"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5</w:t>
            </w:r>
          </w:p>
        </w:tc>
        <w:tc>
          <w:tcPr>
            <w:tcW w:w="963" w:type="dxa"/>
            <w:gridSpan w:val="2"/>
            <w:tcBorders>
              <w:top w:val="single" w:sz="4" w:space="0" w:color="000000"/>
              <w:left w:val="single" w:sz="4" w:space="0" w:color="auto"/>
              <w:bottom w:val="single" w:sz="4" w:space="0" w:color="000000"/>
              <w:right w:val="single" w:sz="4" w:space="0" w:color="000000"/>
            </w:tcBorders>
            <w:vAlign w:val="center"/>
            <w:hideMark/>
          </w:tcPr>
          <w:p w14:paraId="1F9D98F5"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30</w:t>
            </w:r>
          </w:p>
        </w:tc>
        <w:tc>
          <w:tcPr>
            <w:tcW w:w="2621" w:type="dxa"/>
            <w:tcBorders>
              <w:top w:val="single" w:sz="4" w:space="0" w:color="000000"/>
              <w:left w:val="single" w:sz="4" w:space="0" w:color="000000"/>
              <w:bottom w:val="single" w:sz="4" w:space="0" w:color="000000"/>
              <w:right w:val="single" w:sz="4" w:space="0" w:color="000000"/>
            </w:tcBorders>
            <w:vAlign w:val="center"/>
            <w:hideMark/>
          </w:tcPr>
          <w:p w14:paraId="7C01A2DA"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Cada certificado equivale a 5 horas de atividade complementar</w:t>
            </w:r>
          </w:p>
        </w:tc>
        <w:tc>
          <w:tcPr>
            <w:tcW w:w="2114" w:type="dxa"/>
            <w:tcBorders>
              <w:top w:val="single" w:sz="4" w:space="0" w:color="000000"/>
              <w:left w:val="single" w:sz="4" w:space="0" w:color="000000"/>
              <w:bottom w:val="single" w:sz="4" w:space="0" w:color="000000"/>
              <w:right w:val="single" w:sz="4" w:space="0" w:color="000000"/>
            </w:tcBorders>
            <w:vAlign w:val="center"/>
            <w:hideMark/>
          </w:tcPr>
          <w:p w14:paraId="65D179B5"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Declaração contendo o tipo de atividade e a carga horária desenvolvida, expedida pela Instituição e/ou Organização.</w:t>
            </w:r>
          </w:p>
        </w:tc>
      </w:tr>
      <w:tr w:rsidR="0097626F" w:rsidRPr="0003557F" w14:paraId="7617539C" w14:textId="77777777" w:rsidTr="006D07D3">
        <w:trPr>
          <w:trHeight w:val="363"/>
          <w:jc w:val="center"/>
        </w:trPr>
        <w:tc>
          <w:tcPr>
            <w:tcW w:w="8510" w:type="dxa"/>
            <w:gridSpan w:val="8"/>
            <w:tcBorders>
              <w:top w:val="single" w:sz="4" w:space="0" w:color="000000"/>
              <w:left w:val="single" w:sz="4" w:space="0" w:color="000000"/>
              <w:bottom w:val="single" w:sz="4" w:space="0" w:color="000000"/>
              <w:right w:val="single" w:sz="4" w:space="0" w:color="000000"/>
            </w:tcBorders>
            <w:shd w:val="clear" w:color="auto" w:fill="D9D9D9"/>
            <w:vAlign w:val="center"/>
            <w:hideMark/>
          </w:tcPr>
          <w:p w14:paraId="4906F0E3"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b/>
              </w:rPr>
              <w:t>REPRESENTAÇÃO ESTUDANTIL</w:t>
            </w:r>
          </w:p>
        </w:tc>
        <w:tc>
          <w:tcPr>
            <w:tcW w:w="211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A5410DA" w14:textId="77777777" w:rsidR="0097626F" w:rsidRPr="00ED4775" w:rsidRDefault="0097626F" w:rsidP="006D07D3">
            <w:pPr>
              <w:pStyle w:val="SemEspaamento"/>
              <w:spacing w:line="256" w:lineRule="auto"/>
              <w:jc w:val="center"/>
              <w:rPr>
                <w:rFonts w:ascii="Times New Roman" w:hAnsi="Times New Roman" w:cs="Times New Roman"/>
              </w:rPr>
            </w:pPr>
          </w:p>
        </w:tc>
      </w:tr>
      <w:tr w:rsidR="0097626F" w:rsidRPr="0003557F" w14:paraId="6A418AC2" w14:textId="77777777" w:rsidTr="006D07D3">
        <w:trPr>
          <w:trHeight w:val="550"/>
          <w:jc w:val="center"/>
        </w:trPr>
        <w:tc>
          <w:tcPr>
            <w:tcW w:w="4021" w:type="dxa"/>
            <w:tcBorders>
              <w:top w:val="single" w:sz="4" w:space="0" w:color="000000"/>
              <w:left w:val="single" w:sz="4" w:space="0" w:color="000000"/>
              <w:bottom w:val="single" w:sz="4" w:space="0" w:color="000000"/>
              <w:right w:val="single" w:sz="4" w:space="0" w:color="000000"/>
            </w:tcBorders>
            <w:vAlign w:val="center"/>
          </w:tcPr>
          <w:p w14:paraId="77EF6E65" w14:textId="77777777" w:rsidR="0097626F" w:rsidRPr="00ED4775" w:rsidRDefault="0097626F" w:rsidP="006D07D3">
            <w:pPr>
              <w:pStyle w:val="SemEspaamento"/>
              <w:spacing w:line="256" w:lineRule="auto"/>
              <w:rPr>
                <w:rFonts w:ascii="Times New Roman" w:hAnsi="Times New Roman" w:cs="Times New Roman"/>
                <w:b/>
                <w:bCs/>
              </w:rPr>
            </w:pPr>
            <w:r w:rsidRPr="00ED4775">
              <w:rPr>
                <w:rFonts w:ascii="Times New Roman" w:hAnsi="Times New Roman" w:cs="Times New Roman"/>
                <w:b/>
                <w:bCs/>
              </w:rPr>
              <w:t>Representante ou vice representante</w:t>
            </w:r>
            <w:r w:rsidRPr="00ED4775">
              <w:rPr>
                <w:rFonts w:ascii="Times New Roman" w:hAnsi="Times New Roman" w:cs="Times New Roman"/>
              </w:rPr>
              <w:t xml:space="preserve"> de Turma</w:t>
            </w:r>
          </w:p>
        </w:tc>
        <w:tc>
          <w:tcPr>
            <w:tcW w:w="855" w:type="dxa"/>
            <w:tcBorders>
              <w:top w:val="single" w:sz="4" w:space="0" w:color="000000"/>
              <w:left w:val="single" w:sz="4" w:space="0" w:color="000000"/>
              <w:bottom w:val="single" w:sz="4" w:space="0" w:color="000000"/>
              <w:right w:val="single" w:sz="4" w:space="0" w:color="auto"/>
            </w:tcBorders>
            <w:vAlign w:val="center"/>
          </w:tcPr>
          <w:p w14:paraId="376B1A18"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30</w:t>
            </w:r>
          </w:p>
        </w:tc>
        <w:tc>
          <w:tcPr>
            <w:tcW w:w="1013" w:type="dxa"/>
            <w:gridSpan w:val="5"/>
            <w:tcBorders>
              <w:top w:val="single" w:sz="4" w:space="0" w:color="000000"/>
              <w:left w:val="single" w:sz="4" w:space="0" w:color="auto"/>
              <w:bottom w:val="single" w:sz="4" w:space="0" w:color="000000"/>
              <w:right w:val="single" w:sz="4" w:space="0" w:color="000000"/>
            </w:tcBorders>
            <w:vAlign w:val="center"/>
          </w:tcPr>
          <w:p w14:paraId="22D4D8DF"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60</w:t>
            </w:r>
          </w:p>
        </w:tc>
        <w:tc>
          <w:tcPr>
            <w:tcW w:w="2621" w:type="dxa"/>
            <w:tcBorders>
              <w:top w:val="single" w:sz="4" w:space="0" w:color="000000"/>
              <w:left w:val="single" w:sz="4" w:space="0" w:color="000000"/>
              <w:bottom w:val="single" w:sz="4" w:space="0" w:color="000000"/>
              <w:right w:val="single" w:sz="4" w:space="0" w:color="000000"/>
            </w:tcBorders>
            <w:vAlign w:val="center"/>
          </w:tcPr>
          <w:p w14:paraId="5A90A7CB"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Cada certificado por mandato equivale a 30 horas </w:t>
            </w:r>
          </w:p>
        </w:tc>
        <w:tc>
          <w:tcPr>
            <w:tcW w:w="2114" w:type="dxa"/>
            <w:tcBorders>
              <w:top w:val="single" w:sz="4" w:space="0" w:color="000000"/>
              <w:left w:val="single" w:sz="4" w:space="0" w:color="000000"/>
              <w:bottom w:val="single" w:sz="4" w:space="0" w:color="000000"/>
              <w:right w:val="single" w:sz="4" w:space="0" w:color="000000"/>
            </w:tcBorders>
            <w:vAlign w:val="center"/>
          </w:tcPr>
          <w:p w14:paraId="7A820D34"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Declaração e/ou cópia da ata de posse. </w:t>
            </w:r>
          </w:p>
        </w:tc>
      </w:tr>
      <w:tr w:rsidR="0097626F" w:rsidRPr="0003557F" w14:paraId="56148878" w14:textId="77777777" w:rsidTr="006D07D3">
        <w:trPr>
          <w:jc w:val="center"/>
        </w:trPr>
        <w:tc>
          <w:tcPr>
            <w:tcW w:w="4021" w:type="dxa"/>
            <w:tcBorders>
              <w:top w:val="single" w:sz="4" w:space="0" w:color="000000"/>
              <w:left w:val="single" w:sz="4" w:space="0" w:color="000000"/>
              <w:bottom w:val="single" w:sz="4" w:space="0" w:color="000000"/>
              <w:right w:val="single" w:sz="4" w:space="0" w:color="000000"/>
            </w:tcBorders>
            <w:vAlign w:val="center"/>
          </w:tcPr>
          <w:p w14:paraId="6F7532E1" w14:textId="77777777" w:rsidR="0097626F" w:rsidRPr="00ED4775" w:rsidRDefault="0097626F" w:rsidP="006D07D3">
            <w:pPr>
              <w:pStyle w:val="SemEspaamento"/>
              <w:spacing w:line="256" w:lineRule="auto"/>
              <w:rPr>
                <w:rFonts w:ascii="Times New Roman" w:hAnsi="Times New Roman" w:cs="Times New Roman"/>
              </w:rPr>
            </w:pPr>
            <w:r w:rsidRPr="00ED4775">
              <w:rPr>
                <w:rFonts w:ascii="Times New Roman" w:hAnsi="Times New Roman" w:cs="Times New Roman"/>
                <w:b/>
                <w:bCs/>
              </w:rPr>
              <w:t>Participação em órgãos colegiados</w:t>
            </w:r>
            <w:r w:rsidRPr="00ED4775">
              <w:rPr>
                <w:rFonts w:ascii="Times New Roman" w:hAnsi="Times New Roman" w:cs="Times New Roman"/>
              </w:rPr>
              <w:t>: Colegiado; Comissão Própria de Avaliação.</w:t>
            </w:r>
          </w:p>
        </w:tc>
        <w:tc>
          <w:tcPr>
            <w:tcW w:w="855" w:type="dxa"/>
            <w:tcBorders>
              <w:top w:val="single" w:sz="4" w:space="0" w:color="000000"/>
              <w:left w:val="single" w:sz="4" w:space="0" w:color="000000"/>
              <w:bottom w:val="single" w:sz="4" w:space="0" w:color="000000"/>
              <w:right w:val="single" w:sz="4" w:space="0" w:color="auto"/>
            </w:tcBorders>
            <w:vAlign w:val="center"/>
          </w:tcPr>
          <w:p w14:paraId="7E2DCBFC"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20</w:t>
            </w:r>
          </w:p>
        </w:tc>
        <w:tc>
          <w:tcPr>
            <w:tcW w:w="1013" w:type="dxa"/>
            <w:gridSpan w:val="5"/>
            <w:tcBorders>
              <w:top w:val="single" w:sz="4" w:space="0" w:color="000000"/>
              <w:left w:val="single" w:sz="4" w:space="0" w:color="auto"/>
              <w:bottom w:val="single" w:sz="4" w:space="0" w:color="000000"/>
              <w:right w:val="single" w:sz="4" w:space="0" w:color="000000"/>
            </w:tcBorders>
            <w:vAlign w:val="center"/>
          </w:tcPr>
          <w:p w14:paraId="3DF77244"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40</w:t>
            </w:r>
          </w:p>
        </w:tc>
        <w:tc>
          <w:tcPr>
            <w:tcW w:w="2621" w:type="dxa"/>
            <w:tcBorders>
              <w:top w:val="single" w:sz="4" w:space="0" w:color="000000"/>
              <w:left w:val="single" w:sz="4" w:space="0" w:color="000000"/>
              <w:bottom w:val="single" w:sz="4" w:space="0" w:color="000000"/>
              <w:right w:val="single" w:sz="4" w:space="0" w:color="000000"/>
            </w:tcBorders>
            <w:vAlign w:val="center"/>
          </w:tcPr>
          <w:p w14:paraId="58E76DF2"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Cada certificado por mandato equivale a 20 horas </w:t>
            </w:r>
          </w:p>
        </w:tc>
        <w:tc>
          <w:tcPr>
            <w:tcW w:w="2114" w:type="dxa"/>
            <w:tcBorders>
              <w:top w:val="single" w:sz="4" w:space="0" w:color="000000"/>
              <w:left w:val="single" w:sz="4" w:space="0" w:color="000000"/>
              <w:bottom w:val="single" w:sz="4" w:space="0" w:color="000000"/>
              <w:right w:val="single" w:sz="4" w:space="0" w:color="000000"/>
            </w:tcBorders>
            <w:vAlign w:val="center"/>
          </w:tcPr>
          <w:p w14:paraId="4171D58D"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Declaração e/ou cópia da ata de posse. </w:t>
            </w:r>
          </w:p>
          <w:p w14:paraId="471A46A2" w14:textId="77777777" w:rsidR="0097626F" w:rsidRPr="00ED4775" w:rsidRDefault="0097626F" w:rsidP="006D07D3">
            <w:pPr>
              <w:pStyle w:val="SemEspaamento"/>
              <w:spacing w:line="256" w:lineRule="auto"/>
              <w:jc w:val="center"/>
              <w:rPr>
                <w:rFonts w:ascii="Times New Roman" w:hAnsi="Times New Roman" w:cs="Times New Roman"/>
              </w:rPr>
            </w:pPr>
          </w:p>
        </w:tc>
      </w:tr>
      <w:tr w:rsidR="0097626F" w:rsidRPr="0003557F" w14:paraId="14981B1F" w14:textId="77777777" w:rsidTr="006D07D3">
        <w:trPr>
          <w:jc w:val="center"/>
        </w:trPr>
        <w:tc>
          <w:tcPr>
            <w:tcW w:w="4021" w:type="dxa"/>
            <w:tcBorders>
              <w:top w:val="single" w:sz="4" w:space="0" w:color="000000"/>
              <w:left w:val="single" w:sz="4" w:space="0" w:color="000000"/>
              <w:bottom w:val="single" w:sz="4" w:space="0" w:color="000000"/>
              <w:right w:val="single" w:sz="4" w:space="0" w:color="000000"/>
            </w:tcBorders>
            <w:vAlign w:val="center"/>
          </w:tcPr>
          <w:p w14:paraId="6CC458B4" w14:textId="77777777" w:rsidR="0097626F" w:rsidRPr="00ED4775" w:rsidRDefault="0097626F" w:rsidP="006D07D3">
            <w:pPr>
              <w:pStyle w:val="SemEspaamento"/>
              <w:spacing w:line="256" w:lineRule="auto"/>
              <w:rPr>
                <w:rFonts w:ascii="Times New Roman" w:hAnsi="Times New Roman" w:cs="Times New Roman"/>
                <w:b/>
                <w:bCs/>
              </w:rPr>
            </w:pPr>
            <w:r w:rsidRPr="00ED4775">
              <w:rPr>
                <w:rFonts w:ascii="Times New Roman" w:hAnsi="Times New Roman" w:cs="Times New Roman"/>
              </w:rPr>
              <w:t xml:space="preserve">Cargos nas </w:t>
            </w:r>
            <w:r w:rsidRPr="00ED4775">
              <w:rPr>
                <w:rFonts w:ascii="Times New Roman" w:hAnsi="Times New Roman" w:cs="Times New Roman"/>
                <w:b/>
                <w:bCs/>
              </w:rPr>
              <w:t>Associações Estudantis</w:t>
            </w:r>
            <w:r w:rsidRPr="00ED4775">
              <w:rPr>
                <w:rFonts w:ascii="Times New Roman" w:hAnsi="Times New Roman" w:cs="Times New Roman"/>
              </w:rPr>
              <w:t xml:space="preserve"> – Centro Acadêmico, Ligas e/outros [no máximo 6 cargos por período mínimo de 1 ano de participação].</w:t>
            </w:r>
          </w:p>
        </w:tc>
        <w:tc>
          <w:tcPr>
            <w:tcW w:w="855" w:type="dxa"/>
            <w:tcBorders>
              <w:top w:val="single" w:sz="4" w:space="0" w:color="000000"/>
              <w:left w:val="single" w:sz="4" w:space="0" w:color="000000"/>
              <w:bottom w:val="single" w:sz="4" w:space="0" w:color="000000"/>
              <w:right w:val="single" w:sz="4" w:space="0" w:color="auto"/>
            </w:tcBorders>
            <w:vAlign w:val="center"/>
          </w:tcPr>
          <w:p w14:paraId="438BEDEC"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10</w:t>
            </w:r>
          </w:p>
        </w:tc>
        <w:tc>
          <w:tcPr>
            <w:tcW w:w="1013" w:type="dxa"/>
            <w:gridSpan w:val="5"/>
            <w:tcBorders>
              <w:top w:val="single" w:sz="4" w:space="0" w:color="000000"/>
              <w:left w:val="single" w:sz="4" w:space="0" w:color="auto"/>
              <w:bottom w:val="single" w:sz="4" w:space="0" w:color="000000"/>
              <w:right w:val="single" w:sz="4" w:space="0" w:color="000000"/>
            </w:tcBorders>
            <w:vAlign w:val="center"/>
          </w:tcPr>
          <w:p w14:paraId="6A334C60"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30</w:t>
            </w:r>
          </w:p>
        </w:tc>
        <w:tc>
          <w:tcPr>
            <w:tcW w:w="2621" w:type="dxa"/>
            <w:tcBorders>
              <w:top w:val="single" w:sz="4" w:space="0" w:color="000000"/>
              <w:left w:val="single" w:sz="4" w:space="0" w:color="000000"/>
              <w:bottom w:val="single" w:sz="4" w:space="0" w:color="000000"/>
              <w:right w:val="single" w:sz="4" w:space="0" w:color="000000"/>
            </w:tcBorders>
            <w:vAlign w:val="center"/>
          </w:tcPr>
          <w:p w14:paraId="4D05F051"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Cada certificado por mandato equivale a 10 horas </w:t>
            </w:r>
          </w:p>
        </w:tc>
        <w:tc>
          <w:tcPr>
            <w:tcW w:w="2114" w:type="dxa"/>
            <w:tcBorders>
              <w:top w:val="single" w:sz="4" w:space="0" w:color="000000"/>
              <w:left w:val="single" w:sz="4" w:space="0" w:color="000000"/>
              <w:bottom w:val="single" w:sz="4" w:space="0" w:color="000000"/>
              <w:right w:val="single" w:sz="4" w:space="0" w:color="000000"/>
            </w:tcBorders>
            <w:vAlign w:val="center"/>
          </w:tcPr>
          <w:p w14:paraId="77E12D69" w14:textId="77777777" w:rsidR="0097626F" w:rsidRPr="00ED4775" w:rsidRDefault="0097626F" w:rsidP="006D07D3">
            <w:pPr>
              <w:pStyle w:val="SemEspaamento"/>
              <w:spacing w:line="256" w:lineRule="auto"/>
              <w:jc w:val="center"/>
              <w:rPr>
                <w:rFonts w:ascii="Times New Roman" w:hAnsi="Times New Roman" w:cs="Times New Roman"/>
              </w:rPr>
            </w:pPr>
            <w:r w:rsidRPr="00ED4775">
              <w:rPr>
                <w:rFonts w:ascii="Times New Roman" w:hAnsi="Times New Roman" w:cs="Times New Roman"/>
              </w:rPr>
              <w:t xml:space="preserve">Declaração e/ou cópia da ata de posse. </w:t>
            </w:r>
          </w:p>
        </w:tc>
      </w:tr>
    </w:tbl>
    <w:p w14:paraId="2A551F0C" w14:textId="6E9E8C38" w:rsidR="000D6F5D" w:rsidRPr="0003557F" w:rsidRDefault="000D6F5D" w:rsidP="000D6F5D">
      <w:pPr>
        <w:autoSpaceDE w:val="0"/>
        <w:adjustRightInd w:val="0"/>
        <w:spacing w:after="160" w:line="259" w:lineRule="auto"/>
        <w:contextualSpacing/>
      </w:pPr>
      <w:r w:rsidRPr="0003557F">
        <w:rPr>
          <w:b/>
          <w:bCs/>
        </w:rPr>
        <w:t xml:space="preserve">Quadro </w:t>
      </w:r>
      <w:r w:rsidR="00F17C2F" w:rsidRPr="0003557F">
        <w:rPr>
          <w:b/>
          <w:bCs/>
        </w:rPr>
        <w:t>0</w:t>
      </w:r>
      <w:r w:rsidR="00D635CF">
        <w:rPr>
          <w:b/>
          <w:bCs/>
        </w:rPr>
        <w:t>3</w:t>
      </w:r>
      <w:r w:rsidRPr="0003557F">
        <w:t xml:space="preserve"> - Normas de Validação das Atividades Complementares no Curso de Medicina</w:t>
      </w:r>
    </w:p>
    <w:p w14:paraId="1E94DE56" w14:textId="77777777" w:rsidR="003874FB" w:rsidRPr="0003557F" w:rsidRDefault="003874FB" w:rsidP="00DE2DAA">
      <w:pPr>
        <w:spacing w:line="360" w:lineRule="auto"/>
        <w:jc w:val="both"/>
      </w:pPr>
    </w:p>
    <w:p w14:paraId="50224DF3" w14:textId="77777777" w:rsidR="00677221" w:rsidRPr="0003557F" w:rsidRDefault="00677221" w:rsidP="00DE2DAA">
      <w:pPr>
        <w:spacing w:line="360" w:lineRule="auto"/>
        <w:jc w:val="both"/>
      </w:pPr>
    </w:p>
    <w:p w14:paraId="4F1552C5" w14:textId="2D853075" w:rsidR="00861AE9" w:rsidRPr="0003557F" w:rsidRDefault="00561D2A" w:rsidP="00C842EB">
      <w:pPr>
        <w:pStyle w:val="Standard"/>
        <w:shd w:val="clear" w:color="auto" w:fill="FFFFFF" w:themeFill="background1"/>
        <w:spacing w:line="360" w:lineRule="auto"/>
        <w:jc w:val="both"/>
        <w:outlineLvl w:val="1"/>
        <w:rPr>
          <w:b/>
          <w:bCs/>
        </w:rPr>
      </w:pPr>
      <w:r w:rsidRPr="0003557F">
        <w:rPr>
          <w:b/>
          <w:bCs/>
        </w:rPr>
        <w:tab/>
      </w:r>
      <w:bookmarkStart w:id="285" w:name="_Toc501458094"/>
      <w:bookmarkStart w:id="286" w:name="_Toc110355450"/>
      <w:proofErr w:type="gramStart"/>
      <w:r w:rsidR="00EA2B96" w:rsidRPr="0003557F">
        <w:rPr>
          <w:b/>
          <w:bCs/>
        </w:rPr>
        <w:t>2</w:t>
      </w:r>
      <w:r w:rsidRPr="0003557F">
        <w:rPr>
          <w:b/>
          <w:bCs/>
        </w:rPr>
        <w:t>.</w:t>
      </w:r>
      <w:r w:rsidR="00ED4775">
        <w:rPr>
          <w:b/>
          <w:bCs/>
        </w:rPr>
        <w:t>9</w:t>
      </w:r>
      <w:r w:rsidRPr="0003557F">
        <w:rPr>
          <w:b/>
          <w:bCs/>
        </w:rPr>
        <w:t xml:space="preserve"> </w:t>
      </w:r>
      <w:r w:rsidR="00EA2B96" w:rsidRPr="0003557F">
        <w:rPr>
          <w:b/>
          <w:bCs/>
        </w:rPr>
        <w:t xml:space="preserve"> </w:t>
      </w:r>
      <w:r w:rsidRPr="0003557F">
        <w:rPr>
          <w:b/>
          <w:bCs/>
        </w:rPr>
        <w:t>TRABALHO</w:t>
      </w:r>
      <w:proofErr w:type="gramEnd"/>
      <w:r w:rsidRPr="0003557F">
        <w:rPr>
          <w:b/>
          <w:bCs/>
        </w:rPr>
        <w:t xml:space="preserve"> DE </w:t>
      </w:r>
      <w:r w:rsidR="005A37DF" w:rsidRPr="0003557F">
        <w:rPr>
          <w:b/>
          <w:bCs/>
        </w:rPr>
        <w:t>PESQUISA CIENTÍFICA</w:t>
      </w:r>
      <w:bookmarkEnd w:id="285"/>
      <w:r w:rsidR="006A538B" w:rsidRPr="0003557F">
        <w:rPr>
          <w:b/>
          <w:bCs/>
        </w:rPr>
        <w:t xml:space="preserve"> (TPC)</w:t>
      </w:r>
      <w:bookmarkEnd w:id="286"/>
      <w:r w:rsidR="00861AE9" w:rsidRPr="0003557F">
        <w:rPr>
          <w:b/>
          <w:bCs/>
        </w:rPr>
        <w:t xml:space="preserve"> </w:t>
      </w:r>
    </w:p>
    <w:p w14:paraId="00153433" w14:textId="77777777" w:rsidR="001E26C6" w:rsidRPr="0003557F" w:rsidRDefault="001E26C6" w:rsidP="00C842EB">
      <w:pPr>
        <w:pStyle w:val="Standard"/>
        <w:shd w:val="clear" w:color="auto" w:fill="FFFFFF" w:themeFill="background1"/>
        <w:spacing w:line="360" w:lineRule="auto"/>
        <w:jc w:val="both"/>
        <w:outlineLvl w:val="1"/>
        <w:rPr>
          <w:color w:val="FF0000"/>
        </w:rPr>
      </w:pPr>
    </w:p>
    <w:p w14:paraId="488039D4" w14:textId="77777777" w:rsidR="001E26C6" w:rsidRPr="0003557F" w:rsidRDefault="001E26C6" w:rsidP="00C842EB">
      <w:pPr>
        <w:shd w:val="clear" w:color="auto" w:fill="FFFFFF" w:themeFill="background1"/>
        <w:spacing w:line="360" w:lineRule="auto"/>
        <w:ind w:firstLine="708"/>
        <w:jc w:val="both"/>
        <w:rPr>
          <w:color w:val="000000"/>
        </w:rPr>
      </w:pPr>
      <w:r w:rsidRPr="0003557F">
        <w:t>O Curso de Medicina não exigirá Trabalho de Conclusão de Curso, tendo em vista que nos indicadores de avaliação do SINAES esta é uma atividade acadêmica opcional</w:t>
      </w:r>
      <w:r w:rsidR="00362B8E" w:rsidRPr="0003557F">
        <w:t>,</w:t>
      </w:r>
      <w:r w:rsidRPr="0003557F">
        <w:t xml:space="preserve"> </w:t>
      </w:r>
      <w:r w:rsidR="00362B8E" w:rsidRPr="0003557F">
        <w:t>considerando o que dispõe a diretriz curricular para o curso</w:t>
      </w:r>
      <w:r w:rsidRPr="0003557F">
        <w:t xml:space="preserve">.  No entanto, entende-se como importante que os discentes sejam estimulados a </w:t>
      </w:r>
      <w:r w:rsidR="00362B8E" w:rsidRPr="0003557F">
        <w:t xml:space="preserve">realizar pesquisas e </w:t>
      </w:r>
      <w:r w:rsidRPr="0003557F">
        <w:t>apresentar</w:t>
      </w:r>
      <w:r w:rsidR="00362B8E" w:rsidRPr="0003557F">
        <w:t>,</w:t>
      </w:r>
      <w:r w:rsidRPr="0003557F">
        <w:t xml:space="preserve"> ao longo do Curso</w:t>
      </w:r>
      <w:r w:rsidR="00362B8E" w:rsidRPr="0003557F">
        <w:t>,</w:t>
      </w:r>
      <w:r w:rsidRPr="0003557F">
        <w:t xml:space="preserve"> trabalhos em congressos, publicar artigos em periódicos indexados, apresentar projetos de </w:t>
      </w:r>
      <w:r w:rsidR="00362B8E" w:rsidRPr="0003557F">
        <w:t>iniciação científica</w:t>
      </w:r>
      <w:r w:rsidRPr="0003557F">
        <w:t xml:space="preserve"> e extensão. </w:t>
      </w:r>
      <w:r w:rsidR="00362B8E" w:rsidRPr="0003557F">
        <w:t>Desse modo, o</w:t>
      </w:r>
      <w:r w:rsidRPr="0003557F">
        <w:t xml:space="preserve">s </w:t>
      </w:r>
      <w:r w:rsidRPr="0003557F">
        <w:rPr>
          <w:color w:val="000000"/>
        </w:rPr>
        <w:t xml:space="preserve">mesmos serão orientados e deverão realizar os Trabalhos de </w:t>
      </w:r>
      <w:r w:rsidR="00291F84" w:rsidRPr="0003557F">
        <w:rPr>
          <w:color w:val="000000"/>
        </w:rPr>
        <w:t xml:space="preserve">Iniciação/investigação </w:t>
      </w:r>
      <w:r w:rsidRPr="0003557F">
        <w:rPr>
          <w:color w:val="000000"/>
        </w:rPr>
        <w:t xml:space="preserve">Científica – TPC. Estes trabalhos constam da programação avaliativa do Eixo </w:t>
      </w:r>
      <w:r w:rsidR="00677221" w:rsidRPr="0003557F">
        <w:rPr>
          <w:color w:val="000000"/>
        </w:rPr>
        <w:t>IESCG</w:t>
      </w:r>
      <w:r w:rsidRPr="0003557F">
        <w:rPr>
          <w:color w:val="000000"/>
        </w:rPr>
        <w:t xml:space="preserve">/IC, sendo um instrumento de ensino transversal e interdisciplinar, incentivador dos conhecimentos espontâneos e específicos da interação entre ciência e cotidiano. </w:t>
      </w:r>
    </w:p>
    <w:p w14:paraId="7A3767C9" w14:textId="77777777" w:rsidR="001E26C6" w:rsidRPr="0003557F" w:rsidRDefault="001E26C6" w:rsidP="00C842EB">
      <w:pPr>
        <w:shd w:val="clear" w:color="auto" w:fill="FFFFFF" w:themeFill="background1"/>
        <w:spacing w:line="360" w:lineRule="auto"/>
        <w:ind w:firstLine="708"/>
        <w:jc w:val="both"/>
      </w:pPr>
      <w:r w:rsidRPr="0003557F">
        <w:t xml:space="preserve">Os trabalhos acontecerão em complexidade crescente. Nos primeiro e segundo anos, os estudos </w:t>
      </w:r>
      <w:r w:rsidR="00362B8E" w:rsidRPr="0003557F">
        <w:t>serão</w:t>
      </w:r>
      <w:r w:rsidRPr="0003557F">
        <w:t xml:space="preserve"> do tipo descritivos, </w:t>
      </w:r>
      <w:r w:rsidR="00362B8E" w:rsidRPr="0003557F">
        <w:t xml:space="preserve">de forma que </w:t>
      </w:r>
      <w:r w:rsidRPr="0003557F">
        <w:t>os estudantes deverão os apresentar projetos</w:t>
      </w:r>
      <w:r w:rsidR="00362B8E" w:rsidRPr="0003557F">
        <w:t xml:space="preserve">, </w:t>
      </w:r>
      <w:r w:rsidRPr="0003557F">
        <w:t xml:space="preserve">de </w:t>
      </w:r>
      <w:r w:rsidR="00291F84" w:rsidRPr="0003557F">
        <w:lastRenderedPageBreak/>
        <w:t>iniciação/investigação científica</w:t>
      </w:r>
      <w:r w:rsidR="00362B8E" w:rsidRPr="0003557F">
        <w:t xml:space="preserve">, ainda no primeiro ano, </w:t>
      </w:r>
      <w:r w:rsidRPr="0003557F">
        <w:t>para uma banca examinadora</w:t>
      </w:r>
      <w:r w:rsidR="00362B8E" w:rsidRPr="0003557F">
        <w:t>,</w:t>
      </w:r>
      <w:r w:rsidRPr="0003557F">
        <w:t xml:space="preserve"> e no segundo ano o relatório de </w:t>
      </w:r>
      <w:r w:rsidR="00291F84" w:rsidRPr="0003557F">
        <w:t>projetos</w:t>
      </w:r>
      <w:r w:rsidRPr="0003557F">
        <w:t xml:space="preserve"> realizad</w:t>
      </w:r>
      <w:r w:rsidR="00291F84" w:rsidRPr="0003557F">
        <w:t>os</w:t>
      </w:r>
      <w:r w:rsidRPr="0003557F">
        <w:t>.  Nos terceiro e quarto anos, os estudos deverão ser do tipo analíticos</w:t>
      </w:r>
      <w:r w:rsidR="00362B8E" w:rsidRPr="0003557F">
        <w:t>,</w:t>
      </w:r>
      <w:r w:rsidRPr="0003557F">
        <w:t xml:space="preserve"> com maior complexidade</w:t>
      </w:r>
      <w:r w:rsidR="00362B8E" w:rsidRPr="0003557F">
        <w:t xml:space="preserve">. </w:t>
      </w:r>
      <w:r w:rsidRPr="0003557F">
        <w:t xml:space="preserve">Os resultados </w:t>
      </w:r>
      <w:r w:rsidR="00291F84" w:rsidRPr="0003557F">
        <w:t>das investigações</w:t>
      </w:r>
      <w:r w:rsidRPr="0003557F">
        <w:t xml:space="preserve"> serão </w:t>
      </w:r>
      <w:proofErr w:type="gramStart"/>
      <w:r w:rsidRPr="0003557F">
        <w:t>divulgadas</w:t>
      </w:r>
      <w:proofErr w:type="gramEnd"/>
      <w:r w:rsidRPr="0003557F">
        <w:t xml:space="preserve"> em jornadas acadêmicas seguidas de publicação dos resumos nos anais da jornada. </w:t>
      </w:r>
    </w:p>
    <w:p w14:paraId="3A957578" w14:textId="77777777" w:rsidR="001E26C6" w:rsidRPr="0003557F" w:rsidRDefault="00362B8E" w:rsidP="00C842EB">
      <w:pPr>
        <w:shd w:val="clear" w:color="auto" w:fill="FFFFFF" w:themeFill="background1"/>
        <w:spacing w:line="360" w:lineRule="auto"/>
        <w:ind w:firstLine="708"/>
        <w:jc w:val="both"/>
        <w:rPr>
          <w:color w:val="000000"/>
        </w:rPr>
      </w:pPr>
      <w:r w:rsidRPr="0003557F">
        <w:rPr>
          <w:color w:val="000000"/>
        </w:rPr>
        <w:t>Ademais, o</w:t>
      </w:r>
      <w:r w:rsidR="001E26C6" w:rsidRPr="0003557F">
        <w:rPr>
          <w:color w:val="000000"/>
        </w:rPr>
        <w:t xml:space="preserve"> TPC será regulamentado pelo Colegiado do Curso e seguirá as normas do manual elaborado pelo Comitê Científico do Curso.</w:t>
      </w:r>
    </w:p>
    <w:p w14:paraId="12C8425B" w14:textId="77777777" w:rsidR="009B50AB" w:rsidRPr="0003557F" w:rsidRDefault="009B50AB" w:rsidP="00C842EB">
      <w:pPr>
        <w:pStyle w:val="Standard"/>
        <w:shd w:val="clear" w:color="auto" w:fill="FFFFFF" w:themeFill="background1"/>
        <w:spacing w:line="360" w:lineRule="auto"/>
        <w:ind w:firstLine="567"/>
        <w:jc w:val="both"/>
        <w:rPr>
          <w:rFonts w:eastAsia="Arial, Arial"/>
        </w:rPr>
      </w:pPr>
    </w:p>
    <w:p w14:paraId="3536AD6D" w14:textId="556DFCC9" w:rsidR="00561D2A" w:rsidRPr="0003557F" w:rsidRDefault="00561D2A" w:rsidP="00561D2A">
      <w:pPr>
        <w:pStyle w:val="Standard"/>
        <w:spacing w:line="360" w:lineRule="auto"/>
        <w:jc w:val="both"/>
        <w:outlineLvl w:val="1"/>
        <w:rPr>
          <w:b/>
          <w:bCs/>
        </w:rPr>
      </w:pPr>
      <w:r w:rsidRPr="0003557F">
        <w:rPr>
          <w:b/>
          <w:bCs/>
        </w:rPr>
        <w:tab/>
      </w:r>
      <w:bookmarkStart w:id="287" w:name="_Toc501458095"/>
      <w:bookmarkStart w:id="288" w:name="_Toc110355451"/>
      <w:proofErr w:type="gramStart"/>
      <w:r w:rsidR="00A34B9B" w:rsidRPr="0003557F">
        <w:rPr>
          <w:b/>
          <w:bCs/>
        </w:rPr>
        <w:t>2.1</w:t>
      </w:r>
      <w:r w:rsidR="00ED4775">
        <w:rPr>
          <w:b/>
          <w:bCs/>
        </w:rPr>
        <w:t>0</w:t>
      </w:r>
      <w:r w:rsidRPr="0003557F">
        <w:rPr>
          <w:b/>
          <w:bCs/>
        </w:rPr>
        <w:t xml:space="preserve">  APOIO</w:t>
      </w:r>
      <w:proofErr w:type="gramEnd"/>
      <w:r w:rsidRPr="0003557F">
        <w:rPr>
          <w:b/>
          <w:bCs/>
        </w:rPr>
        <w:t xml:space="preserve"> AO DISCENTE</w:t>
      </w:r>
      <w:r w:rsidR="009B50AB" w:rsidRPr="0003557F">
        <w:rPr>
          <w:b/>
          <w:bCs/>
        </w:rPr>
        <w:t xml:space="preserve"> E DOCENTE</w:t>
      </w:r>
      <w:bookmarkEnd w:id="287"/>
      <w:bookmarkEnd w:id="288"/>
    </w:p>
    <w:p w14:paraId="0DA8116E" w14:textId="77777777" w:rsidR="00561D2A" w:rsidRPr="0003557F" w:rsidRDefault="00561D2A" w:rsidP="00561D2A">
      <w:pPr>
        <w:pStyle w:val="Standard"/>
        <w:spacing w:line="360" w:lineRule="auto"/>
        <w:jc w:val="both"/>
        <w:rPr>
          <w:bCs/>
        </w:rPr>
      </w:pPr>
    </w:p>
    <w:p w14:paraId="03B172D8" w14:textId="77777777" w:rsidR="001C36C8" w:rsidRPr="0003557F" w:rsidRDefault="009B50AB" w:rsidP="008D09D6">
      <w:pPr>
        <w:pStyle w:val="Standard"/>
        <w:spacing w:line="360" w:lineRule="auto"/>
        <w:jc w:val="both"/>
      </w:pPr>
      <w:r w:rsidRPr="0003557F">
        <w:rPr>
          <w:bCs/>
        </w:rPr>
        <w:tab/>
      </w:r>
      <w:r w:rsidR="001C36C8" w:rsidRPr="0003557F">
        <w:t>Com a finalidade de apoiar a permanência com êxito do estudante nos cursos de graduação</w:t>
      </w:r>
      <w:r w:rsidR="00FF56D7" w:rsidRPr="0003557F">
        <w:t xml:space="preserve"> e promover o desenvolvimento docente, </w:t>
      </w:r>
      <w:r w:rsidR="001C36C8" w:rsidRPr="0003557F">
        <w:t>o UNIEURO dispõe dos seguintes programas e núcleos de apoio</w:t>
      </w:r>
      <w:r w:rsidR="0004369B" w:rsidRPr="0003557F">
        <w:t>,</w:t>
      </w:r>
      <w:r w:rsidR="001C36C8" w:rsidRPr="0003557F">
        <w:t xml:space="preserve"> devidamente institucionalizados</w:t>
      </w:r>
      <w:r w:rsidR="0004369B" w:rsidRPr="0003557F">
        <w:t>,</w:t>
      </w:r>
      <w:r w:rsidR="001C36C8" w:rsidRPr="0003557F">
        <w:t xml:space="preserve"> e que serão estendidos e/ou implementados para os discentes do Curso de Medicina:</w:t>
      </w:r>
    </w:p>
    <w:p w14:paraId="498F7FB1" w14:textId="77777777" w:rsidR="004A3824" w:rsidRPr="0003557F" w:rsidRDefault="004A3824" w:rsidP="008D09D6">
      <w:pPr>
        <w:pStyle w:val="Standard"/>
        <w:spacing w:line="360" w:lineRule="auto"/>
        <w:jc w:val="both"/>
      </w:pPr>
    </w:p>
    <w:p w14:paraId="21227E1F" w14:textId="77777777" w:rsidR="00102F47" w:rsidRPr="0003557F" w:rsidRDefault="00102F47">
      <w:pPr>
        <w:pStyle w:val="PargrafodaLista"/>
        <w:widowControl w:val="0"/>
        <w:numPr>
          <w:ilvl w:val="0"/>
          <w:numId w:val="13"/>
        </w:numPr>
        <w:tabs>
          <w:tab w:val="left" w:pos="426"/>
        </w:tabs>
        <w:suppressAutoHyphens w:val="0"/>
        <w:autoSpaceDN/>
        <w:spacing w:line="360" w:lineRule="auto"/>
        <w:ind w:left="360" w:right="4"/>
        <w:contextualSpacing/>
        <w:jc w:val="both"/>
        <w:textAlignment w:val="auto"/>
      </w:pPr>
      <w:r w:rsidRPr="0003557F">
        <w:rPr>
          <w:i/>
        </w:rPr>
        <w:t>Programa de Acolhimento ao Ingressante</w:t>
      </w:r>
      <w:r w:rsidRPr="0003557F">
        <w:t xml:space="preserve"> </w:t>
      </w:r>
    </w:p>
    <w:p w14:paraId="434D366A" w14:textId="77777777" w:rsidR="00927BEC" w:rsidRPr="0003557F" w:rsidRDefault="00102F47" w:rsidP="00927BEC">
      <w:pPr>
        <w:pStyle w:val="PargrafodaLista"/>
        <w:widowControl w:val="0"/>
        <w:tabs>
          <w:tab w:val="left" w:pos="426"/>
        </w:tabs>
        <w:suppressAutoHyphens w:val="0"/>
        <w:autoSpaceDN/>
        <w:spacing w:line="360" w:lineRule="auto"/>
        <w:ind w:left="360" w:right="4"/>
        <w:contextualSpacing/>
        <w:jc w:val="both"/>
        <w:textAlignment w:val="auto"/>
      </w:pPr>
      <w:r w:rsidRPr="0003557F">
        <w:t xml:space="preserve">Desenvolvimento de uma programação de integração para apresentação do campus, conhecimento de normas institucionais e do projeto pedagógico do curso; atividades de ambientação com os docentes, orientações quanto a metodologia de ensino do curso, processo de </w:t>
      </w:r>
      <w:proofErr w:type="gramStart"/>
      <w:r w:rsidRPr="0003557F">
        <w:t>avaliação,  aulas</w:t>
      </w:r>
      <w:proofErr w:type="gramEnd"/>
      <w:r w:rsidRPr="0003557F">
        <w:t xml:space="preserve"> temáticas e avaliações diagnósticas; atividades de integração entre ingressantes e veteranos. </w:t>
      </w:r>
    </w:p>
    <w:p w14:paraId="042D6178" w14:textId="77777777" w:rsidR="00927BEC" w:rsidRPr="0003557F" w:rsidRDefault="00102F47" w:rsidP="00927BEC">
      <w:pPr>
        <w:pStyle w:val="PargrafodaLista"/>
        <w:widowControl w:val="0"/>
        <w:tabs>
          <w:tab w:val="left" w:pos="426"/>
        </w:tabs>
        <w:suppressAutoHyphens w:val="0"/>
        <w:autoSpaceDN/>
        <w:spacing w:line="360" w:lineRule="auto"/>
        <w:ind w:left="360" w:right="4"/>
        <w:contextualSpacing/>
        <w:jc w:val="both"/>
        <w:textAlignment w:val="auto"/>
        <w:rPr>
          <w:color w:val="FF0000"/>
        </w:rPr>
      </w:pPr>
      <w:r w:rsidRPr="0003557F">
        <w:rPr>
          <w:color w:val="FF0000"/>
        </w:rPr>
        <w:t xml:space="preserve"> </w:t>
      </w:r>
    </w:p>
    <w:p w14:paraId="5C00EDB7" w14:textId="77777777" w:rsidR="0065309A" w:rsidRPr="0003557F" w:rsidRDefault="0065309A">
      <w:pPr>
        <w:pStyle w:val="PargrafodaLista"/>
        <w:numPr>
          <w:ilvl w:val="0"/>
          <w:numId w:val="13"/>
        </w:numPr>
        <w:suppressAutoHyphens w:val="0"/>
        <w:autoSpaceDN/>
        <w:spacing w:line="360" w:lineRule="auto"/>
        <w:ind w:left="360"/>
        <w:contextualSpacing/>
        <w:jc w:val="both"/>
        <w:textAlignment w:val="auto"/>
        <w:rPr>
          <w:color w:val="000000"/>
          <w:lang w:eastAsia="pt-BR"/>
        </w:rPr>
      </w:pPr>
      <w:r w:rsidRPr="0003557F">
        <w:rPr>
          <w:i/>
          <w:color w:val="000000"/>
          <w:lang w:eastAsia="pt-BR"/>
        </w:rPr>
        <w:t>Programa de Nivelamento</w:t>
      </w:r>
      <w:r w:rsidRPr="0003557F">
        <w:rPr>
          <w:color w:val="000000"/>
          <w:lang w:eastAsia="pt-BR"/>
        </w:rPr>
        <w:t xml:space="preserve">. </w:t>
      </w:r>
    </w:p>
    <w:p w14:paraId="2AAC7D5E" w14:textId="77777777" w:rsidR="0065309A" w:rsidRPr="0003557F" w:rsidRDefault="0065309A" w:rsidP="0065309A">
      <w:pPr>
        <w:pStyle w:val="PargrafodaLista"/>
        <w:suppressAutoHyphens w:val="0"/>
        <w:autoSpaceDN/>
        <w:spacing w:line="360" w:lineRule="auto"/>
        <w:ind w:left="360"/>
        <w:contextualSpacing/>
        <w:jc w:val="both"/>
        <w:textAlignment w:val="auto"/>
        <w:rPr>
          <w:color w:val="000000"/>
          <w:lang w:eastAsia="pt-BR"/>
        </w:rPr>
      </w:pPr>
      <w:r w:rsidRPr="0003557F">
        <w:rPr>
          <w:color w:val="000000"/>
          <w:lang w:eastAsia="pt-BR"/>
        </w:rPr>
        <w:t xml:space="preserve">A Instituição desenvolve o Programa de Nivelamento de Estudos, que será ofertado ao estudante matriculado nos semestres iniciais do Curso de Medicina, em horários e turnos diversos das atividades e atividades práticas de unidades curriculares. O discente, ao ingressar, será avaliado pelo NAPED para que sejam desenvolvidos mecanismos de nivelamento de estudos, se necessário, especialmente, quanto aos conhecimentos básicos de ciências biológicas, à competência para a interpretação, análise e produção de textos em Língua Portuguesa e/ou Língua Inglesa. Outras áreas de conhecimento poderão ser objeto de nivelamento, a partir das necessidades específicas da medicina. </w:t>
      </w:r>
    </w:p>
    <w:p w14:paraId="36524A9A" w14:textId="77777777" w:rsidR="0065309A" w:rsidRPr="0003557F" w:rsidRDefault="0065309A" w:rsidP="00927BEC">
      <w:pPr>
        <w:pStyle w:val="PargrafodaLista"/>
        <w:widowControl w:val="0"/>
        <w:tabs>
          <w:tab w:val="left" w:pos="426"/>
        </w:tabs>
        <w:suppressAutoHyphens w:val="0"/>
        <w:autoSpaceDN/>
        <w:spacing w:line="360" w:lineRule="auto"/>
        <w:ind w:left="360" w:right="4"/>
        <w:contextualSpacing/>
        <w:jc w:val="both"/>
        <w:textAlignment w:val="auto"/>
        <w:rPr>
          <w:color w:val="FF0000"/>
        </w:rPr>
      </w:pPr>
    </w:p>
    <w:p w14:paraId="0E04CC6A" w14:textId="77777777" w:rsidR="00102F47" w:rsidRPr="0003557F" w:rsidRDefault="00102F47">
      <w:pPr>
        <w:pStyle w:val="PargrafodaLista"/>
        <w:numPr>
          <w:ilvl w:val="0"/>
          <w:numId w:val="13"/>
        </w:numPr>
        <w:suppressAutoHyphens w:val="0"/>
        <w:autoSpaceDN/>
        <w:spacing w:line="360" w:lineRule="auto"/>
        <w:ind w:left="360"/>
        <w:contextualSpacing/>
        <w:jc w:val="both"/>
        <w:textAlignment w:val="auto"/>
        <w:rPr>
          <w:i/>
          <w:color w:val="000000"/>
          <w:lang w:eastAsia="pt-BR"/>
        </w:rPr>
      </w:pPr>
      <w:r w:rsidRPr="0003557F">
        <w:rPr>
          <w:i/>
          <w:color w:val="000000"/>
          <w:lang w:eastAsia="pt-BR"/>
        </w:rPr>
        <w:t xml:space="preserve">Núcleo de Apoio ao Discente e ao Docente (NADD). </w:t>
      </w:r>
    </w:p>
    <w:p w14:paraId="6922C982" w14:textId="77777777" w:rsidR="00102F47" w:rsidRPr="0003557F" w:rsidRDefault="00102F47" w:rsidP="00102F47">
      <w:pPr>
        <w:pStyle w:val="PargrafodaLista"/>
        <w:widowControl w:val="0"/>
        <w:tabs>
          <w:tab w:val="left" w:pos="426"/>
        </w:tabs>
        <w:suppressAutoHyphens w:val="0"/>
        <w:autoSpaceDN/>
        <w:spacing w:line="360" w:lineRule="auto"/>
        <w:ind w:left="360" w:right="4"/>
        <w:contextualSpacing/>
        <w:jc w:val="both"/>
        <w:textAlignment w:val="auto"/>
        <w:rPr>
          <w:color w:val="000000"/>
          <w:lang w:eastAsia="pt-BR"/>
        </w:rPr>
      </w:pPr>
      <w:r w:rsidRPr="0003557F">
        <w:rPr>
          <w:color w:val="000000"/>
          <w:lang w:eastAsia="pt-BR"/>
        </w:rPr>
        <w:t xml:space="preserve">Este núcleo é composto por um pedagogo (a) e um psicólogo (a) </w:t>
      </w:r>
      <w:proofErr w:type="gramStart"/>
      <w:r w:rsidRPr="0003557F">
        <w:rPr>
          <w:color w:val="000000"/>
          <w:lang w:eastAsia="pt-BR"/>
        </w:rPr>
        <w:t>e  tem</w:t>
      </w:r>
      <w:proofErr w:type="gramEnd"/>
      <w:r w:rsidRPr="0003557F">
        <w:rPr>
          <w:color w:val="000000"/>
          <w:lang w:eastAsia="pt-BR"/>
        </w:rPr>
        <w:t xml:space="preserve"> por objetivo promover o atendimento a discentes e docentes de todos os cursos do UNIEURO. </w:t>
      </w:r>
    </w:p>
    <w:p w14:paraId="7699799B" w14:textId="77777777" w:rsidR="00102F47" w:rsidRPr="0003557F" w:rsidRDefault="00102F47" w:rsidP="00102F47">
      <w:pPr>
        <w:pStyle w:val="PargrafodaLista"/>
        <w:widowControl w:val="0"/>
        <w:tabs>
          <w:tab w:val="left" w:pos="426"/>
        </w:tabs>
        <w:suppressAutoHyphens w:val="0"/>
        <w:autoSpaceDN/>
        <w:spacing w:line="360" w:lineRule="auto"/>
        <w:ind w:left="360" w:right="4"/>
        <w:contextualSpacing/>
        <w:jc w:val="both"/>
        <w:textAlignment w:val="auto"/>
      </w:pPr>
      <w:r w:rsidRPr="0003557F">
        <w:rPr>
          <w:color w:val="000000"/>
          <w:lang w:eastAsia="pt-BR"/>
        </w:rPr>
        <w:lastRenderedPageBreak/>
        <w:t>O</w:t>
      </w:r>
      <w:r w:rsidRPr="0003557F">
        <w:rPr>
          <w:i/>
          <w:color w:val="000000"/>
          <w:lang w:eastAsia="pt-BR"/>
        </w:rPr>
        <w:t xml:space="preserve"> a</w:t>
      </w:r>
      <w:r w:rsidRPr="0003557F">
        <w:rPr>
          <w:i/>
        </w:rPr>
        <w:t>poio ao Docente</w:t>
      </w:r>
      <w:r w:rsidRPr="0003557F">
        <w:t xml:space="preserve"> é realizado por meio do Programa de Desenvolvimento docente, que contempla uso de novas metodologias e tecnologias de ensino e incentivo </w:t>
      </w:r>
      <w:proofErr w:type="spellStart"/>
      <w:r w:rsidRPr="0003557F">
        <w:t>a</w:t>
      </w:r>
      <w:proofErr w:type="spellEnd"/>
      <w:r w:rsidRPr="0003557F">
        <w:t xml:space="preserve"> produção acadêmica. </w:t>
      </w:r>
    </w:p>
    <w:p w14:paraId="78DB3966" w14:textId="77777777" w:rsidR="00102F47" w:rsidRPr="0003557F" w:rsidRDefault="00102F47" w:rsidP="00102F47">
      <w:pPr>
        <w:pStyle w:val="PargrafodaLista"/>
        <w:widowControl w:val="0"/>
        <w:tabs>
          <w:tab w:val="left" w:pos="426"/>
        </w:tabs>
        <w:suppressAutoHyphens w:val="0"/>
        <w:autoSpaceDN/>
        <w:spacing w:line="360" w:lineRule="auto"/>
        <w:ind w:left="360" w:right="4"/>
        <w:contextualSpacing/>
        <w:jc w:val="both"/>
        <w:textAlignment w:val="auto"/>
        <w:rPr>
          <w:color w:val="000000"/>
          <w:lang w:eastAsia="pt-BR"/>
        </w:rPr>
      </w:pPr>
      <w:r w:rsidRPr="0003557F">
        <w:t xml:space="preserve">O </w:t>
      </w:r>
      <w:r w:rsidRPr="0003557F">
        <w:rPr>
          <w:i/>
        </w:rPr>
        <w:t>apoio ao Discente</w:t>
      </w:r>
      <w:r w:rsidRPr="0003557F">
        <w:t xml:space="preserve">, com a finalidade de acompanhar o processo de aprendizagem, será realizado com atendimento individual, a fim de proporcionar a acessibilidade pedagógica. Ademais, </w:t>
      </w:r>
      <w:r w:rsidRPr="0003557F">
        <w:rPr>
          <w:color w:val="000000"/>
          <w:lang w:eastAsia="pt-BR"/>
        </w:rPr>
        <w:t>devido às peculiaridades que o curso de Medicina apresenta, este terá um núcleo de apoio próprio: o Núcleo de Apoio Pedagógico e Experiência Docente (NAPED), que além de acompanhar o docente, atenderá o discente no seu desenvolvimento de competências.</w:t>
      </w:r>
    </w:p>
    <w:p w14:paraId="0D35F545" w14:textId="77777777" w:rsidR="00102F47" w:rsidRPr="0003557F" w:rsidRDefault="00102F47" w:rsidP="007855F3">
      <w:pPr>
        <w:widowControl w:val="0"/>
        <w:tabs>
          <w:tab w:val="left" w:pos="426"/>
        </w:tabs>
        <w:spacing w:line="360" w:lineRule="auto"/>
        <w:ind w:right="4"/>
        <w:contextualSpacing/>
        <w:jc w:val="both"/>
      </w:pPr>
    </w:p>
    <w:p w14:paraId="6A0F0B3D" w14:textId="77777777" w:rsidR="007855F3" w:rsidRPr="0003557F" w:rsidRDefault="007855F3">
      <w:pPr>
        <w:pStyle w:val="PargrafodaLista"/>
        <w:numPr>
          <w:ilvl w:val="0"/>
          <w:numId w:val="13"/>
        </w:numPr>
        <w:suppressAutoHyphens w:val="0"/>
        <w:autoSpaceDN/>
        <w:spacing w:line="360" w:lineRule="auto"/>
        <w:ind w:left="360"/>
        <w:contextualSpacing/>
        <w:jc w:val="both"/>
        <w:textAlignment w:val="auto"/>
        <w:rPr>
          <w:i/>
          <w:color w:val="000000"/>
          <w:lang w:eastAsia="pt-BR"/>
        </w:rPr>
      </w:pPr>
      <w:r w:rsidRPr="0003557F">
        <w:rPr>
          <w:i/>
          <w:color w:val="000000"/>
          <w:lang w:eastAsia="pt-BR"/>
        </w:rPr>
        <w:t>Programa Ser, Estar, Aprender de Atenção ao Estudante de Medicina Unieuro – SER-UP</w:t>
      </w:r>
    </w:p>
    <w:p w14:paraId="5E2F25AF" w14:textId="77777777" w:rsidR="007855F3" w:rsidRPr="0003557F" w:rsidRDefault="00EF587E" w:rsidP="00EF587E">
      <w:pPr>
        <w:pStyle w:val="PargrafodaLista"/>
        <w:widowControl w:val="0"/>
        <w:tabs>
          <w:tab w:val="left" w:pos="426"/>
        </w:tabs>
        <w:suppressAutoHyphens w:val="0"/>
        <w:autoSpaceDN/>
        <w:spacing w:line="360" w:lineRule="auto"/>
        <w:ind w:left="360" w:right="4"/>
        <w:contextualSpacing/>
        <w:jc w:val="both"/>
        <w:textAlignment w:val="auto"/>
      </w:pPr>
      <w:r w:rsidRPr="0003557F">
        <w:t>SER-</w:t>
      </w:r>
      <w:proofErr w:type="gramStart"/>
      <w:r w:rsidRPr="0003557F">
        <w:t>UP  é</w:t>
      </w:r>
      <w:proofErr w:type="gramEnd"/>
      <w:r w:rsidRPr="0003557F">
        <w:t xml:space="preserve"> um espaço específico para a realização da acolhida psicológica ao estudante, visando assistência confidencial em saúde mental e suporte psicopedagógico. Entre os objetivos esperados, destaca-se o apoio a trajetória acadêmica, aquisição de competências </w:t>
      </w:r>
      <w:proofErr w:type="gramStart"/>
      <w:r w:rsidRPr="0003557F">
        <w:t>e  desenvolvimento</w:t>
      </w:r>
      <w:proofErr w:type="gramEnd"/>
      <w:r w:rsidRPr="0003557F">
        <w:t xml:space="preserve"> de suas potencialidades.    </w:t>
      </w:r>
      <w:r w:rsidR="007855F3" w:rsidRPr="0003557F">
        <w:t>O atendimento se dará em quatro dimensões:</w:t>
      </w:r>
    </w:p>
    <w:p w14:paraId="51C59472" w14:textId="77777777" w:rsidR="007855F3" w:rsidRPr="0003557F" w:rsidRDefault="007855F3">
      <w:pPr>
        <w:pStyle w:val="PargrafodaLista"/>
        <w:numPr>
          <w:ilvl w:val="0"/>
          <w:numId w:val="35"/>
        </w:numPr>
        <w:suppressAutoHyphens w:val="0"/>
        <w:autoSpaceDN/>
        <w:spacing w:line="360" w:lineRule="auto"/>
        <w:contextualSpacing/>
        <w:jc w:val="both"/>
        <w:textAlignment w:val="auto"/>
      </w:pPr>
      <w:r w:rsidRPr="0003557F">
        <w:t xml:space="preserve"> </w:t>
      </w:r>
      <w:r w:rsidRPr="0003557F">
        <w:rPr>
          <w:b/>
        </w:rPr>
        <w:t>Afetiva e acolhimento</w:t>
      </w:r>
      <w:r w:rsidRPr="0003557F">
        <w:t xml:space="preserve"> – Atendimento individual com foco nas características individuais e demandas específicas, relacionadas ao desenvolvimento emocional e habilidades socioemocionais. Atendimentos programados, agendados por demanda voluntária de estudante e disponibilidade do serviço.</w:t>
      </w:r>
    </w:p>
    <w:p w14:paraId="23DCCC82" w14:textId="77777777" w:rsidR="007855F3" w:rsidRPr="0003557F" w:rsidRDefault="007855F3">
      <w:pPr>
        <w:pStyle w:val="PargrafodaLista"/>
        <w:numPr>
          <w:ilvl w:val="0"/>
          <w:numId w:val="35"/>
        </w:numPr>
        <w:suppressAutoHyphens w:val="0"/>
        <w:autoSpaceDN/>
        <w:spacing w:line="360" w:lineRule="auto"/>
        <w:contextualSpacing/>
        <w:jc w:val="both"/>
        <w:textAlignment w:val="auto"/>
      </w:pPr>
      <w:r w:rsidRPr="0003557F">
        <w:rPr>
          <w:b/>
        </w:rPr>
        <w:t>Orientação de carreira e apoio pedagógico</w:t>
      </w:r>
      <w:r w:rsidRPr="0003557F">
        <w:t xml:space="preserve"> – Atendimento individual ou em pequenos grupos, para desenvolvimento de atividades que possibilite a reflexão sobre a identidade médica e a relação médico/paciente. Orientação quanto aos aspectos motivacionais, profissionalismo e ética, criatividade e estudo deliberado. Essa dimensão do atendimento tem por objetivo mediar processos de orientação e acompanhamento aos estudantes que não estejam apresentando rendimento acadêmico satisfatório relacionado à aprendizagem, ao convívio universitário, às escolhas vocacionais, entre outras, favorecendo equilíbrio emocional e minimização das dificuldades apresentadas no processo de aprendizagem relacionadas à vida universitária.</w:t>
      </w:r>
    </w:p>
    <w:p w14:paraId="689E4AB3" w14:textId="77777777" w:rsidR="007855F3" w:rsidRPr="0003557F" w:rsidRDefault="007855F3">
      <w:pPr>
        <w:pStyle w:val="PargrafodaLista"/>
        <w:numPr>
          <w:ilvl w:val="0"/>
          <w:numId w:val="35"/>
        </w:numPr>
        <w:suppressAutoHyphens w:val="0"/>
        <w:autoSpaceDN/>
        <w:spacing w:line="360" w:lineRule="auto"/>
        <w:contextualSpacing/>
        <w:jc w:val="both"/>
        <w:textAlignment w:val="auto"/>
      </w:pPr>
      <w:r w:rsidRPr="0003557F">
        <w:rPr>
          <w:b/>
        </w:rPr>
        <w:t xml:space="preserve">Inclusão universitária </w:t>
      </w:r>
      <w:r w:rsidRPr="0003557F">
        <w:t>– Acompanhar e auxiliar estudantes com necessidades educacionais permanentes ou temporárias. Assistência e apoio ao estudante egresso de tratamentos em saúde mental, submetido à abordagem psiquiátrica ou psicoterapêutica.</w:t>
      </w:r>
    </w:p>
    <w:p w14:paraId="1BA4AD11" w14:textId="77777777" w:rsidR="007855F3" w:rsidRPr="0003557F" w:rsidRDefault="007855F3">
      <w:pPr>
        <w:pStyle w:val="PargrafodaLista"/>
        <w:numPr>
          <w:ilvl w:val="0"/>
          <w:numId w:val="35"/>
        </w:numPr>
        <w:suppressAutoHyphens w:val="0"/>
        <w:autoSpaceDN/>
        <w:spacing w:line="360" w:lineRule="auto"/>
        <w:contextualSpacing/>
        <w:jc w:val="both"/>
        <w:textAlignment w:val="auto"/>
      </w:pPr>
      <w:r w:rsidRPr="0003557F">
        <w:rPr>
          <w:b/>
        </w:rPr>
        <w:t>Acompanhamento do perfil discente</w:t>
      </w:r>
      <w:r w:rsidRPr="0003557F">
        <w:t xml:space="preserve"> – Desenvolver pesquisas nas áreas afins com ao atendimento psicopedagógico. Estudo do perfil e desenvolvimento discente. Registrar e estudar o desenvolvimento e evolução do grupo discente ao longo do curso.</w:t>
      </w:r>
    </w:p>
    <w:p w14:paraId="17901834" w14:textId="77777777" w:rsidR="007855F3" w:rsidRPr="0003557F" w:rsidRDefault="007855F3" w:rsidP="00102F47">
      <w:pPr>
        <w:pStyle w:val="PargrafodaLista"/>
        <w:widowControl w:val="0"/>
        <w:tabs>
          <w:tab w:val="left" w:pos="426"/>
        </w:tabs>
        <w:suppressAutoHyphens w:val="0"/>
        <w:autoSpaceDN/>
        <w:spacing w:line="360" w:lineRule="auto"/>
        <w:ind w:left="360" w:right="4"/>
        <w:contextualSpacing/>
        <w:jc w:val="both"/>
        <w:textAlignment w:val="auto"/>
      </w:pPr>
    </w:p>
    <w:p w14:paraId="0DFD511F" w14:textId="77777777" w:rsidR="0065309A" w:rsidRPr="0003557F" w:rsidRDefault="0065309A">
      <w:pPr>
        <w:pStyle w:val="PargrafodaLista"/>
        <w:numPr>
          <w:ilvl w:val="0"/>
          <w:numId w:val="13"/>
        </w:numPr>
        <w:suppressAutoHyphens w:val="0"/>
        <w:autoSpaceDN/>
        <w:spacing w:line="360" w:lineRule="auto"/>
        <w:ind w:left="360"/>
        <w:contextualSpacing/>
        <w:jc w:val="both"/>
        <w:textAlignment w:val="auto"/>
      </w:pPr>
      <w:r w:rsidRPr="0003557F">
        <w:rPr>
          <w:i/>
          <w:lang w:eastAsia="pt-BR"/>
        </w:rPr>
        <w:t>Mentoring</w:t>
      </w:r>
      <w:r w:rsidRPr="0003557F">
        <w:rPr>
          <w:lang w:eastAsia="pt-BR"/>
        </w:rPr>
        <w:t xml:space="preserve"> </w:t>
      </w:r>
    </w:p>
    <w:p w14:paraId="4A1DB7A7" w14:textId="77777777" w:rsidR="0065309A" w:rsidRPr="0003557F" w:rsidRDefault="0065309A" w:rsidP="0065309A">
      <w:pPr>
        <w:pStyle w:val="PargrafodaLista"/>
        <w:suppressAutoHyphens w:val="0"/>
        <w:autoSpaceDN/>
        <w:spacing w:line="360" w:lineRule="auto"/>
        <w:ind w:left="360"/>
        <w:contextualSpacing/>
        <w:jc w:val="both"/>
        <w:textAlignment w:val="auto"/>
      </w:pPr>
      <w:r w:rsidRPr="0003557F">
        <w:t xml:space="preserve">A trajetória acadêmica do estudante de medicina será marcada por diversos momentos críticos, geradores de estresse, no qual influenciarão diretamente ou indiretamente no seu processo de “tornar-se médico”. Estes momentos, somados ao processo de busca da identidade médica, podem refletir como prejudicial à sua integração ao curso e algumas vezes danosa à sua saúde mental. Diante disso, muitos estudantes acabam não conseguindo compartilhar suas angústias, dúvidas, medos, desconfortos, com seus familiares e seus amigos, tendo em vista que a maior parte do seu tempo é utilizada nos estudos em laboratório, biblioteca, sala de aula. Na tentativa de melhorar o bem-estar dos estudantes, o curso de Medicina do UNIEURO realizará ações amplas que atinjam o desenvolvimento global do estudante, por meio da modalidade de tutoria </w:t>
      </w:r>
      <w:r w:rsidRPr="0003557F">
        <w:rPr>
          <w:i/>
        </w:rPr>
        <w:t xml:space="preserve">Mentoring, </w:t>
      </w:r>
      <w:r w:rsidRPr="0003557F">
        <w:t xml:space="preserve">um atendimento exclusivo aos estudantes do curso de Medicina e que se apresenta como elemento inovador dentro da instituição. </w:t>
      </w:r>
    </w:p>
    <w:p w14:paraId="711B4DA5" w14:textId="77777777" w:rsidR="0065309A" w:rsidRPr="0003557F" w:rsidRDefault="0065309A" w:rsidP="0065309A">
      <w:pPr>
        <w:pStyle w:val="PargrafodaLista"/>
        <w:suppressAutoHyphens w:val="0"/>
        <w:autoSpaceDN/>
        <w:spacing w:line="360" w:lineRule="auto"/>
        <w:ind w:left="360"/>
        <w:contextualSpacing/>
        <w:jc w:val="both"/>
        <w:textAlignment w:val="auto"/>
      </w:pPr>
      <w:r w:rsidRPr="0003557F">
        <w:t>O programa conta com dois eixos importantes que é o de um professor, não avaliador que por meio de uma relação continuada ao longo do tempo, compartilhando suas experiências (modelo e exemplo), sua orientação acerca do mundo acadêmico e profissional, maximiza o potencial do jovem iniciante para se tornar um profissional competente e efetivo. E no outro eixo temos o serviço de psicologia, que acolhe as questões pessoais e psicológicas, ajudando o estudante a lidar com os momentos de transição no seu processo de desenvolvimento, facilitando também a reflexão crítica de si e do mundo, além de possibilitar um espaço de catarse e dissipação das angústias. A porta de entrada se dá através de um atendimento inicial com o psicólogo e posteriormente este estudante é encaminhado, a partir da sua escolha, para ter um encontro mensal com o professor-</w:t>
      </w:r>
      <w:r w:rsidRPr="0003557F">
        <w:rPr>
          <w:i/>
        </w:rPr>
        <w:t xml:space="preserve">mentoring, </w:t>
      </w:r>
      <w:r w:rsidRPr="0003557F">
        <w:t xml:space="preserve">com duração máxima de 2 horas. E paralelamente este estudante tem ainda encontros em grupo com a psicóloga. Objetiva-se assim que o acadêmico de Medicina possa ter um guia, um mentor, um modelo de identificação; alguém experiente que possa falar da sua experiência, que lhe oriente e lhe aproxime da prática clínica. Subjacente a isso, o professor ao disponibilizar-se aos encontros, ao falar de si, escutar e acolher as demandas do estudante desenvolve a comunicação habilidade tão necessária para a prática médica, bem como a sensibilidade, disponibilidade, empatia e liderança. </w:t>
      </w:r>
    </w:p>
    <w:p w14:paraId="3F7E93D3" w14:textId="77777777" w:rsidR="0065309A" w:rsidRPr="0003557F" w:rsidRDefault="0065309A" w:rsidP="00102F47">
      <w:pPr>
        <w:pStyle w:val="PargrafodaLista"/>
        <w:widowControl w:val="0"/>
        <w:tabs>
          <w:tab w:val="left" w:pos="426"/>
        </w:tabs>
        <w:suppressAutoHyphens w:val="0"/>
        <w:autoSpaceDN/>
        <w:spacing w:line="360" w:lineRule="auto"/>
        <w:ind w:left="360" w:right="4"/>
        <w:contextualSpacing/>
        <w:jc w:val="both"/>
        <w:textAlignment w:val="auto"/>
      </w:pPr>
    </w:p>
    <w:p w14:paraId="75F9DA3E" w14:textId="77777777" w:rsidR="00102F47" w:rsidRPr="0003557F" w:rsidRDefault="00102F47">
      <w:pPr>
        <w:pStyle w:val="PargrafodaLista"/>
        <w:widowControl w:val="0"/>
        <w:numPr>
          <w:ilvl w:val="0"/>
          <w:numId w:val="13"/>
        </w:numPr>
        <w:tabs>
          <w:tab w:val="left" w:pos="426"/>
        </w:tabs>
        <w:suppressAutoHyphens w:val="0"/>
        <w:autoSpaceDN/>
        <w:spacing w:line="360" w:lineRule="auto"/>
        <w:ind w:left="360" w:right="4"/>
        <w:contextualSpacing/>
        <w:jc w:val="both"/>
        <w:textAlignment w:val="auto"/>
      </w:pPr>
      <w:r w:rsidRPr="0003557F">
        <w:rPr>
          <w:i/>
        </w:rPr>
        <w:t>Programa de estágios</w:t>
      </w:r>
      <w:r w:rsidR="000220F7" w:rsidRPr="0003557F">
        <w:rPr>
          <w:i/>
        </w:rPr>
        <w:t>,</w:t>
      </w:r>
      <w:r w:rsidRPr="0003557F">
        <w:rPr>
          <w:i/>
        </w:rPr>
        <w:t xml:space="preserve"> </w:t>
      </w:r>
      <w:r w:rsidRPr="0003557F">
        <w:t>com o objetivo de ampliação dos cenários/espaços para as práticas</w:t>
      </w:r>
      <w:r w:rsidRPr="0003557F">
        <w:rPr>
          <w:spacing w:val="5"/>
        </w:rPr>
        <w:t xml:space="preserve">, </w:t>
      </w:r>
      <w:r w:rsidRPr="0003557F">
        <w:t xml:space="preserve">com vistas a diversificar os ambientes apropriados para desenvolvimento de atividades </w:t>
      </w:r>
      <w:r w:rsidRPr="0003557F">
        <w:lastRenderedPageBreak/>
        <w:t>práticas, em condições similares de</w:t>
      </w:r>
      <w:r w:rsidRPr="0003557F">
        <w:rPr>
          <w:spacing w:val="-6"/>
        </w:rPr>
        <w:t xml:space="preserve"> </w:t>
      </w:r>
      <w:r w:rsidRPr="0003557F">
        <w:t xml:space="preserve">trabalho profissional e </w:t>
      </w:r>
      <w:r w:rsidRPr="0003557F">
        <w:rPr>
          <w:rFonts w:eastAsia="Calibri"/>
          <w:kern w:val="0"/>
          <w:lang w:eastAsia="en-US"/>
        </w:rPr>
        <w:t xml:space="preserve">intermediação e acompanhamento de estágios não obrigatórios. </w:t>
      </w:r>
    </w:p>
    <w:p w14:paraId="0D367F80" w14:textId="77777777" w:rsidR="00102F47" w:rsidRPr="0003557F" w:rsidRDefault="00102F47" w:rsidP="00102F47">
      <w:pPr>
        <w:pStyle w:val="PargrafodaLista"/>
        <w:widowControl w:val="0"/>
        <w:tabs>
          <w:tab w:val="left" w:pos="426"/>
        </w:tabs>
        <w:suppressAutoHyphens w:val="0"/>
        <w:autoSpaceDN/>
        <w:spacing w:line="360" w:lineRule="auto"/>
        <w:ind w:left="360" w:right="4"/>
        <w:contextualSpacing/>
        <w:jc w:val="both"/>
        <w:textAlignment w:val="auto"/>
      </w:pPr>
    </w:p>
    <w:p w14:paraId="7EC61874" w14:textId="77777777" w:rsidR="00102F47" w:rsidRPr="0003557F" w:rsidRDefault="00102F47">
      <w:pPr>
        <w:pStyle w:val="PargrafodaLista"/>
        <w:widowControl w:val="0"/>
        <w:numPr>
          <w:ilvl w:val="0"/>
          <w:numId w:val="13"/>
        </w:numPr>
        <w:tabs>
          <w:tab w:val="left" w:pos="426"/>
        </w:tabs>
        <w:suppressAutoHyphens w:val="0"/>
        <w:autoSpaceDN/>
        <w:spacing w:line="360" w:lineRule="auto"/>
        <w:ind w:left="360" w:right="4"/>
        <w:contextualSpacing/>
        <w:jc w:val="both"/>
        <w:textAlignment w:val="auto"/>
      </w:pPr>
      <w:r w:rsidRPr="0003557F">
        <w:rPr>
          <w:i/>
        </w:rPr>
        <w:t>Programa de Acompanhamento de Egressos</w:t>
      </w:r>
      <w:r w:rsidRPr="0003557F">
        <w:t>, com o objetivo de manter o apoio institucional ao ensino continuado e à</w:t>
      </w:r>
      <w:r w:rsidRPr="0003557F">
        <w:rPr>
          <w:spacing w:val="-14"/>
        </w:rPr>
        <w:t xml:space="preserve"> </w:t>
      </w:r>
      <w:r w:rsidRPr="0003557F">
        <w:t>empregabilidade.</w:t>
      </w:r>
    </w:p>
    <w:p w14:paraId="10A51ADF" w14:textId="77777777" w:rsidR="00102F47" w:rsidRPr="0003557F" w:rsidRDefault="00102F47" w:rsidP="00102F47">
      <w:pPr>
        <w:pStyle w:val="PargrafodaLista"/>
        <w:suppressAutoHyphens w:val="0"/>
        <w:autoSpaceDN/>
        <w:spacing w:line="360" w:lineRule="auto"/>
        <w:ind w:left="360"/>
        <w:contextualSpacing/>
        <w:jc w:val="both"/>
        <w:textAlignment w:val="auto"/>
        <w:rPr>
          <w:color w:val="000000"/>
          <w:lang w:eastAsia="pt-BR"/>
        </w:rPr>
      </w:pPr>
      <w:r w:rsidRPr="0003557F">
        <w:rPr>
          <w:color w:val="000000"/>
          <w:lang w:eastAsia="pt-BR"/>
        </w:rPr>
        <w:t xml:space="preserve">O Programa tem como objetivo estreitar o relacionamento entre a Instituição e seus </w:t>
      </w:r>
      <w:proofErr w:type="spellStart"/>
      <w:r w:rsidRPr="0003557F">
        <w:rPr>
          <w:color w:val="000000"/>
          <w:lang w:eastAsia="pt-BR"/>
        </w:rPr>
        <w:t>ex-discentes</w:t>
      </w:r>
      <w:proofErr w:type="spellEnd"/>
      <w:r w:rsidRPr="0003557F">
        <w:rPr>
          <w:color w:val="000000"/>
          <w:lang w:eastAsia="pt-BR"/>
        </w:rPr>
        <w:t>, desencadeando ações de aproximação, contato direto e permanente, por meio de todas as formas de comunicação possíveis e viáveis. Para tanto, serão adotadas algumas ações no âmbito do Curso de Medicina, tais como:</w:t>
      </w:r>
    </w:p>
    <w:p w14:paraId="290492E3" w14:textId="77777777" w:rsidR="00102F47" w:rsidRPr="0003557F" w:rsidRDefault="00102F47" w:rsidP="00102F47">
      <w:pPr>
        <w:pStyle w:val="PargrafodaLista"/>
        <w:suppressAutoHyphens w:val="0"/>
        <w:autoSpaceDN/>
        <w:spacing w:line="360" w:lineRule="auto"/>
        <w:ind w:left="360"/>
        <w:contextualSpacing/>
        <w:jc w:val="both"/>
        <w:textAlignment w:val="auto"/>
        <w:rPr>
          <w:color w:val="000000"/>
          <w:lang w:eastAsia="pt-BR"/>
        </w:rPr>
      </w:pPr>
      <w:r w:rsidRPr="0003557F">
        <w:rPr>
          <w:color w:val="000000"/>
          <w:lang w:eastAsia="pt-BR"/>
        </w:rPr>
        <w:t xml:space="preserve">- </w:t>
      </w:r>
      <w:proofErr w:type="gramStart"/>
      <w:r w:rsidRPr="0003557F">
        <w:rPr>
          <w:color w:val="000000"/>
          <w:lang w:eastAsia="pt-BR"/>
        </w:rPr>
        <w:t>criação</w:t>
      </w:r>
      <w:proofErr w:type="gramEnd"/>
      <w:r w:rsidRPr="0003557F">
        <w:rPr>
          <w:color w:val="000000"/>
          <w:lang w:eastAsia="pt-BR"/>
        </w:rPr>
        <w:t xml:space="preserve"> de base de dados, com informações atualizadas dos egressos;</w:t>
      </w:r>
    </w:p>
    <w:p w14:paraId="2F83D8F2" w14:textId="77777777" w:rsidR="00102F47" w:rsidRPr="0003557F" w:rsidRDefault="00102F47" w:rsidP="00102F47">
      <w:pPr>
        <w:pStyle w:val="PargrafodaLista"/>
        <w:suppressAutoHyphens w:val="0"/>
        <w:autoSpaceDN/>
        <w:spacing w:line="360" w:lineRule="auto"/>
        <w:ind w:left="360"/>
        <w:contextualSpacing/>
        <w:jc w:val="both"/>
        <w:textAlignment w:val="auto"/>
        <w:rPr>
          <w:color w:val="000000"/>
          <w:lang w:eastAsia="pt-BR"/>
        </w:rPr>
      </w:pPr>
      <w:r w:rsidRPr="0003557F">
        <w:rPr>
          <w:color w:val="000000"/>
          <w:lang w:eastAsia="pt-BR"/>
        </w:rPr>
        <w:t xml:space="preserve">- </w:t>
      </w:r>
      <w:proofErr w:type="gramStart"/>
      <w:r w:rsidRPr="0003557F">
        <w:rPr>
          <w:color w:val="000000"/>
          <w:lang w:eastAsia="pt-BR"/>
        </w:rPr>
        <w:t>criação</w:t>
      </w:r>
      <w:proofErr w:type="gramEnd"/>
      <w:r w:rsidRPr="0003557F">
        <w:rPr>
          <w:color w:val="000000"/>
          <w:lang w:eastAsia="pt-BR"/>
        </w:rPr>
        <w:t xml:space="preserve"> de núcleo de ex-estudantes, a fim de manter diálogo constante esse grupo, oferecendo espaços de debates acerca de sua vida profissional e atuação social;</w:t>
      </w:r>
    </w:p>
    <w:p w14:paraId="76027389" w14:textId="77877D83" w:rsidR="00B44513" w:rsidRPr="00ED4775" w:rsidRDefault="00102F47" w:rsidP="00ED4775">
      <w:pPr>
        <w:pStyle w:val="PargrafodaLista"/>
        <w:suppressAutoHyphens w:val="0"/>
        <w:autoSpaceDN/>
        <w:spacing w:line="360" w:lineRule="auto"/>
        <w:ind w:left="360"/>
        <w:contextualSpacing/>
        <w:jc w:val="both"/>
        <w:textAlignment w:val="auto"/>
        <w:rPr>
          <w:color w:val="000000"/>
          <w:lang w:eastAsia="pt-BR"/>
        </w:rPr>
      </w:pPr>
      <w:r w:rsidRPr="0003557F">
        <w:rPr>
          <w:color w:val="000000"/>
          <w:lang w:eastAsia="pt-BR"/>
        </w:rPr>
        <w:t xml:space="preserve">- </w:t>
      </w:r>
      <w:proofErr w:type="gramStart"/>
      <w:r w:rsidRPr="0003557F">
        <w:rPr>
          <w:color w:val="000000"/>
          <w:lang w:eastAsia="pt-BR"/>
        </w:rPr>
        <w:t>disponibilização</w:t>
      </w:r>
      <w:proofErr w:type="gramEnd"/>
      <w:r w:rsidRPr="0003557F">
        <w:rPr>
          <w:color w:val="000000"/>
          <w:lang w:eastAsia="pt-BR"/>
        </w:rPr>
        <w:t xml:space="preserve"> aos egressos de informações referentes a eventos, cursos, atividades e oportunidades oferecidas pelo UNIEURO, a fim de promover relacionamento contínuo entre a Instituição e seus egressos.</w:t>
      </w:r>
    </w:p>
    <w:p w14:paraId="4D6B7B8E" w14:textId="77777777" w:rsidR="00102F47" w:rsidRPr="0003557F" w:rsidRDefault="00102F47">
      <w:pPr>
        <w:pStyle w:val="PargrafodaLista"/>
        <w:widowControl w:val="0"/>
        <w:numPr>
          <w:ilvl w:val="0"/>
          <w:numId w:val="13"/>
        </w:numPr>
        <w:tabs>
          <w:tab w:val="left" w:pos="426"/>
        </w:tabs>
        <w:suppressAutoHyphens w:val="0"/>
        <w:autoSpaceDN/>
        <w:spacing w:line="360" w:lineRule="auto"/>
        <w:ind w:left="360" w:right="4"/>
        <w:contextualSpacing/>
        <w:jc w:val="both"/>
        <w:textAlignment w:val="auto"/>
      </w:pPr>
      <w:r w:rsidRPr="0003557F">
        <w:rPr>
          <w:i/>
        </w:rPr>
        <w:t>Programa de Iniciação Científica (PROIC)</w:t>
      </w:r>
      <w:r w:rsidRPr="0003557F">
        <w:t xml:space="preserve">, com o objetivo de inserir o estudante na </w:t>
      </w:r>
      <w:r w:rsidR="00A74558" w:rsidRPr="0003557F">
        <w:t xml:space="preserve">iniciação/investigação </w:t>
      </w:r>
      <w:proofErr w:type="gramStart"/>
      <w:r w:rsidR="00A74558" w:rsidRPr="0003557F">
        <w:t xml:space="preserve">científica </w:t>
      </w:r>
      <w:r w:rsidRPr="0003557F">
        <w:t>,</w:t>
      </w:r>
      <w:proofErr w:type="gramEnd"/>
      <w:r w:rsidRPr="0003557F">
        <w:t xml:space="preserve"> </w:t>
      </w:r>
      <w:proofErr w:type="spellStart"/>
      <w:r w:rsidRPr="0003557F">
        <w:t>oportunizando-lhe</w:t>
      </w:r>
      <w:proofErr w:type="spellEnd"/>
      <w:r w:rsidRPr="0003557F">
        <w:t xml:space="preserve"> maior conhecimento dos temas tratados em nível  regional e</w:t>
      </w:r>
      <w:r w:rsidRPr="0003557F">
        <w:rPr>
          <w:spacing w:val="-5"/>
        </w:rPr>
        <w:t xml:space="preserve"> </w:t>
      </w:r>
      <w:r w:rsidRPr="0003557F">
        <w:t>nacional.</w:t>
      </w:r>
    </w:p>
    <w:p w14:paraId="2F6FE1BC" w14:textId="77777777" w:rsidR="00102F47" w:rsidRPr="0003557F" w:rsidRDefault="00102F47" w:rsidP="00102F47">
      <w:pPr>
        <w:pStyle w:val="PargrafodaLista"/>
      </w:pPr>
    </w:p>
    <w:p w14:paraId="7233B964" w14:textId="77777777" w:rsidR="00102F47" w:rsidRPr="0003557F" w:rsidRDefault="00102F47">
      <w:pPr>
        <w:pStyle w:val="PargrafodaLista"/>
        <w:widowControl w:val="0"/>
        <w:numPr>
          <w:ilvl w:val="0"/>
          <w:numId w:val="13"/>
        </w:numPr>
        <w:tabs>
          <w:tab w:val="left" w:pos="426"/>
        </w:tabs>
        <w:suppressAutoHyphens w:val="0"/>
        <w:autoSpaceDN/>
        <w:spacing w:line="360" w:lineRule="auto"/>
        <w:ind w:left="360" w:right="4"/>
        <w:contextualSpacing/>
        <w:jc w:val="both"/>
        <w:textAlignment w:val="auto"/>
      </w:pPr>
      <w:r w:rsidRPr="0003557F">
        <w:rPr>
          <w:i/>
        </w:rPr>
        <w:t>Programa de Monitoria de ensino (PROME),</w:t>
      </w:r>
      <w:r w:rsidRPr="0003557F">
        <w:t xml:space="preserve"> que, a cada semestre e ano, publicam editais e selecionam estudantes para atuar em monitoria de ensino concedendo-lhes bolsa para que estes atuem como monitores, trabalhando com o(a) professor(a) na condução das unidades curriculares.</w:t>
      </w:r>
    </w:p>
    <w:p w14:paraId="455C3833" w14:textId="77777777" w:rsidR="00102F47" w:rsidRPr="0003557F" w:rsidRDefault="00102F47" w:rsidP="00102F47">
      <w:pPr>
        <w:pStyle w:val="PargrafodaLista"/>
      </w:pPr>
    </w:p>
    <w:p w14:paraId="7DE4D491" w14:textId="77777777" w:rsidR="00102F47" w:rsidRPr="0003557F" w:rsidRDefault="00102F47">
      <w:pPr>
        <w:pStyle w:val="PargrafodaLista"/>
        <w:widowControl w:val="0"/>
        <w:numPr>
          <w:ilvl w:val="0"/>
          <w:numId w:val="13"/>
        </w:numPr>
        <w:tabs>
          <w:tab w:val="left" w:pos="426"/>
        </w:tabs>
        <w:suppressAutoHyphens w:val="0"/>
        <w:autoSpaceDN/>
        <w:spacing w:line="360" w:lineRule="auto"/>
        <w:ind w:left="360" w:right="4"/>
        <w:contextualSpacing/>
        <w:jc w:val="both"/>
        <w:textAlignment w:val="auto"/>
      </w:pPr>
      <w:r w:rsidRPr="0003557F">
        <w:rPr>
          <w:i/>
        </w:rPr>
        <w:t>Programa de Extensão (PROEX)</w:t>
      </w:r>
      <w:r w:rsidRPr="0003557F">
        <w:t xml:space="preserve">, com o objetivo de flexibilizar a matriz curricular, estimulando o conhecimento de problemas do mundo presente, em particular os nacionais e regionais, bem como prestar serviços especializados à comunidade e estabelecer com esta uma relação de reciprocidade, na promoção à extensão aberta à participação da população, com o intuito à difusão das conquistas e benefícios resultantes da criação cultural e da </w:t>
      </w:r>
      <w:r w:rsidR="00A74558" w:rsidRPr="0003557F">
        <w:t xml:space="preserve">iniciação/investigação científica </w:t>
      </w:r>
      <w:r w:rsidRPr="0003557F">
        <w:t xml:space="preserve"> e tecnológica geradas na instituição.</w:t>
      </w:r>
    </w:p>
    <w:p w14:paraId="4EBBA8EC" w14:textId="77777777" w:rsidR="00102F47" w:rsidRPr="0003557F" w:rsidRDefault="00102F47" w:rsidP="00102F47">
      <w:pPr>
        <w:pStyle w:val="PargrafodaLista"/>
        <w:widowControl w:val="0"/>
        <w:tabs>
          <w:tab w:val="left" w:pos="426"/>
        </w:tabs>
        <w:suppressAutoHyphens w:val="0"/>
        <w:autoSpaceDN/>
        <w:spacing w:line="360" w:lineRule="auto"/>
        <w:ind w:left="360" w:right="4"/>
        <w:contextualSpacing/>
        <w:jc w:val="both"/>
        <w:textAlignment w:val="auto"/>
      </w:pPr>
    </w:p>
    <w:p w14:paraId="104C5575" w14:textId="77777777" w:rsidR="00102F47" w:rsidRPr="0003557F" w:rsidRDefault="00102F47">
      <w:pPr>
        <w:pStyle w:val="PargrafodaLista"/>
        <w:numPr>
          <w:ilvl w:val="0"/>
          <w:numId w:val="13"/>
        </w:numPr>
        <w:suppressAutoHyphens w:val="0"/>
        <w:autoSpaceDN/>
        <w:spacing w:line="360" w:lineRule="auto"/>
        <w:ind w:left="360"/>
        <w:contextualSpacing/>
        <w:jc w:val="both"/>
        <w:textAlignment w:val="auto"/>
        <w:rPr>
          <w:color w:val="000000"/>
          <w:lang w:eastAsia="pt-BR"/>
        </w:rPr>
      </w:pPr>
      <w:r w:rsidRPr="0003557F">
        <w:rPr>
          <w:i/>
          <w:color w:val="000000"/>
          <w:lang w:eastAsia="pt-BR"/>
        </w:rPr>
        <w:t>Organização Estudantil.</w:t>
      </w:r>
      <w:r w:rsidRPr="0003557F">
        <w:rPr>
          <w:color w:val="000000"/>
          <w:lang w:eastAsia="pt-BR"/>
        </w:rPr>
        <w:t xml:space="preserve"> </w:t>
      </w:r>
    </w:p>
    <w:p w14:paraId="5B77164F" w14:textId="77777777" w:rsidR="00102F47" w:rsidRPr="0003557F" w:rsidRDefault="00102F47" w:rsidP="00102F47">
      <w:pPr>
        <w:pStyle w:val="PargrafodaLista"/>
        <w:suppressAutoHyphens w:val="0"/>
        <w:autoSpaceDN/>
        <w:spacing w:line="360" w:lineRule="auto"/>
        <w:ind w:left="360"/>
        <w:contextualSpacing/>
        <w:jc w:val="both"/>
        <w:textAlignment w:val="auto"/>
        <w:rPr>
          <w:lang w:eastAsia="pt-BR"/>
        </w:rPr>
      </w:pPr>
      <w:r w:rsidRPr="0003557F">
        <w:rPr>
          <w:color w:val="000000"/>
          <w:lang w:eastAsia="pt-BR"/>
        </w:rPr>
        <w:t xml:space="preserve">A IES apoia a construção de redes estudantis de natureza acadêmica, científica, cultural e social. Assim, os estudantes do Curso de Medicina podem organizar o Centro Acadêmico e </w:t>
      </w:r>
      <w:r w:rsidRPr="0003557F">
        <w:rPr>
          <w:color w:val="000000"/>
          <w:lang w:eastAsia="pt-BR"/>
        </w:rPr>
        <w:lastRenderedPageBreak/>
        <w:t xml:space="preserve">participar do Diretório Central de Estudantes, regido por estatuto próprio, por ele elaborado e aprovado de acordo com a legislação vigente e organizar e administrar associações culturais ou desportivas, na forma da lei. Os estudantes terão representação no Colegiado de Curso na forma regimental. O UNIEURO proverá condições para a organização estudantil. </w:t>
      </w:r>
      <w:r w:rsidRPr="0003557F">
        <w:rPr>
          <w:lang w:eastAsia="pt-BR"/>
        </w:rPr>
        <w:t>Ademais, o Curso dispõe em sua infraestrutura de um espaço de convivência aos estudantes com o objetivo de proporcionar la</w:t>
      </w:r>
      <w:r w:rsidR="000220F7" w:rsidRPr="0003557F">
        <w:rPr>
          <w:lang w:eastAsia="pt-BR"/>
        </w:rPr>
        <w:t>z</w:t>
      </w:r>
      <w:r w:rsidRPr="0003557F">
        <w:rPr>
          <w:lang w:eastAsia="pt-BR"/>
        </w:rPr>
        <w:t>er e relaxamento.</w:t>
      </w:r>
    </w:p>
    <w:p w14:paraId="029FC65F" w14:textId="77777777" w:rsidR="00102F47" w:rsidRPr="0003557F" w:rsidRDefault="00102F47" w:rsidP="00102F47">
      <w:pPr>
        <w:pStyle w:val="PargrafodaLista"/>
        <w:rPr>
          <w:color w:val="000000"/>
          <w:lang w:eastAsia="pt-BR"/>
        </w:rPr>
      </w:pPr>
    </w:p>
    <w:p w14:paraId="4689CCAE" w14:textId="77777777" w:rsidR="00102F47" w:rsidRPr="0003557F" w:rsidRDefault="00102F47">
      <w:pPr>
        <w:pStyle w:val="PargrafodaLista"/>
        <w:numPr>
          <w:ilvl w:val="0"/>
          <w:numId w:val="13"/>
        </w:numPr>
        <w:suppressAutoHyphens w:val="0"/>
        <w:autoSpaceDN/>
        <w:spacing w:line="360" w:lineRule="auto"/>
        <w:ind w:left="360"/>
        <w:contextualSpacing/>
        <w:jc w:val="both"/>
        <w:textAlignment w:val="auto"/>
        <w:rPr>
          <w:color w:val="000000"/>
        </w:rPr>
      </w:pPr>
      <w:r w:rsidRPr="0003557F">
        <w:rPr>
          <w:i/>
          <w:color w:val="000000"/>
          <w:lang w:eastAsia="pt-BR"/>
        </w:rPr>
        <w:t>Mobilidade Acadêmica</w:t>
      </w:r>
      <w:r w:rsidRPr="0003557F">
        <w:rPr>
          <w:color w:val="000000"/>
          <w:lang w:eastAsia="pt-BR"/>
        </w:rPr>
        <w:t xml:space="preserve"> </w:t>
      </w:r>
    </w:p>
    <w:p w14:paraId="2F7E0276" w14:textId="77777777" w:rsidR="00102F47" w:rsidRPr="0003557F" w:rsidRDefault="00102F47" w:rsidP="00102F47">
      <w:pPr>
        <w:pStyle w:val="PargrafodaLista"/>
        <w:suppressAutoHyphens w:val="0"/>
        <w:autoSpaceDN/>
        <w:spacing w:line="360" w:lineRule="auto"/>
        <w:ind w:left="360"/>
        <w:contextualSpacing/>
        <w:jc w:val="both"/>
        <w:textAlignment w:val="auto"/>
        <w:rPr>
          <w:rFonts w:eastAsia="Calibri"/>
          <w:lang w:eastAsia="en-US"/>
        </w:rPr>
      </w:pPr>
      <w:r w:rsidRPr="0003557F">
        <w:rPr>
          <w:lang w:eastAsia="pt-BR"/>
        </w:rPr>
        <w:t xml:space="preserve">Os estudantes de Medicina poderão desenvolver parte de suas atividades acadêmicas e científicas como cursos, simpósios, eventos, estágios e </w:t>
      </w:r>
      <w:r w:rsidR="00A74558" w:rsidRPr="0003557F">
        <w:rPr>
          <w:lang w:eastAsia="pt-BR"/>
        </w:rPr>
        <w:t>iniciação/investigação científica o</w:t>
      </w:r>
      <w:r w:rsidR="000220F7" w:rsidRPr="0003557F">
        <w:rPr>
          <w:lang w:eastAsia="pt-BR"/>
        </w:rPr>
        <w:t xml:space="preserve"> </w:t>
      </w:r>
      <w:r w:rsidRPr="0003557F">
        <w:rPr>
          <w:lang w:eastAsia="pt-BR"/>
        </w:rPr>
        <w:t>que visem à complementação e ao aprimoramento da formação em instituição de ensino distinta tanto no território nacional quanto no exterior, seguindo a regulamentação da Instituição p</w:t>
      </w:r>
      <w:r w:rsidRPr="0003557F">
        <w:rPr>
          <w:rFonts w:eastAsia="Calibri"/>
          <w:lang w:eastAsia="en-US"/>
        </w:rPr>
        <w:t xml:space="preserve">or meio </w:t>
      </w:r>
      <w:proofErr w:type="gramStart"/>
      <w:r w:rsidRPr="0003557F">
        <w:rPr>
          <w:rFonts w:eastAsia="Calibri"/>
          <w:lang w:eastAsia="en-US"/>
        </w:rPr>
        <w:t>de  intercâmbios</w:t>
      </w:r>
      <w:proofErr w:type="gramEnd"/>
      <w:r w:rsidRPr="0003557F">
        <w:rPr>
          <w:rFonts w:eastAsia="Calibri"/>
          <w:lang w:eastAsia="en-US"/>
        </w:rPr>
        <w:t xml:space="preserve"> nacionais e internacionais respectivamente.</w:t>
      </w:r>
      <w:r w:rsidR="000220F7" w:rsidRPr="0003557F">
        <w:rPr>
          <w:rFonts w:eastAsia="Calibri"/>
          <w:lang w:eastAsia="en-US"/>
        </w:rPr>
        <w:t xml:space="preserve"> Para tanto, a IES dispõe de mecanismos de incentivo a intercâmbios nacionais e </w:t>
      </w:r>
      <w:proofErr w:type="gramStart"/>
      <w:r w:rsidR="000220F7" w:rsidRPr="0003557F">
        <w:rPr>
          <w:rFonts w:eastAsia="Calibri"/>
          <w:lang w:eastAsia="en-US"/>
        </w:rPr>
        <w:t>internacionais</w:t>
      </w:r>
      <w:r w:rsidR="00F47DCF" w:rsidRPr="0003557F">
        <w:rPr>
          <w:rFonts w:eastAsia="Calibri"/>
          <w:lang w:eastAsia="en-US"/>
        </w:rPr>
        <w:t>,  o</w:t>
      </w:r>
      <w:proofErr w:type="gramEnd"/>
      <w:r w:rsidR="00F47DCF" w:rsidRPr="0003557F">
        <w:rPr>
          <w:rFonts w:eastAsia="Calibri"/>
          <w:lang w:eastAsia="en-US"/>
        </w:rPr>
        <w:t xml:space="preserve"> que promove a integração e a inovação de conhecimentos</w:t>
      </w:r>
      <w:r w:rsidR="000220F7" w:rsidRPr="0003557F">
        <w:rPr>
          <w:rFonts w:eastAsia="Calibri"/>
          <w:lang w:eastAsia="en-US"/>
        </w:rPr>
        <w:t>.</w:t>
      </w:r>
    </w:p>
    <w:p w14:paraId="10312BC8" w14:textId="77777777" w:rsidR="00102F47" w:rsidRPr="0003557F" w:rsidRDefault="00102F47" w:rsidP="00102F47">
      <w:pPr>
        <w:pStyle w:val="PargrafodaLista"/>
        <w:suppressAutoHyphens w:val="0"/>
        <w:autoSpaceDN/>
        <w:spacing w:line="360" w:lineRule="auto"/>
        <w:ind w:left="360"/>
        <w:contextualSpacing/>
        <w:jc w:val="both"/>
        <w:textAlignment w:val="auto"/>
        <w:rPr>
          <w:color w:val="000000"/>
        </w:rPr>
      </w:pPr>
    </w:p>
    <w:p w14:paraId="49695300" w14:textId="77777777" w:rsidR="00102F47" w:rsidRPr="0003557F" w:rsidRDefault="00102F47">
      <w:pPr>
        <w:pStyle w:val="PargrafodaLista"/>
        <w:numPr>
          <w:ilvl w:val="0"/>
          <w:numId w:val="13"/>
        </w:numPr>
        <w:suppressAutoHyphens w:val="0"/>
        <w:autoSpaceDN/>
        <w:spacing w:line="360" w:lineRule="auto"/>
        <w:ind w:left="360"/>
        <w:contextualSpacing/>
        <w:jc w:val="both"/>
        <w:textAlignment w:val="auto"/>
        <w:rPr>
          <w:w w:val="105"/>
        </w:rPr>
      </w:pPr>
      <w:r w:rsidRPr="0003557F">
        <w:rPr>
          <w:i/>
        </w:rPr>
        <w:t>Pós-graduação na área da saúde</w:t>
      </w:r>
      <w:r w:rsidRPr="0003557F">
        <w:t xml:space="preserve"> (Residência/mestrado profissional). </w:t>
      </w:r>
    </w:p>
    <w:p w14:paraId="68A1FB71" w14:textId="77777777" w:rsidR="00102F47" w:rsidRPr="0003557F" w:rsidRDefault="00102F47" w:rsidP="00102F47">
      <w:pPr>
        <w:pStyle w:val="PargrafodaLista"/>
        <w:suppressAutoHyphens w:val="0"/>
        <w:autoSpaceDN/>
        <w:spacing w:line="360" w:lineRule="auto"/>
        <w:ind w:left="360"/>
        <w:contextualSpacing/>
        <w:jc w:val="both"/>
        <w:textAlignment w:val="auto"/>
        <w:rPr>
          <w:w w:val="105"/>
        </w:rPr>
      </w:pPr>
      <w:r w:rsidRPr="0003557F">
        <w:rPr>
          <w:w w:val="105"/>
        </w:rPr>
        <w:t>O UNIEURO tem como compromisso institucional a previsão é oferecer de oferecer aos egressos, Cursos de Pós-Graduação após a finalização das implementações de todas as atividades curriculares do Curso de Graduação em Medicina. Essa proposta tem como objetivo principal dar continuidade a formação profissional dos profissionais médicos, colaborando com a melhoria no atendimento da população e possibilitando aumento da participação desses profissionais nos diversos campos de atuação das áreas da Saúde.</w:t>
      </w:r>
    </w:p>
    <w:p w14:paraId="29381317" w14:textId="77777777" w:rsidR="00102F47" w:rsidRPr="0003557F" w:rsidRDefault="00102F47" w:rsidP="00102F47">
      <w:pPr>
        <w:pStyle w:val="PargrafodaLista"/>
        <w:suppressAutoHyphens w:val="0"/>
        <w:autoSpaceDN/>
        <w:spacing w:line="360" w:lineRule="auto"/>
        <w:ind w:left="360"/>
        <w:contextualSpacing/>
        <w:jc w:val="both"/>
        <w:textAlignment w:val="auto"/>
        <w:rPr>
          <w:b/>
          <w:color w:val="FF0000"/>
          <w:w w:val="105"/>
        </w:rPr>
      </w:pPr>
    </w:p>
    <w:p w14:paraId="6741288D" w14:textId="77777777" w:rsidR="00D217C0" w:rsidRPr="0003557F" w:rsidRDefault="00D217C0" w:rsidP="001D1B7A">
      <w:pPr>
        <w:pStyle w:val="PargrafodaLista"/>
        <w:suppressAutoHyphens w:val="0"/>
        <w:autoSpaceDN/>
        <w:spacing w:line="360" w:lineRule="auto"/>
        <w:ind w:left="360"/>
        <w:contextualSpacing/>
        <w:jc w:val="both"/>
        <w:textAlignment w:val="auto"/>
        <w:rPr>
          <w:w w:val="105"/>
        </w:rPr>
      </w:pPr>
    </w:p>
    <w:p w14:paraId="49BDA933" w14:textId="7181C052" w:rsidR="00F51E3A" w:rsidRPr="0003557F" w:rsidRDefault="00A34B9B" w:rsidP="000F38F6">
      <w:pPr>
        <w:pStyle w:val="Standard"/>
        <w:spacing w:line="360" w:lineRule="auto"/>
        <w:jc w:val="both"/>
        <w:outlineLvl w:val="1"/>
        <w:rPr>
          <w:b/>
          <w:bCs/>
        </w:rPr>
      </w:pPr>
      <w:bookmarkStart w:id="289" w:name="_Toc501458096"/>
      <w:bookmarkStart w:id="290" w:name="_Toc110355452"/>
      <w:proofErr w:type="gramStart"/>
      <w:r w:rsidRPr="0003557F">
        <w:rPr>
          <w:b/>
          <w:bCs/>
        </w:rPr>
        <w:t>2.1</w:t>
      </w:r>
      <w:r w:rsidR="00ED4775">
        <w:rPr>
          <w:b/>
          <w:bCs/>
        </w:rPr>
        <w:t>1</w:t>
      </w:r>
      <w:r w:rsidR="008C7DCC" w:rsidRPr="0003557F">
        <w:rPr>
          <w:b/>
          <w:bCs/>
        </w:rPr>
        <w:t xml:space="preserve"> </w:t>
      </w:r>
      <w:r w:rsidR="00561D2A" w:rsidRPr="0003557F">
        <w:rPr>
          <w:b/>
          <w:bCs/>
        </w:rPr>
        <w:t xml:space="preserve"> </w:t>
      </w:r>
      <w:r w:rsidR="006D7EB7" w:rsidRPr="0003557F">
        <w:rPr>
          <w:b/>
          <w:bCs/>
        </w:rPr>
        <w:t>GESTÃO</w:t>
      </w:r>
      <w:proofErr w:type="gramEnd"/>
      <w:r w:rsidR="006D7EB7" w:rsidRPr="0003557F">
        <w:rPr>
          <w:b/>
          <w:bCs/>
        </w:rPr>
        <w:t xml:space="preserve"> DO CURSO E OS PROCESSOS DE AVALIAÇÃO INTERNA E EXTERNA</w:t>
      </w:r>
      <w:bookmarkEnd w:id="290"/>
    </w:p>
    <w:bookmarkEnd w:id="289"/>
    <w:p w14:paraId="0C10ECA9" w14:textId="77777777" w:rsidR="008C7DCC" w:rsidRPr="0003557F" w:rsidRDefault="008C7DCC" w:rsidP="005B49A3">
      <w:pPr>
        <w:spacing w:line="360" w:lineRule="auto"/>
        <w:ind w:firstLine="720"/>
        <w:jc w:val="both"/>
      </w:pPr>
    </w:p>
    <w:p w14:paraId="0053CECA" w14:textId="77777777" w:rsidR="005B49A3" w:rsidRPr="0003557F" w:rsidRDefault="005B49A3" w:rsidP="005B49A3">
      <w:pPr>
        <w:spacing w:line="360" w:lineRule="auto"/>
        <w:ind w:firstLine="720"/>
        <w:jc w:val="both"/>
      </w:pPr>
      <w:r w:rsidRPr="0003557F">
        <w:t>A gestão do curso será realizada pela equipe de coordenação, pelo Núcleo Docente Estruturante (NDE), órgão responsável pela elaboração e acompanhamento do PPC, e pelo Núcleo de Apoio Pedagógico e Experiência Docente (NAPED), órgão responsável pelo desenvolvimento docente na área didático-pedagógico do Curso</w:t>
      </w:r>
      <w:r w:rsidR="00B2100A" w:rsidRPr="0003557F">
        <w:t xml:space="preserve"> e pelo </w:t>
      </w:r>
      <w:r w:rsidR="002A064E" w:rsidRPr="0003557F">
        <w:t>Colegiado</w:t>
      </w:r>
      <w:r w:rsidR="00B2100A" w:rsidRPr="0003557F">
        <w:t xml:space="preserve"> de Curso.</w:t>
      </w:r>
    </w:p>
    <w:p w14:paraId="2A30C21F" w14:textId="77777777" w:rsidR="00EA2D06" w:rsidRPr="0003557F" w:rsidRDefault="00EA2D06" w:rsidP="00A9249B">
      <w:pPr>
        <w:spacing w:line="360" w:lineRule="auto"/>
        <w:ind w:firstLine="720"/>
        <w:jc w:val="both"/>
      </w:pPr>
      <w:r w:rsidRPr="0003557F">
        <w:lastRenderedPageBreak/>
        <w:t xml:space="preserve">A Coordenação do Curso de Medicina do UNIEURO conta com um coordenador com formação em médico que trabalha em regime de tempo integral, assessoria pedagógica, coordenadores de planejamento, avaliação, eixos e uma secretaria de apoio ao curso. </w:t>
      </w:r>
    </w:p>
    <w:p w14:paraId="2B93F595" w14:textId="77777777" w:rsidR="00E2159F" w:rsidRPr="0003557F" w:rsidRDefault="005B49A3" w:rsidP="00A9249B">
      <w:pPr>
        <w:spacing w:line="360" w:lineRule="auto"/>
        <w:ind w:firstLine="720"/>
        <w:jc w:val="both"/>
      </w:pPr>
      <w:r w:rsidRPr="0003557F">
        <w:t xml:space="preserve">O NDE conta com docentes experientes, todos com formação </w:t>
      </w:r>
      <w:r w:rsidRPr="0003557F">
        <w:rPr>
          <w:i/>
        </w:rPr>
        <w:t>stricto sensu</w:t>
      </w:r>
      <w:r w:rsidRPr="0003557F">
        <w:t xml:space="preserve"> e regime de trabalho de tempo integral ou parcial. </w:t>
      </w:r>
      <w:r w:rsidR="00A9249B" w:rsidRPr="0003557F">
        <w:t xml:space="preserve"> </w:t>
      </w:r>
      <w:r w:rsidR="00E2159F" w:rsidRPr="0003557F">
        <w:t>O NDE é presidido pelo coordenador do curso e tem na sua composição docentes que atua</w:t>
      </w:r>
      <w:r w:rsidR="00A9249B" w:rsidRPr="0003557F">
        <w:t>rão</w:t>
      </w:r>
      <w:r w:rsidR="00E2159F" w:rsidRPr="0003557F">
        <w:t xml:space="preserve"> em diferentes atividades curriculares, além da gestão. O Núcleo exerce papel fundamental de suporte para a implantação e desenvolvimento do Projeto Pedagógico do Curso e acompanhamento das atividades do mesmo.</w:t>
      </w:r>
    </w:p>
    <w:p w14:paraId="66412094" w14:textId="77777777" w:rsidR="0065381E" w:rsidRPr="0003557F" w:rsidRDefault="005B49A3" w:rsidP="0065381E">
      <w:pPr>
        <w:spacing w:line="360" w:lineRule="auto"/>
        <w:ind w:firstLine="720"/>
        <w:jc w:val="both"/>
        <w:rPr>
          <w:color w:val="FF0000"/>
        </w:rPr>
      </w:pPr>
      <w:r w:rsidRPr="0003557F">
        <w:t xml:space="preserve">O NAPED está diretamente vinculado a coordenação do curso, agregando docentes que farão a coordenação de planejamento e estarão </w:t>
      </w:r>
      <w:proofErr w:type="spellStart"/>
      <w:r w:rsidRPr="0003557F">
        <w:t>a</w:t>
      </w:r>
      <w:proofErr w:type="spellEnd"/>
      <w:r w:rsidRPr="0003557F">
        <w:t xml:space="preserve"> frente do programa de desenvolvimento docente específico para o curso de Medicina, o qual deverá se articular com o Núcleo de Apoio ao Discente e ao Docente - NAAD existente na estrutura orgânica do UNIEURO. Integra esse núcleo a Comissão de Avaliação do Curso de Medicina – CAM.</w:t>
      </w:r>
      <w:r w:rsidR="00D52200" w:rsidRPr="0003557F">
        <w:t xml:space="preserve"> </w:t>
      </w:r>
      <w:r w:rsidR="00396E50" w:rsidRPr="0003557F">
        <w:t xml:space="preserve"> </w:t>
      </w:r>
      <w:r w:rsidR="00D52200" w:rsidRPr="0003557F">
        <w:t xml:space="preserve">Com profissionais que atendem todas as áreas da Medicina, docentes vinculados ao curso e que atuam em tempo parcial e integral, com larga experiência profissional, é possível avaliar continuamente o andamento das atividades planejadas e desenvolvidas e rever, desse modo, </w:t>
      </w:r>
      <w:proofErr w:type="spellStart"/>
      <w:r w:rsidR="00D52200" w:rsidRPr="0003557F">
        <w:t>estrátegias</w:t>
      </w:r>
      <w:proofErr w:type="spellEnd"/>
      <w:r w:rsidR="00D52200" w:rsidRPr="0003557F">
        <w:t xml:space="preserve"> que apresentem baixa efetividade. </w:t>
      </w:r>
    </w:p>
    <w:p w14:paraId="6B8BCA98" w14:textId="77777777" w:rsidR="00D52200" w:rsidRPr="0003557F" w:rsidRDefault="00D52200" w:rsidP="005B49A3">
      <w:pPr>
        <w:spacing w:line="360" w:lineRule="auto"/>
        <w:ind w:firstLine="708"/>
        <w:jc w:val="both"/>
      </w:pPr>
    </w:p>
    <w:p w14:paraId="6CE81A95" w14:textId="33F97BBF" w:rsidR="00396E50" w:rsidRPr="0003557F" w:rsidRDefault="00553F98" w:rsidP="00553F98">
      <w:pPr>
        <w:jc w:val="center"/>
      </w:pPr>
      <w:r w:rsidRPr="0003557F">
        <w:rPr>
          <w:b/>
        </w:rPr>
        <w:t xml:space="preserve">Figura </w:t>
      </w:r>
      <w:r w:rsidR="007D5FFA" w:rsidRPr="0003557F">
        <w:rPr>
          <w:b/>
        </w:rPr>
        <w:t>0</w:t>
      </w:r>
      <w:r w:rsidR="00542A6B">
        <w:rPr>
          <w:b/>
        </w:rPr>
        <w:t>5</w:t>
      </w:r>
      <w:r w:rsidRPr="0003557F">
        <w:rPr>
          <w:b/>
        </w:rPr>
        <w:t>:</w:t>
      </w:r>
      <w:r w:rsidRPr="0003557F">
        <w:t xml:space="preserve"> Processo de Avaliação do Curso de Medicina do UNIEURO</w:t>
      </w:r>
    </w:p>
    <w:p w14:paraId="1F50BF97" w14:textId="77777777" w:rsidR="00396E50" w:rsidRPr="0003557F" w:rsidRDefault="00553F98" w:rsidP="00396E50">
      <w:r w:rsidRPr="0003557F">
        <w:rPr>
          <w:noProof/>
        </w:rPr>
        <w:drawing>
          <wp:anchor distT="0" distB="0" distL="114300" distR="114300" simplePos="0" relativeHeight="251716096" behindDoc="0" locked="0" layoutInCell="1" allowOverlap="1" wp14:anchorId="23E3EC4B" wp14:editId="79ECC6DE">
            <wp:simplePos x="0" y="0"/>
            <wp:positionH relativeFrom="margin">
              <wp:posOffset>647700</wp:posOffset>
            </wp:positionH>
            <wp:positionV relativeFrom="paragraph">
              <wp:posOffset>17780</wp:posOffset>
            </wp:positionV>
            <wp:extent cx="4460875" cy="2230120"/>
            <wp:effectExtent l="0" t="0" r="0" b="0"/>
            <wp:wrapSquare wrapText="bothSides"/>
            <wp:docPr id="60" name="Diagram 6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p w14:paraId="77D2C843" w14:textId="77777777" w:rsidR="00396E50" w:rsidRPr="0003557F" w:rsidRDefault="00396E50" w:rsidP="00396E50">
      <w:pPr>
        <w:jc w:val="center"/>
      </w:pPr>
    </w:p>
    <w:p w14:paraId="6C59AC52" w14:textId="77777777" w:rsidR="00396E50" w:rsidRPr="0003557F" w:rsidRDefault="00553F98" w:rsidP="00396E50">
      <w:r w:rsidRPr="0003557F">
        <w:rPr>
          <w:noProof/>
        </w:rPr>
        <mc:AlternateContent>
          <mc:Choice Requires="wps">
            <w:drawing>
              <wp:anchor distT="0" distB="0" distL="114300" distR="114300" simplePos="0" relativeHeight="251720192" behindDoc="0" locked="0" layoutInCell="1" allowOverlap="1" wp14:anchorId="0B9639BF" wp14:editId="1D321B0C">
                <wp:simplePos x="0" y="0"/>
                <wp:positionH relativeFrom="column">
                  <wp:posOffset>3247065</wp:posOffset>
                </wp:positionH>
                <wp:positionV relativeFrom="paragraph">
                  <wp:posOffset>143060</wp:posOffset>
                </wp:positionV>
                <wp:extent cx="482400" cy="180000"/>
                <wp:effectExtent l="0" t="0" r="32385" b="29845"/>
                <wp:wrapNone/>
                <wp:docPr id="57" name="Straight Connector 5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82400" cy="180000"/>
                        </a:xfrm>
                        <a:prstGeom prst="line">
                          <a:avLst/>
                        </a:prstGeom>
                        <a:ln>
                          <a:solidFill>
                            <a:srgbClr val="705032"/>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CC3D24D" id="Straight Connector 57" o:spid="_x0000_s1026" style="position:absolute;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5.65pt,11.25pt" to="293.65pt,2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" strokecolor="#705032" strokeweight="1pt">
                <v:stroke joinstyle="miter"/>
                <o:lock v:ext="edit" shapetype="f"/>
              </v:line>
            </w:pict>
          </mc:Fallback>
        </mc:AlternateContent>
      </w:r>
    </w:p>
    <w:p w14:paraId="4734BAE7" w14:textId="77777777" w:rsidR="00396E50" w:rsidRPr="0003557F" w:rsidRDefault="00553F98" w:rsidP="00396E50">
      <w:r w:rsidRPr="0003557F">
        <w:rPr>
          <w:noProof/>
        </w:rPr>
        <mc:AlternateContent>
          <mc:Choice Requires="wps">
            <w:drawing>
              <wp:anchor distT="0" distB="0" distL="114300" distR="114300" simplePos="0" relativeHeight="251719168" behindDoc="0" locked="0" layoutInCell="1" allowOverlap="1" wp14:anchorId="264459DA" wp14:editId="2737C668">
                <wp:simplePos x="0" y="0"/>
                <wp:positionH relativeFrom="column">
                  <wp:posOffset>1994265</wp:posOffset>
                </wp:positionH>
                <wp:positionV relativeFrom="paragraph">
                  <wp:posOffset>10999</wp:posOffset>
                </wp:positionV>
                <wp:extent cx="424800" cy="208505"/>
                <wp:effectExtent l="0" t="0" r="33020" b="20320"/>
                <wp:wrapNone/>
                <wp:docPr id="56" name="Straight Connector 5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424800" cy="208505"/>
                        </a:xfrm>
                        <a:prstGeom prst="line">
                          <a:avLst/>
                        </a:prstGeom>
                        <a:ln>
                          <a:solidFill>
                            <a:srgbClr val="705032"/>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07EADF8" id="Straight Connector 56" o:spid="_x0000_s1026" style="position:absolute;flip:y;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7.05pt,.85pt" to="190.5pt,1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" strokecolor="#705032" strokeweight="1pt">
                <v:stroke joinstyle="miter"/>
                <o:lock v:ext="edit" shapetype="f"/>
              </v:line>
            </w:pict>
          </mc:Fallback>
        </mc:AlternateContent>
      </w:r>
      <w:r w:rsidR="00776BD3" w:rsidRPr="0003557F">
        <w:rPr>
          <w:noProof/>
        </w:rPr>
        <mc:AlternateContent>
          <mc:Choice Requires="wps">
            <w:drawing>
              <wp:anchor distT="0" distB="0" distL="114300" distR="114300" simplePos="0" relativeHeight="251726336" behindDoc="0" locked="0" layoutInCell="1" allowOverlap="1" wp14:anchorId="21C33ED4" wp14:editId="5A4E0396">
                <wp:simplePos x="0" y="0"/>
                <wp:positionH relativeFrom="column">
                  <wp:posOffset>-159005</wp:posOffset>
                </wp:positionH>
                <wp:positionV relativeFrom="paragraph">
                  <wp:posOffset>173570</wp:posOffset>
                </wp:positionV>
                <wp:extent cx="1109345" cy="534035"/>
                <wp:effectExtent l="0" t="0" r="14605" b="18415"/>
                <wp:wrapNone/>
                <wp:docPr id="307"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9345" cy="534035"/>
                        </a:xfrm>
                        <a:prstGeom prst="rect">
                          <a:avLst/>
                        </a:prstGeom>
                        <a:solidFill>
                          <a:srgbClr val="FFFFFF"/>
                        </a:solidFill>
                        <a:ln w="9525">
                          <a:solidFill>
                            <a:srgbClr val="000000"/>
                          </a:solidFill>
                          <a:miter lim="800000"/>
                          <a:headEnd/>
                          <a:tailEnd/>
                        </a:ln>
                      </wps:spPr>
                      <wps:txbx>
                        <w:txbxContent>
                          <w:p w14:paraId="712BA4D0" w14:textId="77777777" w:rsidR="00DD6843" w:rsidRPr="00A74C70" w:rsidRDefault="00DD6843" w:rsidP="00396E50">
                            <w:pPr>
                              <w:jc w:val="center"/>
                            </w:pPr>
                            <w:r w:rsidRPr="00A74C70">
                              <w:t>Indicadores Institucionais</w:t>
                            </w:r>
                          </w:p>
                          <w:p w14:paraId="325EAD8F" w14:textId="77777777" w:rsidR="00DD6843" w:rsidRDefault="00DD6843" w:rsidP="00396E5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C33ED4" id="_x0000_s1028" type="#_x0000_t202" style="position:absolute;margin-left:-12.5pt;margin-top:13.65pt;width:87.35pt;height:42.05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">
                <v:textbox>
                  <w:txbxContent>
                    <w:p w14:paraId="712BA4D0" w14:textId="77777777" w:rsidR="00DD6843" w:rsidRPr="00A74C70" w:rsidRDefault="00DD6843" w:rsidP="00396E50">
                      <w:pPr>
                        <w:jc w:val="center"/>
                      </w:pPr>
                      <w:r w:rsidRPr="00A74C70">
                        <w:t>Indicadores Institucionais</w:t>
                      </w:r>
                    </w:p>
                    <w:p w14:paraId="325EAD8F" w14:textId="77777777" w:rsidR="00DD6843" w:rsidRDefault="00DD6843" w:rsidP="00396E50"/>
                  </w:txbxContent>
                </v:textbox>
              </v:shape>
            </w:pict>
          </mc:Fallback>
        </mc:AlternateContent>
      </w:r>
      <w:r w:rsidR="00396E50" w:rsidRPr="0003557F">
        <w:rPr>
          <w:noProof/>
        </w:rPr>
        <mc:AlternateContent>
          <mc:Choice Requires="wps">
            <w:drawing>
              <wp:anchor distT="0" distB="0" distL="114300" distR="114300" simplePos="0" relativeHeight="251727360" behindDoc="0" locked="0" layoutInCell="1" allowOverlap="1" wp14:anchorId="7DEC70A6" wp14:editId="72AA845E">
                <wp:simplePos x="0" y="0"/>
                <wp:positionH relativeFrom="column">
                  <wp:posOffset>4813300</wp:posOffset>
                </wp:positionH>
                <wp:positionV relativeFrom="paragraph">
                  <wp:posOffset>235585</wp:posOffset>
                </wp:positionV>
                <wp:extent cx="1194435" cy="692150"/>
                <wp:effectExtent l="0" t="0" r="24765" b="12700"/>
                <wp:wrapNone/>
                <wp:docPr id="91"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94435" cy="692150"/>
                        </a:xfrm>
                        <a:prstGeom prst="rect">
                          <a:avLst/>
                        </a:prstGeom>
                        <a:solidFill>
                          <a:srgbClr val="FFFFFF"/>
                        </a:solidFill>
                        <a:ln w="9525">
                          <a:solidFill>
                            <a:srgbClr val="000000"/>
                          </a:solidFill>
                          <a:miter lim="800000"/>
                          <a:headEnd/>
                          <a:tailEnd/>
                        </a:ln>
                      </wps:spPr>
                      <wps:txbx>
                        <w:txbxContent>
                          <w:p w14:paraId="10324E56" w14:textId="77777777" w:rsidR="00DD6843" w:rsidRPr="00A74C70" w:rsidRDefault="00DD6843" w:rsidP="00396E50">
                            <w:pPr>
                              <w:jc w:val="center"/>
                            </w:pPr>
                            <w:r w:rsidRPr="00A74C70">
                              <w:t xml:space="preserve">Indicadores </w:t>
                            </w:r>
                            <w:r>
                              <w:t>Internos de Desempenho</w:t>
                            </w:r>
                          </w:p>
                          <w:p w14:paraId="74F3F94E" w14:textId="77777777" w:rsidR="00DD6843" w:rsidRDefault="00DD6843" w:rsidP="00396E5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EC70A6" id="_x0000_s1029" type="#_x0000_t202" style="position:absolute;margin-left:379pt;margin-top:18.55pt;width:94.05pt;height:54.5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">
                <v:textbox>
                  <w:txbxContent>
                    <w:p w14:paraId="10324E56" w14:textId="77777777" w:rsidR="00DD6843" w:rsidRPr="00A74C70" w:rsidRDefault="00DD6843" w:rsidP="00396E50">
                      <w:pPr>
                        <w:jc w:val="center"/>
                      </w:pPr>
                      <w:r w:rsidRPr="00A74C70">
                        <w:t xml:space="preserve">Indicadores </w:t>
                      </w:r>
                      <w:r>
                        <w:t>Internos de Desempenho</w:t>
                      </w:r>
                    </w:p>
                    <w:p w14:paraId="74F3F94E" w14:textId="77777777" w:rsidR="00DD6843" w:rsidRDefault="00DD6843" w:rsidP="00396E50"/>
                  </w:txbxContent>
                </v:textbox>
              </v:shape>
            </w:pict>
          </mc:Fallback>
        </mc:AlternateContent>
      </w:r>
    </w:p>
    <w:p w14:paraId="4CF30629" w14:textId="77777777" w:rsidR="00396E50" w:rsidRPr="0003557F" w:rsidRDefault="00396E50" w:rsidP="00396E50"/>
    <w:p w14:paraId="22402F5C" w14:textId="77777777" w:rsidR="00396E50" w:rsidRPr="0003557F" w:rsidRDefault="00396E50" w:rsidP="00396E50"/>
    <w:p w14:paraId="13659572" w14:textId="77777777" w:rsidR="00396E50" w:rsidRPr="0003557F" w:rsidRDefault="00396E50" w:rsidP="00396E50"/>
    <w:p w14:paraId="3B22F2A8" w14:textId="77777777" w:rsidR="00396E50" w:rsidRPr="0003557F" w:rsidRDefault="00553F98" w:rsidP="00396E50">
      <w:r w:rsidRPr="0003557F">
        <w:rPr>
          <w:noProof/>
        </w:rPr>
        <mc:AlternateContent>
          <mc:Choice Requires="wps">
            <w:drawing>
              <wp:anchor distT="0" distB="0" distL="114300" distR="114300" simplePos="0" relativeHeight="251717120" behindDoc="0" locked="0" layoutInCell="1" allowOverlap="1" wp14:anchorId="12A4F1ED" wp14:editId="5CE1DA9A">
                <wp:simplePos x="0" y="0"/>
                <wp:positionH relativeFrom="column">
                  <wp:posOffset>1353465</wp:posOffset>
                </wp:positionH>
                <wp:positionV relativeFrom="paragraph">
                  <wp:posOffset>22760</wp:posOffset>
                </wp:positionV>
                <wp:extent cx="0" cy="697875"/>
                <wp:effectExtent l="0" t="0" r="38100" b="26035"/>
                <wp:wrapNone/>
                <wp:docPr id="37" name="Straight Connector 3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0" cy="697875"/>
                        </a:xfrm>
                        <a:prstGeom prst="line">
                          <a:avLst/>
                        </a:prstGeom>
                        <a:ln>
                          <a:solidFill>
                            <a:srgbClr val="705032"/>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BE3A454" id="Straight Connector 37" o:spid="_x0000_s1026" style="position:absolute;flip:x;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6.55pt,1.8pt" to="106.55pt,5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" strokecolor="#705032" strokeweight="1pt">
                <v:stroke joinstyle="miter"/>
                <o:lock v:ext="edit" shapetype="f"/>
              </v:line>
            </w:pict>
          </mc:Fallback>
        </mc:AlternateContent>
      </w:r>
      <w:r w:rsidRPr="0003557F">
        <w:rPr>
          <w:noProof/>
        </w:rPr>
        <mc:AlternateContent>
          <mc:Choice Requires="wps">
            <w:drawing>
              <wp:anchor distT="0" distB="0" distL="114300" distR="114300" simplePos="0" relativeHeight="251731456" behindDoc="0" locked="0" layoutInCell="1" allowOverlap="1" wp14:anchorId="5F8C270D" wp14:editId="1EC30726">
                <wp:simplePos x="0" y="0"/>
                <wp:positionH relativeFrom="column">
                  <wp:posOffset>4312665</wp:posOffset>
                </wp:positionH>
                <wp:positionV relativeFrom="paragraph">
                  <wp:posOffset>73160</wp:posOffset>
                </wp:positionV>
                <wp:extent cx="7200" cy="604715"/>
                <wp:effectExtent l="0" t="0" r="31115" b="24130"/>
                <wp:wrapNone/>
                <wp:docPr id="14" name="Straight Connector 3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200" cy="604715"/>
                        </a:xfrm>
                        <a:prstGeom prst="line">
                          <a:avLst/>
                        </a:prstGeom>
                        <a:ln>
                          <a:solidFill>
                            <a:srgbClr val="705032"/>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D27168E" id="Straight Connector 37" o:spid="_x0000_s1026" style="position:absolute;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9.6pt,5.75pt" to="340.15pt,5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" strokecolor="#705032" strokeweight="1pt">
                <v:stroke joinstyle="miter"/>
                <o:lock v:ext="edit" shapetype="f"/>
              </v:line>
            </w:pict>
          </mc:Fallback>
        </mc:AlternateContent>
      </w:r>
    </w:p>
    <w:p w14:paraId="46C3F25E" w14:textId="77777777" w:rsidR="00396E50" w:rsidRPr="0003557F" w:rsidRDefault="00776BD3" w:rsidP="00396E50">
      <w:r w:rsidRPr="0003557F">
        <w:rPr>
          <w:noProof/>
        </w:rPr>
        <mc:AlternateContent>
          <mc:Choice Requires="wps">
            <w:drawing>
              <wp:anchor distT="0" distB="0" distL="114300" distR="114300" simplePos="0" relativeHeight="251729408" behindDoc="0" locked="0" layoutInCell="1" allowOverlap="1" wp14:anchorId="3AF60616" wp14:editId="0B544633">
                <wp:simplePos x="0" y="0"/>
                <wp:positionH relativeFrom="column">
                  <wp:posOffset>5358140</wp:posOffset>
                </wp:positionH>
                <wp:positionV relativeFrom="paragraph">
                  <wp:posOffset>19600</wp:posOffset>
                </wp:positionV>
                <wp:extent cx="97790" cy="132080"/>
                <wp:effectExtent l="0" t="0" r="16510" b="20320"/>
                <wp:wrapNone/>
                <wp:docPr id="93" name="Mais 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7790" cy="132080"/>
                        </a:xfrm>
                        <a:prstGeom prst="mathPlus">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4F7643" id="Mais 93" o:spid="_x0000_s1026" style="position:absolute;margin-left:421.9pt;margin-top:1.55pt;width:7.7pt;height:10.4pt;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97790,132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" path="m12962,54540r24433,l37395,17507r23000,l60395,54540r24433,l84828,77540r-24433,l60395,114573r-23000,l37395,77540r-24433,l12962,54540xe" fillcolor="#5b9bd5 [3204]" strokecolor="#1f4d78 [1604]" strokeweight="1pt">
                <v:stroke joinstyle="miter"/>
                <v:path arrowok="t" o:connecttype="custom" o:connectlocs="12962,54540;37395,54540;37395,17507;60395,17507;60395,54540;84828,54540;84828,77540;60395,77540;60395,114573;37395,114573;37395,77540;12962,77540;12962,54540" o:connectangles="0,0,0,0,0,0,0,0,0,0,0,0,0"/>
              </v:shape>
            </w:pict>
          </mc:Fallback>
        </mc:AlternateContent>
      </w:r>
    </w:p>
    <w:p w14:paraId="6635EA18" w14:textId="77777777" w:rsidR="00396E50" w:rsidRPr="0003557F" w:rsidRDefault="00776BD3" w:rsidP="00396E50">
      <w:r w:rsidRPr="0003557F">
        <w:rPr>
          <w:noProof/>
        </w:rPr>
        <mc:AlternateContent>
          <mc:Choice Requires="wps">
            <w:drawing>
              <wp:anchor distT="0" distB="0" distL="114300" distR="114300" simplePos="0" relativeHeight="251728384" behindDoc="0" locked="0" layoutInCell="1" allowOverlap="1" wp14:anchorId="3B15BB97" wp14:editId="4BCA5803">
                <wp:simplePos x="0" y="0"/>
                <wp:positionH relativeFrom="column">
                  <wp:posOffset>4679865</wp:posOffset>
                </wp:positionH>
                <wp:positionV relativeFrom="paragraph">
                  <wp:posOffset>10640</wp:posOffset>
                </wp:positionV>
                <wp:extent cx="1516380" cy="1051200"/>
                <wp:effectExtent l="0" t="0" r="26670" b="15875"/>
                <wp:wrapNone/>
                <wp:docPr id="9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6380" cy="1051200"/>
                        </a:xfrm>
                        <a:prstGeom prst="rect">
                          <a:avLst/>
                        </a:prstGeom>
                        <a:solidFill>
                          <a:srgbClr val="FFFFFF"/>
                        </a:solidFill>
                        <a:ln w="9525">
                          <a:solidFill>
                            <a:srgbClr val="000000"/>
                          </a:solidFill>
                          <a:miter lim="800000"/>
                          <a:headEnd/>
                          <a:tailEnd/>
                        </a:ln>
                      </wps:spPr>
                      <wps:txbx>
                        <w:txbxContent>
                          <w:p w14:paraId="529ABF1F" w14:textId="77777777" w:rsidR="00DD6843" w:rsidRPr="00A74C70" w:rsidRDefault="00DD6843" w:rsidP="00396E50">
                            <w:pPr>
                              <w:jc w:val="center"/>
                            </w:pPr>
                            <w:r w:rsidRPr="00A74C70">
                              <w:t xml:space="preserve">Indicadores </w:t>
                            </w:r>
                            <w:r>
                              <w:t>Externos de Desempenho</w:t>
                            </w:r>
                          </w:p>
                          <w:p w14:paraId="15A2FD01" w14:textId="77777777" w:rsidR="00DD6843" w:rsidRPr="00A74C70" w:rsidRDefault="00DD6843" w:rsidP="00396E50">
                            <w:pPr>
                              <w:rPr>
                                <w:b/>
                                <w:sz w:val="22"/>
                              </w:rPr>
                            </w:pPr>
                            <w:r w:rsidRPr="00A74C70">
                              <w:rPr>
                                <w:b/>
                                <w:sz w:val="22"/>
                              </w:rPr>
                              <w:t>- Teste de Progresso</w:t>
                            </w:r>
                          </w:p>
                          <w:p w14:paraId="28D0C2B1" w14:textId="77777777" w:rsidR="00DD6843" w:rsidRPr="00A74C70" w:rsidRDefault="00DD6843" w:rsidP="00396E50">
                            <w:pPr>
                              <w:rPr>
                                <w:b/>
                                <w:sz w:val="22"/>
                              </w:rPr>
                            </w:pPr>
                            <w:r w:rsidRPr="00A74C70">
                              <w:rPr>
                                <w:b/>
                                <w:sz w:val="22"/>
                              </w:rPr>
                              <w:t>- Enade</w:t>
                            </w:r>
                          </w:p>
                          <w:p w14:paraId="6BC9C409" w14:textId="77777777" w:rsidR="00DD6843" w:rsidRPr="00A74C70" w:rsidRDefault="00DD6843" w:rsidP="00396E50">
                            <w:pPr>
                              <w:rPr>
                                <w:b/>
                                <w:sz w:val="22"/>
                              </w:rPr>
                            </w:pPr>
                            <w:r w:rsidRPr="00A74C70">
                              <w:rPr>
                                <w:b/>
                                <w:sz w:val="22"/>
                              </w:rPr>
                              <w:t>- Anasem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15BB97" id="_x0000_s1030" type="#_x0000_t202" style="position:absolute;margin-left:368.5pt;margin-top:.85pt;width:119.4pt;height:82.75pt;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">
                <v:textbox>
                  <w:txbxContent>
                    <w:p w14:paraId="529ABF1F" w14:textId="77777777" w:rsidR="00DD6843" w:rsidRPr="00A74C70" w:rsidRDefault="00DD6843" w:rsidP="00396E50">
                      <w:pPr>
                        <w:jc w:val="center"/>
                      </w:pPr>
                      <w:r w:rsidRPr="00A74C70">
                        <w:t xml:space="preserve">Indicadores </w:t>
                      </w:r>
                      <w:r>
                        <w:t>Externos de Desempenho</w:t>
                      </w:r>
                    </w:p>
                    <w:p w14:paraId="15A2FD01" w14:textId="77777777" w:rsidR="00DD6843" w:rsidRPr="00A74C70" w:rsidRDefault="00DD6843" w:rsidP="00396E50">
                      <w:pPr>
                        <w:rPr>
                          <w:b/>
                          <w:sz w:val="22"/>
                        </w:rPr>
                      </w:pPr>
                      <w:r w:rsidRPr="00A74C70">
                        <w:rPr>
                          <w:b/>
                          <w:sz w:val="22"/>
                        </w:rPr>
                        <w:t>- Teste de Progresso</w:t>
                      </w:r>
                    </w:p>
                    <w:p w14:paraId="28D0C2B1" w14:textId="77777777" w:rsidR="00DD6843" w:rsidRPr="00A74C70" w:rsidRDefault="00DD6843" w:rsidP="00396E50">
                      <w:pPr>
                        <w:rPr>
                          <w:b/>
                          <w:sz w:val="22"/>
                        </w:rPr>
                      </w:pPr>
                      <w:r w:rsidRPr="00A74C70">
                        <w:rPr>
                          <w:b/>
                          <w:sz w:val="22"/>
                        </w:rPr>
                        <w:t>- Enade</w:t>
                      </w:r>
                    </w:p>
                    <w:p w14:paraId="6BC9C409" w14:textId="77777777" w:rsidR="00DD6843" w:rsidRPr="00A74C70" w:rsidRDefault="00DD6843" w:rsidP="00396E50">
                      <w:pPr>
                        <w:rPr>
                          <w:b/>
                          <w:sz w:val="22"/>
                        </w:rPr>
                      </w:pPr>
                      <w:r w:rsidRPr="00A74C70">
                        <w:rPr>
                          <w:b/>
                          <w:sz w:val="22"/>
                        </w:rPr>
                        <w:t>- Anasem</w:t>
                      </w:r>
                    </w:p>
                  </w:txbxContent>
                </v:textbox>
              </v:shape>
            </w:pict>
          </mc:Fallback>
        </mc:AlternateContent>
      </w:r>
    </w:p>
    <w:p w14:paraId="3D6294C7" w14:textId="77777777" w:rsidR="00396E50" w:rsidRPr="0003557F" w:rsidRDefault="00776BD3" w:rsidP="00396E50">
      <w:r w:rsidRPr="0003557F">
        <w:rPr>
          <w:noProof/>
        </w:rPr>
        <mc:AlternateContent>
          <mc:Choice Requires="wps">
            <w:drawing>
              <wp:anchor distT="0" distB="0" distL="114300" distR="114300" simplePos="0" relativeHeight="251721216" behindDoc="0" locked="0" layoutInCell="1" allowOverlap="1" wp14:anchorId="2C9F41DC" wp14:editId="74AE556F">
                <wp:simplePos x="0" y="0"/>
                <wp:positionH relativeFrom="column">
                  <wp:posOffset>3851865</wp:posOffset>
                </wp:positionH>
                <wp:positionV relativeFrom="paragraph">
                  <wp:posOffset>152180</wp:posOffset>
                </wp:positionV>
                <wp:extent cx="478800" cy="417600"/>
                <wp:effectExtent l="0" t="0" r="16510" b="20955"/>
                <wp:wrapNone/>
                <wp:docPr id="62" name="Straight Connector 6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478800" cy="417600"/>
                        </a:xfrm>
                        <a:prstGeom prst="line">
                          <a:avLst/>
                        </a:prstGeom>
                        <a:ln>
                          <a:solidFill>
                            <a:srgbClr val="705032"/>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898FB46" id="Straight Connector 62" o:spid="_x0000_s1026" style="position:absolute;flip:x;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3.3pt,12pt" to="341pt,4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" strokecolor="#705032" strokeweight="1pt">
                <v:stroke joinstyle="miter"/>
                <o:lock v:ext="edit" shapetype="f"/>
              </v:line>
            </w:pict>
          </mc:Fallback>
        </mc:AlternateContent>
      </w:r>
    </w:p>
    <w:p w14:paraId="09F26C04" w14:textId="77777777" w:rsidR="00396E50" w:rsidRPr="0003557F" w:rsidRDefault="00776BD3" w:rsidP="00396E50">
      <w:pPr>
        <w:rPr>
          <w:noProof/>
        </w:rPr>
      </w:pPr>
      <w:r w:rsidRPr="0003557F">
        <w:rPr>
          <w:noProof/>
        </w:rPr>
        <mc:AlternateContent>
          <mc:Choice Requires="wps">
            <w:drawing>
              <wp:anchor distT="0" distB="0" distL="114300" distR="114300" simplePos="0" relativeHeight="251722240" behindDoc="0" locked="0" layoutInCell="1" allowOverlap="1" wp14:anchorId="5F106C39" wp14:editId="1414ABF0">
                <wp:simplePos x="0" y="0"/>
                <wp:positionH relativeFrom="column">
                  <wp:posOffset>1360665</wp:posOffset>
                </wp:positionH>
                <wp:positionV relativeFrom="paragraph">
                  <wp:posOffset>20120</wp:posOffset>
                </wp:positionV>
                <wp:extent cx="410400" cy="388800"/>
                <wp:effectExtent l="0" t="0" r="27940" b="30480"/>
                <wp:wrapNone/>
                <wp:docPr id="63" name="Straight Connector 6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10400" cy="388800"/>
                        </a:xfrm>
                        <a:prstGeom prst="line">
                          <a:avLst/>
                        </a:prstGeom>
                        <a:ln>
                          <a:solidFill>
                            <a:srgbClr val="705032"/>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w:pict>
              <v:line w14:anchorId="256B6060" id="Straight Connector 63" o:spid="_x0000_s1026" style="position:absolute;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 from="107.15pt,1.6pt" to="139.45pt,3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" strokecolor="#705032" strokeweight="1pt">
                <v:stroke joinstyle="miter"/>
                <o:lock v:ext="edit" shapetype="f"/>
              </v:line>
            </w:pict>
          </mc:Fallback>
        </mc:AlternateContent>
      </w:r>
    </w:p>
    <w:p w14:paraId="34268123" w14:textId="77777777" w:rsidR="00396E50" w:rsidRPr="0003557F" w:rsidRDefault="00396E50" w:rsidP="00396E50">
      <w:pPr>
        <w:jc w:val="center"/>
        <w:rPr>
          <w:noProof/>
        </w:rPr>
      </w:pPr>
    </w:p>
    <w:p w14:paraId="4434F195" w14:textId="77777777" w:rsidR="00396E50" w:rsidRPr="0003557F" w:rsidRDefault="00776BD3" w:rsidP="00396E50">
      <w:pPr>
        <w:jc w:val="center"/>
        <w:rPr>
          <w:noProof/>
        </w:rPr>
      </w:pPr>
      <w:r w:rsidRPr="0003557F">
        <w:rPr>
          <w:noProof/>
        </w:rPr>
        <mc:AlternateContent>
          <mc:Choice Requires="wps">
            <w:drawing>
              <wp:anchor distT="0" distB="0" distL="114300" distR="114300" simplePos="0" relativeHeight="251723264" behindDoc="0" locked="0" layoutInCell="1" allowOverlap="1" wp14:anchorId="7814D8DF" wp14:editId="52D0D62D">
                <wp:simplePos x="0" y="0"/>
                <wp:positionH relativeFrom="column">
                  <wp:posOffset>2821745</wp:posOffset>
                </wp:positionH>
                <wp:positionV relativeFrom="paragraph">
                  <wp:posOffset>61645</wp:posOffset>
                </wp:positionV>
                <wp:extent cx="1417955" cy="548005"/>
                <wp:effectExtent l="57150" t="57150" r="48895" b="156845"/>
                <wp:wrapNone/>
                <wp:docPr id="70" name="Retângulo de cantos arredondados 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17955" cy="548005"/>
                        </a:xfrm>
                        <a:prstGeom prst="roundRect">
                          <a:avLst/>
                        </a:prstGeom>
                      </wps:spPr>
                      <wps:style>
                        <a:lnRef idx="0">
                          <a:schemeClr val="accent4"/>
                        </a:lnRef>
                        <a:fillRef idx="3">
                          <a:schemeClr val="accent4"/>
                        </a:fillRef>
                        <a:effectRef idx="3">
                          <a:schemeClr val="accent4"/>
                        </a:effectRef>
                        <a:fontRef idx="minor">
                          <a:schemeClr val="lt1"/>
                        </a:fontRef>
                      </wps:style>
                      <wps:txbx>
                        <w:txbxContent>
                          <w:p w14:paraId="5F156178" w14:textId="77777777" w:rsidR="00DD6843" w:rsidRPr="00A74C70" w:rsidRDefault="00DD6843" w:rsidP="00396E50">
                            <w:pPr>
                              <w:jc w:val="center"/>
                              <w:rPr>
                                <w:b/>
                                <w:sz w:val="22"/>
                              </w:rPr>
                            </w:pPr>
                            <w:r>
                              <w:rPr>
                                <w:b/>
                                <w:sz w:val="22"/>
                              </w:rPr>
                              <w:t>Colegiado</w:t>
                            </w:r>
                            <w:r w:rsidRPr="00A74C70">
                              <w:rPr>
                                <w:b/>
                                <w:sz w:val="22"/>
                              </w:rPr>
                              <w:t xml:space="preserve"> de Curso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814D8DF" id="Retângulo de cantos arredondados 70" o:spid="_x0000_s1031" style="position:absolute;left:0;text-align:left;margin-left:222.2pt;margin-top:4.85pt;width:111.65pt;height:43.15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" fillcolor="#ffc310 [3031]" stroked="f">
                <v:fill color2="#fcbd00 [3175]" rotate="t" colors="0 #ffc746;.5 #ffc600;1 #e5b600" focus="100%" type="gradient">
                  <o:fill v:ext="view" type="gradientUnscaled"/>
                </v:fill>
                <v:shadow on="t" color="black" opacity="41287f" offset="0,1.5pt"/>
                <v:textbox>
                  <w:txbxContent>
                    <w:p w14:paraId="5F156178" w14:textId="77777777" w:rsidR="00DD6843" w:rsidRPr="00A74C70" w:rsidRDefault="00DD6843" w:rsidP="00396E50">
                      <w:pPr>
                        <w:jc w:val="center"/>
                        <w:rPr>
                          <w:b/>
                          <w:sz w:val="22"/>
                        </w:rPr>
                      </w:pPr>
                      <w:r>
                        <w:rPr>
                          <w:b/>
                          <w:sz w:val="22"/>
                        </w:rPr>
                        <w:t>Colegiado</w:t>
                      </w:r>
                      <w:r w:rsidRPr="00A74C70">
                        <w:rPr>
                          <w:b/>
                          <w:sz w:val="22"/>
                        </w:rPr>
                        <w:t xml:space="preserve"> de Curso  </w:t>
                      </w:r>
                    </w:p>
                  </w:txbxContent>
                </v:textbox>
              </v:roundrect>
            </w:pict>
          </mc:Fallback>
        </mc:AlternateContent>
      </w:r>
      <w:r w:rsidRPr="0003557F">
        <w:rPr>
          <w:noProof/>
        </w:rPr>
        <mc:AlternateContent>
          <mc:Choice Requires="wps">
            <w:drawing>
              <wp:anchor distT="0" distB="0" distL="114300" distR="114300" simplePos="0" relativeHeight="251724288" behindDoc="0" locked="0" layoutInCell="1" allowOverlap="1" wp14:anchorId="30B55D3B" wp14:editId="38C674F4">
                <wp:simplePos x="0" y="0"/>
                <wp:positionH relativeFrom="column">
                  <wp:posOffset>1290460</wp:posOffset>
                </wp:positionH>
                <wp:positionV relativeFrom="paragraph">
                  <wp:posOffset>68300</wp:posOffset>
                </wp:positionV>
                <wp:extent cx="1451610" cy="548640"/>
                <wp:effectExtent l="57150" t="57150" r="53340" b="137160"/>
                <wp:wrapNone/>
                <wp:docPr id="71" name="Retângulo de cantos arredondados 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51610" cy="548640"/>
                        </a:xfrm>
                        <a:prstGeom prst="roundRect">
                          <a:avLst/>
                        </a:prstGeom>
                      </wps:spPr>
                      <wps:style>
                        <a:lnRef idx="0">
                          <a:schemeClr val="accent1"/>
                        </a:lnRef>
                        <a:fillRef idx="3">
                          <a:schemeClr val="accent1"/>
                        </a:fillRef>
                        <a:effectRef idx="3">
                          <a:schemeClr val="accent1"/>
                        </a:effectRef>
                        <a:fontRef idx="minor">
                          <a:schemeClr val="lt1"/>
                        </a:fontRef>
                      </wps:style>
                      <wps:txbx>
                        <w:txbxContent>
                          <w:p w14:paraId="58521E20" w14:textId="77777777" w:rsidR="00DD6843" w:rsidRPr="00A74C70" w:rsidRDefault="00DD6843" w:rsidP="00396E50">
                            <w:pPr>
                              <w:jc w:val="center"/>
                              <w:rPr>
                                <w:b/>
                                <w:sz w:val="22"/>
                              </w:rPr>
                            </w:pPr>
                            <w:r w:rsidRPr="00A74C70">
                              <w:rPr>
                                <w:b/>
                                <w:sz w:val="22"/>
                              </w:rPr>
                              <w:t>Coordenação de Curso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oundrect w14:anchorId="30B55D3B" id="Retângulo de cantos arredondados 71" o:spid="_x0000_s1032" style="position:absolute;left:0;text-align:left;margin-left:101.6pt;margin-top:5.4pt;width:114.3pt;height:43.2pt;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" fillcolor="#65a0d7 [3028]" stroked="f">
                <v:fill color2="#5898d4 [3172]" rotate="t" colors="0 #71a6db;.5 #559bdb;1 #438ac9" focus="100%" type="gradient">
                  <o:fill v:ext="view" type="gradientUnscaled"/>
                </v:fill>
                <v:shadow on="t" color="black" opacity="41287f" offset="0,1.5pt"/>
                <v:textbox>
                  <w:txbxContent>
                    <w:p w14:paraId="58521E20" w14:textId="77777777" w:rsidR="00DD6843" w:rsidRPr="00A74C70" w:rsidRDefault="00DD6843" w:rsidP="00396E50">
                      <w:pPr>
                        <w:jc w:val="center"/>
                        <w:rPr>
                          <w:b/>
                          <w:sz w:val="22"/>
                        </w:rPr>
                      </w:pPr>
                      <w:r w:rsidRPr="00A74C70">
                        <w:rPr>
                          <w:b/>
                          <w:sz w:val="22"/>
                        </w:rPr>
                        <w:t>Coordenação de Curso</w:t>
                      </w:r>
                    </w:p>
                  </w:txbxContent>
                </v:textbox>
              </v:roundrect>
            </w:pict>
          </mc:Fallback>
        </mc:AlternateContent>
      </w:r>
    </w:p>
    <w:p w14:paraId="3E24C11D" w14:textId="77777777" w:rsidR="00396E50" w:rsidRPr="0003557F" w:rsidRDefault="00396E50" w:rsidP="00396E50">
      <w:pPr>
        <w:jc w:val="center"/>
        <w:rPr>
          <w:noProof/>
        </w:rPr>
      </w:pPr>
    </w:p>
    <w:p w14:paraId="2311432A" w14:textId="77777777" w:rsidR="003874FB" w:rsidRPr="0003557F" w:rsidRDefault="003874FB" w:rsidP="005B49A3">
      <w:pPr>
        <w:spacing w:line="360" w:lineRule="auto"/>
        <w:jc w:val="both"/>
        <w:rPr>
          <w:b/>
        </w:rPr>
      </w:pPr>
    </w:p>
    <w:p w14:paraId="684A5CA0" w14:textId="77777777" w:rsidR="003874FB" w:rsidRPr="0003557F" w:rsidRDefault="003874FB" w:rsidP="005B49A3">
      <w:pPr>
        <w:spacing w:line="360" w:lineRule="auto"/>
        <w:jc w:val="both"/>
        <w:rPr>
          <w:b/>
        </w:rPr>
      </w:pPr>
    </w:p>
    <w:p w14:paraId="07D05313" w14:textId="16C44760" w:rsidR="003874FB" w:rsidRDefault="003874FB" w:rsidP="005B49A3">
      <w:pPr>
        <w:spacing w:line="360" w:lineRule="auto"/>
        <w:jc w:val="both"/>
        <w:rPr>
          <w:b/>
        </w:rPr>
      </w:pPr>
    </w:p>
    <w:p w14:paraId="02F2FDD4" w14:textId="3F005A39" w:rsidR="008C58E5" w:rsidRDefault="008C58E5" w:rsidP="005B49A3">
      <w:pPr>
        <w:spacing w:line="360" w:lineRule="auto"/>
        <w:jc w:val="both"/>
        <w:rPr>
          <w:b/>
        </w:rPr>
      </w:pPr>
    </w:p>
    <w:p w14:paraId="0B921CFF" w14:textId="77777777" w:rsidR="008C58E5" w:rsidRPr="0003557F" w:rsidRDefault="008C58E5" w:rsidP="005B49A3">
      <w:pPr>
        <w:spacing w:line="360" w:lineRule="auto"/>
        <w:jc w:val="both"/>
        <w:rPr>
          <w:b/>
        </w:rPr>
      </w:pPr>
    </w:p>
    <w:p w14:paraId="5E0FB76C" w14:textId="77777777" w:rsidR="005B49A3" w:rsidRPr="0003557F" w:rsidRDefault="005B49A3" w:rsidP="005B49A3">
      <w:pPr>
        <w:spacing w:line="360" w:lineRule="auto"/>
        <w:jc w:val="both"/>
        <w:rPr>
          <w:b/>
        </w:rPr>
      </w:pPr>
      <w:r w:rsidRPr="0003557F">
        <w:rPr>
          <w:b/>
        </w:rPr>
        <w:lastRenderedPageBreak/>
        <w:t>1º Nível – Indicadores Internos:</w:t>
      </w:r>
    </w:p>
    <w:p w14:paraId="1BFC9AEE" w14:textId="77777777" w:rsidR="0060485D" w:rsidRPr="0003557F" w:rsidRDefault="0060485D" w:rsidP="0060485D">
      <w:pPr>
        <w:spacing w:line="360" w:lineRule="auto"/>
        <w:ind w:firstLine="708"/>
        <w:jc w:val="both"/>
      </w:pPr>
      <w:r w:rsidRPr="0003557F">
        <w:t xml:space="preserve">O processo de avaliação interna será conduzido por uma Comissão Própria de Avaliação – CPA (Institucional), Coordenação do Curso, NDE e Comissão de Avaliação do Curso de Medicina – CAM, que integra o NAPED.  </w:t>
      </w:r>
    </w:p>
    <w:p w14:paraId="44D05721" w14:textId="77777777" w:rsidR="005B49A3" w:rsidRPr="0003557F" w:rsidRDefault="005B49A3" w:rsidP="005B49A3">
      <w:pPr>
        <w:spacing w:line="360" w:lineRule="auto"/>
        <w:ind w:firstLine="708"/>
        <w:jc w:val="both"/>
      </w:pPr>
      <w:r w:rsidRPr="0003557F">
        <w:rPr>
          <w:b/>
        </w:rPr>
        <w:t>A CPA</w:t>
      </w:r>
      <w:r w:rsidRPr="0003557F">
        <w:t xml:space="preserve"> é o órgão responsável pela condução dos processos de avaliação internos da Instituição e atua em conformidade com a Lei do SINAES, estando devidamente institucionalizada. A CPA do UNIEURO trabalha para conduzir uma prática </w:t>
      </w:r>
      <w:proofErr w:type="spellStart"/>
      <w:r w:rsidRPr="0003557F">
        <w:t>autoavaliativa</w:t>
      </w:r>
      <w:proofErr w:type="spellEnd"/>
      <w:r w:rsidRPr="0003557F">
        <w:t xml:space="preserve"> construída coletivamente, considerando o caráter técnico, político, ético, social e cultural inerente a esse processo, com representação paritária dos diferentes segmentos. Para tanto, s</w:t>
      </w:r>
      <w:r w:rsidRPr="0003557F">
        <w:rPr>
          <w:color w:val="000000"/>
        </w:rPr>
        <w:t>ão alocados fundos específicos para a CPA com a finalidade de garantir a continuidade do processo de avaliação de maneira permanente e cíclica.</w:t>
      </w:r>
    </w:p>
    <w:p w14:paraId="07AB6F73" w14:textId="77777777" w:rsidR="005B49A3" w:rsidRPr="0003557F" w:rsidRDefault="005B49A3" w:rsidP="005B49A3">
      <w:pPr>
        <w:spacing w:line="360" w:lineRule="auto"/>
        <w:ind w:firstLine="708"/>
        <w:jc w:val="both"/>
        <w:rPr>
          <w:color w:val="000000"/>
        </w:rPr>
      </w:pPr>
      <w:r w:rsidRPr="0003557F">
        <w:t>Os resultados das avaliações são fornecidos à Direção Geral, aos órgãos colegiados e</w:t>
      </w:r>
      <w:r w:rsidRPr="0003557F">
        <w:rPr>
          <w:color w:val="000000"/>
        </w:rPr>
        <w:t xml:space="preserve"> aos interessados (coordenador do curso, docentes e estudantes, etc.), com o objetivo de comparar a situação existente com a situação ideal desejada. Os resultados devem contribuir para a tomada de decisões acerca de mudanças que deverão ser introduzidas com a finalidade de se obter a melhoria desejada. No final do processo, a partir da avaliação de todos os cursos e a avaliação global da Instituição, é elaborado e publicado um Relatório da Instituição</w:t>
      </w:r>
    </w:p>
    <w:p w14:paraId="56DF35D0" w14:textId="77777777" w:rsidR="005B49A3" w:rsidRPr="0003557F" w:rsidRDefault="00D853C3" w:rsidP="005B49A3">
      <w:r w:rsidRPr="0003557F">
        <w:t xml:space="preserve">           </w:t>
      </w:r>
      <w:r w:rsidR="005B49A3" w:rsidRPr="0003557F">
        <w:t>As ações da CPA contemplam as seguintes fases:</w:t>
      </w:r>
    </w:p>
    <w:p w14:paraId="4C205EC1" w14:textId="77777777" w:rsidR="000A13F4" w:rsidRPr="0003557F" w:rsidRDefault="000A13F4" w:rsidP="005B49A3"/>
    <w:p w14:paraId="10DFE510" w14:textId="77777777" w:rsidR="005B49A3" w:rsidRPr="0003557F" w:rsidRDefault="005B49A3">
      <w:pPr>
        <w:pStyle w:val="PargrafodaLista"/>
        <w:numPr>
          <w:ilvl w:val="1"/>
          <w:numId w:val="14"/>
        </w:numPr>
        <w:suppressAutoHyphens w:val="0"/>
        <w:autoSpaceDN/>
        <w:spacing w:line="360" w:lineRule="auto"/>
        <w:ind w:left="993"/>
        <w:jc w:val="both"/>
        <w:textAlignment w:val="auto"/>
        <w:rPr>
          <w:lang w:eastAsia="pt-BR"/>
        </w:rPr>
      </w:pPr>
      <w:r w:rsidRPr="0003557F">
        <w:rPr>
          <w:lang w:eastAsia="pt-BR"/>
        </w:rPr>
        <w:t>Planejamento Participativo – elaboração de indicadores para as dimensões avaliadas e instrumentos avaliativos diversificados</w:t>
      </w:r>
    </w:p>
    <w:p w14:paraId="78634D35" w14:textId="77777777" w:rsidR="005B49A3" w:rsidRPr="0003557F" w:rsidRDefault="005B49A3">
      <w:pPr>
        <w:pStyle w:val="PargrafodaLista"/>
        <w:numPr>
          <w:ilvl w:val="1"/>
          <w:numId w:val="14"/>
        </w:numPr>
        <w:suppressAutoHyphens w:val="0"/>
        <w:autoSpaceDN/>
        <w:spacing w:line="360" w:lineRule="auto"/>
        <w:ind w:left="993"/>
        <w:jc w:val="both"/>
        <w:textAlignment w:val="auto"/>
        <w:rPr>
          <w:lang w:eastAsia="pt-BR"/>
        </w:rPr>
      </w:pPr>
      <w:r w:rsidRPr="0003557F">
        <w:rPr>
          <w:lang w:eastAsia="pt-BR"/>
        </w:rPr>
        <w:t>Sensibilização da comunidade acadêmica para relevância dos processos;</w:t>
      </w:r>
    </w:p>
    <w:p w14:paraId="1495E584" w14:textId="77777777" w:rsidR="005B49A3" w:rsidRPr="0003557F" w:rsidRDefault="005B49A3">
      <w:pPr>
        <w:pStyle w:val="PargrafodaLista"/>
        <w:numPr>
          <w:ilvl w:val="1"/>
          <w:numId w:val="14"/>
        </w:numPr>
        <w:suppressAutoHyphens w:val="0"/>
        <w:autoSpaceDN/>
        <w:spacing w:line="360" w:lineRule="auto"/>
        <w:ind w:left="993"/>
        <w:jc w:val="both"/>
        <w:textAlignment w:val="auto"/>
        <w:rPr>
          <w:lang w:eastAsia="pt-BR"/>
        </w:rPr>
      </w:pPr>
      <w:r w:rsidRPr="0003557F">
        <w:rPr>
          <w:lang w:eastAsia="pt-BR"/>
        </w:rPr>
        <w:t xml:space="preserve">Tratamento dos Dados </w:t>
      </w:r>
    </w:p>
    <w:p w14:paraId="5592A4C9" w14:textId="77777777" w:rsidR="005B49A3" w:rsidRPr="0003557F" w:rsidRDefault="005B49A3">
      <w:pPr>
        <w:pStyle w:val="PargrafodaLista"/>
        <w:numPr>
          <w:ilvl w:val="1"/>
          <w:numId w:val="14"/>
        </w:numPr>
        <w:suppressAutoHyphens w:val="0"/>
        <w:autoSpaceDN/>
        <w:spacing w:line="360" w:lineRule="auto"/>
        <w:ind w:left="993"/>
        <w:jc w:val="both"/>
        <w:textAlignment w:val="auto"/>
        <w:rPr>
          <w:lang w:eastAsia="pt-BR"/>
        </w:rPr>
      </w:pPr>
      <w:r w:rsidRPr="0003557F">
        <w:rPr>
          <w:lang w:eastAsia="pt-BR"/>
        </w:rPr>
        <w:t>Comunicação dos Resultados</w:t>
      </w:r>
    </w:p>
    <w:p w14:paraId="75C896D2" w14:textId="77777777" w:rsidR="005B49A3" w:rsidRPr="0003557F" w:rsidRDefault="005B49A3">
      <w:pPr>
        <w:pStyle w:val="PargrafodaLista"/>
        <w:numPr>
          <w:ilvl w:val="1"/>
          <w:numId w:val="14"/>
        </w:numPr>
        <w:suppressAutoHyphens w:val="0"/>
        <w:autoSpaceDN/>
        <w:spacing w:line="360" w:lineRule="auto"/>
        <w:ind w:left="993"/>
        <w:jc w:val="both"/>
        <w:textAlignment w:val="auto"/>
        <w:rPr>
          <w:lang w:eastAsia="pt-BR"/>
        </w:rPr>
      </w:pPr>
      <w:r w:rsidRPr="0003557F">
        <w:rPr>
          <w:lang w:eastAsia="pt-BR"/>
        </w:rPr>
        <w:t xml:space="preserve">Elaboração de plano </w:t>
      </w:r>
      <w:proofErr w:type="gramStart"/>
      <w:r w:rsidRPr="0003557F">
        <w:rPr>
          <w:lang w:eastAsia="pt-BR"/>
        </w:rPr>
        <w:t>de  melhorias</w:t>
      </w:r>
      <w:proofErr w:type="gramEnd"/>
      <w:r w:rsidRPr="0003557F">
        <w:rPr>
          <w:lang w:eastAsia="pt-BR"/>
        </w:rPr>
        <w:t>;</w:t>
      </w:r>
    </w:p>
    <w:p w14:paraId="2B4EF465" w14:textId="77777777" w:rsidR="005B49A3" w:rsidRPr="0003557F" w:rsidRDefault="005B49A3">
      <w:pPr>
        <w:pStyle w:val="PargrafodaLista"/>
        <w:numPr>
          <w:ilvl w:val="1"/>
          <w:numId w:val="14"/>
        </w:numPr>
        <w:suppressAutoHyphens w:val="0"/>
        <w:autoSpaceDN/>
        <w:spacing w:line="360" w:lineRule="auto"/>
        <w:ind w:left="993"/>
        <w:jc w:val="both"/>
        <w:textAlignment w:val="auto"/>
        <w:rPr>
          <w:lang w:eastAsia="pt-BR"/>
        </w:rPr>
      </w:pPr>
      <w:r w:rsidRPr="0003557F">
        <w:rPr>
          <w:lang w:eastAsia="pt-BR"/>
        </w:rPr>
        <w:t>Reavaliação dos métodos, processos e resultados e o replanejamento das ações para os períodos subsequentes.</w:t>
      </w:r>
    </w:p>
    <w:p w14:paraId="0F029525" w14:textId="77777777" w:rsidR="005B49A3" w:rsidRPr="0003557F" w:rsidRDefault="005B49A3" w:rsidP="005B49A3">
      <w:pPr>
        <w:spacing w:line="360" w:lineRule="auto"/>
        <w:ind w:firstLine="708"/>
        <w:jc w:val="both"/>
        <w:rPr>
          <w:color w:val="000000"/>
        </w:rPr>
      </w:pPr>
      <w:r w:rsidRPr="0003557F">
        <w:rPr>
          <w:color w:val="000000"/>
        </w:rPr>
        <w:t xml:space="preserve">Os relatórios gerados pela CPA servem para que o curso identifique os acertos e as ineficiências, as vantagens, potencialidades e as dificuldades, envolvendo-se num processo de reflexão que retroalimentará o PPC.  </w:t>
      </w:r>
    </w:p>
    <w:p w14:paraId="712066BC" w14:textId="77777777" w:rsidR="005B49A3" w:rsidRPr="0003557F" w:rsidRDefault="005B49A3" w:rsidP="005B49A3">
      <w:pPr>
        <w:spacing w:line="360" w:lineRule="auto"/>
        <w:ind w:firstLine="708"/>
        <w:jc w:val="both"/>
        <w:rPr>
          <w:color w:val="000000"/>
        </w:rPr>
      </w:pPr>
      <w:r w:rsidRPr="0003557F">
        <w:rPr>
          <w:color w:val="000000"/>
        </w:rPr>
        <w:t xml:space="preserve">A </w:t>
      </w:r>
      <w:r w:rsidRPr="0003557F">
        <w:rPr>
          <w:b/>
          <w:color w:val="000000"/>
        </w:rPr>
        <w:t>coordenação do Curso de Medicina</w:t>
      </w:r>
      <w:r w:rsidRPr="0003557F">
        <w:rPr>
          <w:color w:val="000000"/>
        </w:rPr>
        <w:t>, em consta</w:t>
      </w:r>
      <w:r w:rsidR="00E7699B" w:rsidRPr="0003557F">
        <w:rPr>
          <w:color w:val="000000"/>
        </w:rPr>
        <w:t>n</w:t>
      </w:r>
      <w:r w:rsidRPr="0003557F">
        <w:rPr>
          <w:color w:val="000000"/>
        </w:rPr>
        <w:t>te contato com os estudantes e co</w:t>
      </w:r>
      <w:r w:rsidR="00B82C1E" w:rsidRPr="0003557F">
        <w:rPr>
          <w:color w:val="000000"/>
        </w:rPr>
        <w:t>m o Colegiado</w:t>
      </w:r>
      <w:r w:rsidR="00C74D91" w:rsidRPr="0003557F">
        <w:rPr>
          <w:color w:val="000000"/>
        </w:rPr>
        <w:t xml:space="preserve"> </w:t>
      </w:r>
      <w:r w:rsidRPr="0003557F">
        <w:rPr>
          <w:color w:val="000000"/>
        </w:rPr>
        <w:t xml:space="preserve">de curso, debate com o </w:t>
      </w:r>
      <w:r w:rsidRPr="0003557F">
        <w:rPr>
          <w:b/>
          <w:color w:val="000000"/>
        </w:rPr>
        <w:t>NDE</w:t>
      </w:r>
      <w:r w:rsidRPr="0003557F">
        <w:rPr>
          <w:color w:val="000000"/>
        </w:rPr>
        <w:t xml:space="preserve"> questões que direta ou indiretamente interferem no desenvolvimento do projeto do curso, tais como práticas pedagógicas, posturas dos professores </w:t>
      </w:r>
      <w:r w:rsidRPr="0003557F">
        <w:rPr>
          <w:color w:val="000000"/>
        </w:rPr>
        <w:lastRenderedPageBreak/>
        <w:t>e estudantes, avaliações das aprendizagens, institucional e externa, metodologias de ensino, entre outras.</w:t>
      </w:r>
    </w:p>
    <w:p w14:paraId="03122047" w14:textId="77777777" w:rsidR="0039051B" w:rsidRPr="0003557F" w:rsidRDefault="0039051B" w:rsidP="0039051B">
      <w:pPr>
        <w:spacing w:line="360" w:lineRule="auto"/>
        <w:ind w:firstLine="708"/>
        <w:jc w:val="both"/>
      </w:pPr>
      <w:r w:rsidRPr="0003557F">
        <w:rPr>
          <w:color w:val="000000"/>
        </w:rPr>
        <w:t xml:space="preserve">O NDE exerce papel fundamental de suporte para a implantação e desenvolvimento do PPC e o acompanhamento das atividades do mesmo, o qual contará com o apoio da Comissão de Avaliação no </w:t>
      </w:r>
      <w:r w:rsidRPr="0003557F">
        <w:t>acompanhamento dos processos e resultados das avaliações internas, analisando os indicadores da avaliação da aprendizagem dos estudantes, sempre com foco no perfil do egresso estabelecido a partir das competências médicas</w:t>
      </w:r>
      <w:r w:rsidR="0010010B" w:rsidRPr="0003557F">
        <w:t xml:space="preserve">. </w:t>
      </w:r>
      <w:r w:rsidRPr="0003557F">
        <w:t xml:space="preserve">A CAM estará </w:t>
      </w:r>
      <w:proofErr w:type="spellStart"/>
      <w:r w:rsidRPr="0003557F">
        <w:t>a</w:t>
      </w:r>
      <w:proofErr w:type="spellEnd"/>
      <w:r w:rsidRPr="0003557F">
        <w:t xml:space="preserve"> frente também da organização do Teste de Progresso, por meio da adesão ao Consórcio de Escolas Médicas Públicas e Privadas do Centro-Oeste, que conta com o apoio da ABEM. Trata-se de </w:t>
      </w:r>
      <w:proofErr w:type="gramStart"/>
      <w:r w:rsidRPr="0003557F">
        <w:t xml:space="preserve">uma </w:t>
      </w:r>
      <w:r w:rsidR="0010010B" w:rsidRPr="0003557F">
        <w:t>.</w:t>
      </w:r>
      <w:proofErr w:type="gramEnd"/>
      <w:r w:rsidR="0010010B" w:rsidRPr="0003557F">
        <w:t xml:space="preserve"> </w:t>
      </w:r>
      <w:r w:rsidRPr="0003557F">
        <w:t>avaliação longitudinal do desenvolvimento cognitivo dos estudantes aplicado anualmente a</w:t>
      </w:r>
      <w:r w:rsidRPr="0003557F">
        <w:rPr>
          <w:rStyle w:val="apple-converted-space"/>
        </w:rPr>
        <w:t> </w:t>
      </w:r>
      <w:r w:rsidRPr="0003557F">
        <w:rPr>
          <w:rStyle w:val="Forte"/>
          <w:rFonts w:eastAsia="Calibri"/>
        </w:rPr>
        <w:t>todos</w:t>
      </w:r>
      <w:r w:rsidRPr="0003557F">
        <w:t xml:space="preserve"> os estudantes regularmente matriculados no curso, desde os calouros do 1º semestre até os internos do 12º semestre. A adoção do TP é necessária pelas seguintes razões:</w:t>
      </w:r>
    </w:p>
    <w:p w14:paraId="696CFF82" w14:textId="77777777" w:rsidR="0039051B" w:rsidRPr="0003557F" w:rsidRDefault="0039051B">
      <w:pPr>
        <w:pStyle w:val="NormalWeb"/>
        <w:numPr>
          <w:ilvl w:val="0"/>
          <w:numId w:val="15"/>
        </w:numPr>
        <w:shd w:val="clear" w:color="auto" w:fill="FFFFFF"/>
        <w:spacing w:before="0" w:beforeAutospacing="0" w:after="0" w:line="360" w:lineRule="auto"/>
        <w:jc w:val="both"/>
      </w:pPr>
      <w:proofErr w:type="gramStart"/>
      <w:r w:rsidRPr="0003557F">
        <w:t>Permite  que</w:t>
      </w:r>
      <w:proofErr w:type="gramEnd"/>
      <w:r w:rsidRPr="0003557F">
        <w:t xml:space="preserve"> o estudante verifique a evolução de seu desempenho cognitivo nas diferentes áreas e fases do curso, sendo uma avaliação formativa, que possibilita a identificação de potenciais dificuldades e incentiva a busca de correção;</w:t>
      </w:r>
    </w:p>
    <w:p w14:paraId="15931585" w14:textId="77777777" w:rsidR="0039051B" w:rsidRPr="0003557F" w:rsidRDefault="0039051B">
      <w:pPr>
        <w:pStyle w:val="NormalWeb"/>
        <w:numPr>
          <w:ilvl w:val="0"/>
          <w:numId w:val="15"/>
        </w:numPr>
        <w:shd w:val="clear" w:color="auto" w:fill="FFFFFF"/>
        <w:spacing w:before="0" w:beforeAutospacing="0" w:after="0" w:line="360" w:lineRule="auto"/>
        <w:jc w:val="both"/>
      </w:pPr>
      <w:r w:rsidRPr="0003557F">
        <w:t>A avaliação dos resultados possibilitará que a Coordenação e o NDE do curso avaliem, em associação com outras ferramentas, as áreas em que os estudantes estão apresentando maiores dificuldades, na busca de correção e aprimoramento dos processos de ensino-aprendizagem de forma global e por áreas específicas;</w:t>
      </w:r>
    </w:p>
    <w:p w14:paraId="46AD3A07" w14:textId="77777777" w:rsidR="0039051B" w:rsidRPr="0003557F" w:rsidRDefault="0039051B">
      <w:pPr>
        <w:pStyle w:val="NormalWeb"/>
        <w:numPr>
          <w:ilvl w:val="0"/>
          <w:numId w:val="15"/>
        </w:numPr>
        <w:shd w:val="clear" w:color="auto" w:fill="FFFFFF"/>
        <w:spacing w:before="0" w:beforeAutospacing="0" w:after="0" w:line="360" w:lineRule="auto"/>
        <w:jc w:val="both"/>
      </w:pPr>
      <w:r w:rsidRPr="0003557F">
        <w:t>Viabilizar ainda que sejam tomadas decisões e que se implementem ações na busca de melhorias contínuas, tanto em nível do estudante, individualmente, como em nível do curso de graduação, de uma forma mais global.</w:t>
      </w:r>
    </w:p>
    <w:p w14:paraId="7E97E68C" w14:textId="77777777" w:rsidR="0039051B" w:rsidRPr="0003557F" w:rsidRDefault="0039051B" w:rsidP="005B49A3">
      <w:pPr>
        <w:spacing w:line="360" w:lineRule="auto"/>
        <w:jc w:val="both"/>
        <w:rPr>
          <w:b/>
        </w:rPr>
      </w:pPr>
    </w:p>
    <w:p w14:paraId="2474780E" w14:textId="77777777" w:rsidR="005B49A3" w:rsidRPr="0003557F" w:rsidRDefault="005B49A3" w:rsidP="005B49A3">
      <w:pPr>
        <w:spacing w:line="360" w:lineRule="auto"/>
        <w:jc w:val="both"/>
        <w:rPr>
          <w:b/>
        </w:rPr>
      </w:pPr>
      <w:r w:rsidRPr="0003557F">
        <w:rPr>
          <w:b/>
        </w:rPr>
        <w:t>2ª fase- Indicadores Externos</w:t>
      </w:r>
    </w:p>
    <w:p w14:paraId="232E79D8" w14:textId="77777777" w:rsidR="00564B5B" w:rsidRPr="0003557F" w:rsidRDefault="00564B5B" w:rsidP="00564B5B">
      <w:pPr>
        <w:spacing w:line="360" w:lineRule="auto"/>
        <w:ind w:firstLine="708"/>
        <w:jc w:val="both"/>
      </w:pPr>
      <w:r w:rsidRPr="0003557F">
        <w:t>A coordenação do curso, em conjunto com a CPA, o NDE, o NAPED e o Colegiado de Curso fará o acompanhamento sistemático dos indicadores externos gerados pelas seguintes avaliações</w:t>
      </w:r>
      <w:r w:rsidR="005175E7" w:rsidRPr="0003557F">
        <w:t xml:space="preserve"> (atualmente vigentes)</w:t>
      </w:r>
      <w:r w:rsidRPr="0003557F">
        <w:t xml:space="preserve">: o Enade e a </w:t>
      </w:r>
      <w:proofErr w:type="spellStart"/>
      <w:r w:rsidRPr="0003557F">
        <w:t>Anasem</w:t>
      </w:r>
      <w:proofErr w:type="spellEnd"/>
      <w:r w:rsidRPr="0003557F">
        <w:t xml:space="preserve">.  Ambas constituem componente curricular obrigatório, sendo condição para a diplomação. Destaca-se que compete a CAM articular esse conjunto de informações que servem </w:t>
      </w:r>
      <w:proofErr w:type="gramStart"/>
      <w:r w:rsidRPr="0003557F">
        <w:t>como  indicadores</w:t>
      </w:r>
      <w:proofErr w:type="gramEnd"/>
      <w:r w:rsidRPr="0003557F">
        <w:t xml:space="preserve"> de desenvolvimento do PPC para subsidiar as tomadas de decisões do NDE em relação ao desenvolvimento curricular.</w:t>
      </w:r>
    </w:p>
    <w:p w14:paraId="49051541" w14:textId="77777777" w:rsidR="00564B5B" w:rsidRPr="0003557F" w:rsidRDefault="00564B5B" w:rsidP="00564B5B">
      <w:pPr>
        <w:spacing w:line="360" w:lineRule="auto"/>
        <w:ind w:firstLine="708"/>
        <w:jc w:val="both"/>
        <w:rPr>
          <w:strike/>
        </w:rPr>
      </w:pPr>
      <w:r w:rsidRPr="0003557F">
        <w:t xml:space="preserve">Em síntese, a triangulação dos dados gerados nas avaliações internas e externas possibilitarão, em seu conjunto, o desencadeamento de mecanismos de acompanhamento das ações implementadas partindo do diagnóstico, do plano de ação, da mediação de resultados e </w:t>
      </w:r>
      <w:r w:rsidRPr="0003557F">
        <w:lastRenderedPageBreak/>
        <w:t xml:space="preserve">da correspondente publicidade, tanto das ações quanto dos resultados alcançados, por meio da tecnologia de informações, </w:t>
      </w:r>
      <w:proofErr w:type="spellStart"/>
      <w:r w:rsidRPr="0003557F">
        <w:t>plaformas</w:t>
      </w:r>
      <w:proofErr w:type="spellEnd"/>
      <w:r w:rsidRPr="0003557F">
        <w:t>, comunicação e gestão à comunidade acadêmica</w:t>
      </w:r>
    </w:p>
    <w:p w14:paraId="630D4AE2" w14:textId="77777777" w:rsidR="005B49A3" w:rsidRPr="0003557F" w:rsidRDefault="005B49A3" w:rsidP="005B49A3">
      <w:pPr>
        <w:spacing w:line="360" w:lineRule="auto"/>
        <w:ind w:firstLine="708"/>
        <w:jc w:val="both"/>
      </w:pPr>
      <w:r w:rsidRPr="0003557F">
        <w:t> </w:t>
      </w:r>
    </w:p>
    <w:p w14:paraId="0FFEAC00" w14:textId="5C59D84B" w:rsidR="00561D2A" w:rsidRPr="0003557F" w:rsidRDefault="00EB0127" w:rsidP="003A6B64">
      <w:pPr>
        <w:pStyle w:val="Ttulo2"/>
        <w:spacing w:line="360" w:lineRule="auto"/>
        <w:ind w:left="851" w:hanging="851"/>
        <w:jc w:val="both"/>
        <w:rPr>
          <w:color w:val="auto"/>
          <w:sz w:val="24"/>
          <w:szCs w:val="24"/>
        </w:rPr>
      </w:pPr>
      <w:bookmarkStart w:id="291" w:name="_Toc501458097"/>
      <w:bookmarkStart w:id="292" w:name="_Toc110355453"/>
      <w:r w:rsidRPr="0003557F">
        <w:rPr>
          <w:color w:val="auto"/>
          <w:sz w:val="24"/>
          <w:szCs w:val="24"/>
        </w:rPr>
        <w:t>2</w:t>
      </w:r>
      <w:r w:rsidR="00CE0A98" w:rsidRPr="0003557F">
        <w:rPr>
          <w:color w:val="auto"/>
          <w:sz w:val="24"/>
          <w:szCs w:val="24"/>
        </w:rPr>
        <w:t>.</w:t>
      </w:r>
      <w:r w:rsidRPr="0003557F">
        <w:rPr>
          <w:color w:val="auto"/>
          <w:sz w:val="24"/>
          <w:szCs w:val="24"/>
        </w:rPr>
        <w:t>1</w:t>
      </w:r>
      <w:r w:rsidR="00ED4775">
        <w:rPr>
          <w:color w:val="auto"/>
          <w:sz w:val="24"/>
          <w:szCs w:val="24"/>
        </w:rPr>
        <w:t>2</w:t>
      </w:r>
      <w:r w:rsidR="00CE0A98" w:rsidRPr="0003557F">
        <w:rPr>
          <w:color w:val="auto"/>
          <w:sz w:val="24"/>
          <w:szCs w:val="24"/>
        </w:rPr>
        <w:t xml:space="preserve"> </w:t>
      </w:r>
      <w:r w:rsidR="00561D2A" w:rsidRPr="0003557F">
        <w:rPr>
          <w:color w:val="auto"/>
          <w:sz w:val="24"/>
          <w:szCs w:val="24"/>
        </w:rPr>
        <w:t>TECNOLOGIAS DE INFORM</w:t>
      </w:r>
      <w:r w:rsidR="008D187B" w:rsidRPr="0003557F">
        <w:rPr>
          <w:color w:val="auto"/>
          <w:sz w:val="24"/>
          <w:szCs w:val="24"/>
        </w:rPr>
        <w:t xml:space="preserve">AÇÃO E COMUNICAÇÃO </w:t>
      </w:r>
      <w:r w:rsidR="006D7EB7" w:rsidRPr="0003557F">
        <w:rPr>
          <w:color w:val="auto"/>
          <w:sz w:val="24"/>
          <w:szCs w:val="24"/>
        </w:rPr>
        <w:t>(</w:t>
      </w:r>
      <w:r w:rsidR="008D187B" w:rsidRPr="0003557F">
        <w:rPr>
          <w:color w:val="auto"/>
          <w:sz w:val="24"/>
          <w:szCs w:val="24"/>
        </w:rPr>
        <w:t>TI</w:t>
      </w:r>
      <w:r w:rsidR="009F35BC" w:rsidRPr="0003557F">
        <w:rPr>
          <w:color w:val="auto"/>
          <w:sz w:val="24"/>
          <w:szCs w:val="24"/>
        </w:rPr>
        <w:t>C</w:t>
      </w:r>
      <w:r w:rsidR="006D7EB7" w:rsidRPr="0003557F">
        <w:rPr>
          <w:color w:val="auto"/>
          <w:sz w:val="24"/>
          <w:szCs w:val="24"/>
        </w:rPr>
        <w:t>)</w:t>
      </w:r>
      <w:r w:rsidR="00226D36" w:rsidRPr="0003557F">
        <w:rPr>
          <w:color w:val="auto"/>
          <w:sz w:val="24"/>
          <w:szCs w:val="24"/>
        </w:rPr>
        <w:t xml:space="preserve"> NO </w:t>
      </w:r>
      <w:r w:rsidR="00561D2A" w:rsidRPr="0003557F">
        <w:rPr>
          <w:color w:val="auto"/>
          <w:sz w:val="24"/>
          <w:szCs w:val="24"/>
        </w:rPr>
        <w:t>PROCESSO</w:t>
      </w:r>
      <w:r w:rsidRPr="0003557F">
        <w:rPr>
          <w:color w:val="auto"/>
          <w:sz w:val="24"/>
          <w:szCs w:val="24"/>
        </w:rPr>
        <w:t xml:space="preserve"> </w:t>
      </w:r>
      <w:r w:rsidR="00561D2A" w:rsidRPr="0003557F">
        <w:rPr>
          <w:color w:val="auto"/>
          <w:sz w:val="24"/>
          <w:szCs w:val="24"/>
        </w:rPr>
        <w:t>ENSINO-APRENDIZAGEM</w:t>
      </w:r>
      <w:bookmarkEnd w:id="291"/>
      <w:bookmarkEnd w:id="292"/>
    </w:p>
    <w:p w14:paraId="3819450E" w14:textId="77777777" w:rsidR="00AA4695" w:rsidRPr="0003557F" w:rsidRDefault="00AA4695" w:rsidP="00A27C71">
      <w:pPr>
        <w:spacing w:line="360" w:lineRule="auto"/>
        <w:jc w:val="both"/>
        <w:rPr>
          <w:color w:val="000000"/>
        </w:rPr>
      </w:pPr>
    </w:p>
    <w:p w14:paraId="3C7B07BF"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 xml:space="preserve">As tecnologias de informação e comunicação podem facilitar o processo de ensino-aprendizagem ao proporcionar a troca imediata de informação necessárias a prática médica, por isso estão presentes no Curso em diferentes cenários. </w:t>
      </w:r>
    </w:p>
    <w:p w14:paraId="56E5062C"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 xml:space="preserve">O curso de medicina do UNIEURO importa diversas ferramentas de inovação tecnológica do mundo do trabalho como instrumentos de facilitação do aprendizado, resultando em novas estratégias de apropriação do conhecimento. Várias ferramentas estão presentes ao longo da graduação, como a internet, bases de dados, informações científicas, programas computacionais e aplicações em nuvens educacionais.  </w:t>
      </w:r>
    </w:p>
    <w:p w14:paraId="2B2AB362"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Na iniciação científica, desde o primeiro período, os discentes serão estimulados a utilização de diversas ferramentas de busca e pesquisa, plataformas especializadas e programas estatísticos que serão transformados em ferramentas de aprendizagem.</w:t>
      </w:r>
    </w:p>
    <w:p w14:paraId="20307193"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 xml:space="preserve">O </w:t>
      </w:r>
      <w:r w:rsidRPr="0003557F">
        <w:rPr>
          <w:rFonts w:ascii="Times New Roman" w:eastAsia="Times New Roman" w:hAnsi="Times New Roman" w:cs="Times New Roman"/>
          <w:b/>
          <w:sz w:val="24"/>
          <w:szCs w:val="24"/>
          <w:lang w:val="pt-BR"/>
        </w:rPr>
        <w:t>Laboratório de informática</w:t>
      </w:r>
      <w:r w:rsidRPr="0003557F">
        <w:rPr>
          <w:rFonts w:ascii="Times New Roman" w:eastAsia="Times New Roman" w:hAnsi="Times New Roman" w:cs="Times New Roman"/>
          <w:sz w:val="24"/>
          <w:szCs w:val="24"/>
          <w:lang w:val="pt-BR"/>
        </w:rPr>
        <w:t xml:space="preserve">, exclusivo para o curso de medicina, está equipado com computadores de última geração. Os softwares e aplicativos específicos simulam situações que o estudante vivenciará no exercício de sua profissão, e como estas tecnologias adotadas permitem aos discentes acessarem o conteúdo de qualquer dispositivo. </w:t>
      </w:r>
    </w:p>
    <w:p w14:paraId="7D81C600"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 xml:space="preserve">O </w:t>
      </w:r>
      <w:r w:rsidRPr="0003557F">
        <w:rPr>
          <w:rFonts w:ascii="Times New Roman" w:eastAsia="Times New Roman" w:hAnsi="Times New Roman" w:cs="Times New Roman"/>
          <w:b/>
          <w:sz w:val="24"/>
          <w:szCs w:val="24"/>
          <w:lang w:val="pt-BR"/>
        </w:rPr>
        <w:t xml:space="preserve">Laboratório de Habilidades e Atitudes </w:t>
      </w:r>
      <w:r w:rsidRPr="0003557F">
        <w:rPr>
          <w:rFonts w:ascii="Times New Roman" w:eastAsia="Times New Roman" w:hAnsi="Times New Roman" w:cs="Times New Roman"/>
          <w:sz w:val="24"/>
          <w:szCs w:val="24"/>
          <w:lang w:val="pt-BR"/>
        </w:rPr>
        <w:t xml:space="preserve">é um ambiente construído simulando consultórios médicos. Há neste laboratório, uma a sala de observação equipada com sistema de filmagem e som, para acompanhamento </w:t>
      </w:r>
      <w:r w:rsidR="002558B2" w:rsidRPr="0003557F">
        <w:rPr>
          <w:rFonts w:ascii="Times New Roman" w:eastAsia="Times New Roman" w:hAnsi="Times New Roman" w:cs="Times New Roman"/>
          <w:sz w:val="24"/>
          <w:szCs w:val="24"/>
          <w:lang w:val="pt-BR"/>
        </w:rPr>
        <w:t xml:space="preserve">de </w:t>
      </w:r>
      <w:r w:rsidRPr="0003557F">
        <w:rPr>
          <w:rFonts w:ascii="Times New Roman" w:eastAsia="Times New Roman" w:hAnsi="Times New Roman" w:cs="Times New Roman"/>
          <w:sz w:val="24"/>
          <w:szCs w:val="24"/>
          <w:lang w:val="pt-BR"/>
        </w:rPr>
        <w:t xml:space="preserve">atividades realizadas pelos estudantes e um </w:t>
      </w:r>
      <w:proofErr w:type="spellStart"/>
      <w:r w:rsidRPr="0003557F">
        <w:rPr>
          <w:rFonts w:ascii="Times New Roman" w:eastAsia="Times New Roman" w:hAnsi="Times New Roman" w:cs="Times New Roman"/>
          <w:i/>
          <w:sz w:val="24"/>
          <w:szCs w:val="24"/>
          <w:lang w:val="pt-BR"/>
        </w:rPr>
        <w:t>debriefing</w:t>
      </w:r>
      <w:proofErr w:type="spellEnd"/>
      <w:r w:rsidRPr="0003557F">
        <w:rPr>
          <w:rFonts w:ascii="Times New Roman" w:eastAsia="Times New Roman" w:hAnsi="Times New Roman" w:cs="Times New Roman"/>
          <w:sz w:val="24"/>
          <w:szCs w:val="24"/>
          <w:lang w:val="pt-BR"/>
        </w:rPr>
        <w:t xml:space="preserve"> fidedigno. Os consultórios estão aptos para a construção de estações práticas em avaliações de desempenho e competências do tipo OSCE e </w:t>
      </w:r>
      <w:proofErr w:type="spellStart"/>
      <w:r w:rsidRPr="0003557F">
        <w:rPr>
          <w:rFonts w:ascii="Times New Roman" w:eastAsia="Times New Roman" w:hAnsi="Times New Roman" w:cs="Times New Roman"/>
          <w:sz w:val="24"/>
          <w:szCs w:val="24"/>
          <w:lang w:val="pt-BR"/>
        </w:rPr>
        <w:t>Mini-OSCE</w:t>
      </w:r>
      <w:proofErr w:type="spellEnd"/>
      <w:r w:rsidRPr="0003557F">
        <w:rPr>
          <w:rFonts w:ascii="Times New Roman" w:eastAsia="Times New Roman" w:hAnsi="Times New Roman" w:cs="Times New Roman"/>
          <w:sz w:val="24"/>
          <w:szCs w:val="24"/>
          <w:lang w:val="pt-BR"/>
        </w:rPr>
        <w:t xml:space="preserve">. </w:t>
      </w:r>
    </w:p>
    <w:p w14:paraId="7695F7A4"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 xml:space="preserve">O </w:t>
      </w:r>
      <w:r w:rsidRPr="0003557F">
        <w:rPr>
          <w:rFonts w:ascii="Times New Roman" w:eastAsia="Times New Roman" w:hAnsi="Times New Roman" w:cs="Times New Roman"/>
          <w:b/>
          <w:sz w:val="24"/>
          <w:szCs w:val="24"/>
          <w:lang w:val="pt-BR"/>
        </w:rPr>
        <w:t>Laboratório Morfofuncional</w:t>
      </w:r>
      <w:r w:rsidRPr="0003557F">
        <w:rPr>
          <w:rFonts w:ascii="Times New Roman" w:eastAsia="Times New Roman" w:hAnsi="Times New Roman" w:cs="Times New Roman"/>
          <w:sz w:val="24"/>
          <w:szCs w:val="24"/>
          <w:lang w:val="pt-BR"/>
        </w:rPr>
        <w:t xml:space="preserve"> </w:t>
      </w:r>
      <w:r w:rsidRPr="0003557F">
        <w:rPr>
          <w:rFonts w:ascii="Times New Roman" w:eastAsia="Times New Roman" w:hAnsi="Times New Roman" w:cs="Times New Roman"/>
          <w:b/>
          <w:sz w:val="24"/>
          <w:szCs w:val="24"/>
          <w:lang w:val="pt-BR"/>
        </w:rPr>
        <w:t xml:space="preserve">e de Anatomia Virtual </w:t>
      </w:r>
      <w:r w:rsidRPr="0003557F">
        <w:rPr>
          <w:rFonts w:ascii="Times New Roman" w:eastAsia="Times New Roman" w:hAnsi="Times New Roman" w:cs="Times New Roman"/>
          <w:sz w:val="24"/>
          <w:szCs w:val="24"/>
          <w:lang w:val="pt-BR"/>
        </w:rPr>
        <w:t>representa uma das mais modernas formas de expressão da educação médica. São locais onde ocorre a metodologia de ensino-aprendizagem destinada ao estudo integrado das diferentes áreas do conhecimento. O estudante seguirá neste ambiente, com a associação de conteúdos, estímulo ao raciocínio crítico e interatividade a partir de aplicações desenvolvidas na instituição, bem como aplicativos de terceiros adquiridos e instalados em sistema de rede de computadores do laboratório ou disponibilizados online.</w:t>
      </w:r>
    </w:p>
    <w:p w14:paraId="724A4257"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color w:val="FF0000"/>
          <w:sz w:val="24"/>
          <w:szCs w:val="24"/>
          <w:lang w:val="pt-BR"/>
        </w:rPr>
      </w:pPr>
      <w:r w:rsidRPr="0003557F">
        <w:rPr>
          <w:rFonts w:ascii="Times New Roman" w:eastAsia="Times New Roman" w:hAnsi="Times New Roman" w:cs="Times New Roman"/>
          <w:color w:val="auto"/>
          <w:sz w:val="24"/>
          <w:szCs w:val="24"/>
          <w:shd w:val="clear" w:color="auto" w:fill="FFFFFF" w:themeFill="background1"/>
          <w:lang w:val="pt-BR"/>
        </w:rPr>
        <w:lastRenderedPageBreak/>
        <w:t xml:space="preserve">Os seguintes softwares estão disponíveis: </w:t>
      </w:r>
      <w:proofErr w:type="spellStart"/>
      <w:r w:rsidRPr="0003557F">
        <w:rPr>
          <w:rFonts w:ascii="Times New Roman" w:eastAsia="Times New Roman" w:hAnsi="Times New Roman" w:cs="Times New Roman"/>
          <w:i/>
          <w:color w:val="auto"/>
          <w:sz w:val="24"/>
          <w:szCs w:val="24"/>
          <w:shd w:val="clear" w:color="auto" w:fill="FFFFFF" w:themeFill="background1"/>
          <w:lang w:val="pt-BR"/>
        </w:rPr>
        <w:t>Introduction</w:t>
      </w:r>
      <w:proofErr w:type="spellEnd"/>
      <w:r w:rsidRPr="0003557F">
        <w:rPr>
          <w:rFonts w:ascii="Times New Roman" w:eastAsia="Times New Roman" w:hAnsi="Times New Roman" w:cs="Times New Roman"/>
          <w:i/>
          <w:color w:val="auto"/>
          <w:sz w:val="24"/>
          <w:szCs w:val="24"/>
          <w:shd w:val="clear" w:color="auto" w:fill="FFFFFF" w:themeFill="background1"/>
          <w:lang w:val="pt-BR"/>
        </w:rPr>
        <w:t xml:space="preserve"> to </w:t>
      </w:r>
      <w:proofErr w:type="spellStart"/>
      <w:r w:rsidRPr="0003557F">
        <w:rPr>
          <w:rFonts w:ascii="Times New Roman" w:eastAsia="Times New Roman" w:hAnsi="Times New Roman" w:cs="Times New Roman"/>
          <w:i/>
          <w:color w:val="auto"/>
          <w:sz w:val="24"/>
          <w:szCs w:val="24"/>
          <w:shd w:val="clear" w:color="auto" w:fill="FFFFFF" w:themeFill="background1"/>
          <w:lang w:val="pt-BR"/>
        </w:rPr>
        <w:t>Human</w:t>
      </w:r>
      <w:proofErr w:type="spellEnd"/>
      <w:r w:rsidRPr="0003557F">
        <w:rPr>
          <w:rFonts w:ascii="Times New Roman" w:eastAsia="Times New Roman" w:hAnsi="Times New Roman" w:cs="Times New Roman"/>
          <w:i/>
          <w:color w:val="auto"/>
          <w:sz w:val="24"/>
          <w:szCs w:val="24"/>
          <w:shd w:val="clear" w:color="auto" w:fill="FFFFFF" w:themeFill="background1"/>
          <w:lang w:val="pt-BR"/>
        </w:rPr>
        <w:t xml:space="preserve"> Body</w:t>
      </w:r>
      <w:r w:rsidRPr="0003557F">
        <w:rPr>
          <w:rFonts w:ascii="Times New Roman" w:eastAsia="Times New Roman" w:hAnsi="Times New Roman" w:cs="Times New Roman"/>
          <w:color w:val="auto"/>
          <w:sz w:val="24"/>
          <w:szCs w:val="24"/>
          <w:shd w:val="clear" w:color="auto" w:fill="FFFFFF" w:themeFill="background1"/>
          <w:lang w:val="pt-BR"/>
        </w:rPr>
        <w:t xml:space="preserve"> - Plataforma online de aprendizagem sobre anatomia e fisiologia com recursos multimídia específicos; </w:t>
      </w:r>
      <w:proofErr w:type="spellStart"/>
      <w:r w:rsidRPr="0003557F">
        <w:rPr>
          <w:rFonts w:ascii="Times New Roman" w:eastAsia="Times New Roman" w:hAnsi="Times New Roman" w:cs="Times New Roman"/>
          <w:i/>
          <w:color w:val="auto"/>
          <w:sz w:val="24"/>
          <w:szCs w:val="24"/>
          <w:shd w:val="clear" w:color="auto" w:fill="FFFFFF" w:themeFill="background1"/>
          <w:lang w:val="pt-BR"/>
        </w:rPr>
        <w:t>Histology</w:t>
      </w:r>
      <w:proofErr w:type="spellEnd"/>
      <w:r w:rsidRPr="0003557F">
        <w:rPr>
          <w:rFonts w:ascii="Times New Roman" w:eastAsia="Times New Roman" w:hAnsi="Times New Roman" w:cs="Times New Roman"/>
          <w:i/>
          <w:color w:val="auto"/>
          <w:sz w:val="24"/>
          <w:szCs w:val="24"/>
          <w:shd w:val="clear" w:color="auto" w:fill="FFFFFF" w:themeFill="background1"/>
          <w:lang w:val="pt-BR"/>
        </w:rPr>
        <w:t xml:space="preserve"> </w:t>
      </w:r>
      <w:proofErr w:type="spellStart"/>
      <w:r w:rsidRPr="0003557F">
        <w:rPr>
          <w:rFonts w:ascii="Times New Roman" w:eastAsia="Times New Roman" w:hAnsi="Times New Roman" w:cs="Times New Roman"/>
          <w:i/>
          <w:color w:val="auto"/>
          <w:sz w:val="24"/>
          <w:szCs w:val="24"/>
          <w:shd w:val="clear" w:color="auto" w:fill="FFFFFF" w:themeFill="background1"/>
          <w:lang w:val="pt-BR"/>
        </w:rPr>
        <w:t>Guide</w:t>
      </w:r>
      <w:proofErr w:type="spellEnd"/>
      <w:r w:rsidRPr="0003557F">
        <w:rPr>
          <w:rFonts w:ascii="Times New Roman" w:eastAsia="Times New Roman" w:hAnsi="Times New Roman" w:cs="Times New Roman"/>
          <w:color w:val="auto"/>
          <w:sz w:val="24"/>
          <w:szCs w:val="24"/>
          <w:shd w:val="clear" w:color="auto" w:fill="FFFFFF" w:themeFill="background1"/>
          <w:lang w:val="pt-BR"/>
        </w:rPr>
        <w:t xml:space="preserve"> - Laboratório virtual de histologia com recursos multimídia de alta definição; </w:t>
      </w:r>
      <w:proofErr w:type="spellStart"/>
      <w:r w:rsidRPr="0003557F">
        <w:rPr>
          <w:rFonts w:ascii="Times New Roman" w:eastAsia="Times New Roman" w:hAnsi="Times New Roman" w:cs="Times New Roman"/>
          <w:i/>
          <w:color w:val="auto"/>
          <w:sz w:val="24"/>
          <w:szCs w:val="24"/>
          <w:shd w:val="clear" w:color="auto" w:fill="FFFFFF" w:themeFill="background1"/>
          <w:lang w:val="pt-BR"/>
        </w:rPr>
        <w:t>Tcapture</w:t>
      </w:r>
      <w:proofErr w:type="spellEnd"/>
      <w:r w:rsidRPr="0003557F">
        <w:rPr>
          <w:rFonts w:ascii="Times New Roman" w:eastAsia="Times New Roman" w:hAnsi="Times New Roman" w:cs="Times New Roman"/>
          <w:color w:val="auto"/>
          <w:sz w:val="24"/>
          <w:szCs w:val="24"/>
          <w:shd w:val="clear" w:color="auto" w:fill="FFFFFF" w:themeFill="background1"/>
          <w:lang w:val="pt-BR"/>
        </w:rPr>
        <w:t xml:space="preserve"> - Aplicação de software para processamento de imagens profissionais para as câ</w:t>
      </w:r>
      <w:r w:rsidR="008234A1" w:rsidRPr="0003557F">
        <w:rPr>
          <w:rFonts w:ascii="Times New Roman" w:eastAsia="Times New Roman" w:hAnsi="Times New Roman" w:cs="Times New Roman"/>
          <w:color w:val="auto"/>
          <w:sz w:val="24"/>
          <w:szCs w:val="24"/>
          <w:shd w:val="clear" w:color="auto" w:fill="FFFFFF" w:themeFill="background1"/>
          <w:lang w:val="pt-BR"/>
        </w:rPr>
        <w:t xml:space="preserve">meras desenvolvidas pela </w:t>
      </w:r>
      <w:proofErr w:type="spellStart"/>
      <w:r w:rsidR="008234A1" w:rsidRPr="0003557F">
        <w:rPr>
          <w:rFonts w:ascii="Times New Roman" w:eastAsia="Times New Roman" w:hAnsi="Times New Roman" w:cs="Times New Roman"/>
          <w:color w:val="auto"/>
          <w:sz w:val="24"/>
          <w:szCs w:val="24"/>
          <w:shd w:val="clear" w:color="auto" w:fill="FFFFFF" w:themeFill="background1"/>
          <w:lang w:val="pt-BR"/>
        </w:rPr>
        <w:t>Tucsen</w:t>
      </w:r>
      <w:proofErr w:type="spellEnd"/>
      <w:r w:rsidRPr="0003557F">
        <w:rPr>
          <w:rFonts w:ascii="Times New Roman" w:eastAsia="Times New Roman" w:hAnsi="Times New Roman" w:cs="Times New Roman"/>
          <w:color w:val="auto"/>
          <w:sz w:val="24"/>
          <w:szCs w:val="24"/>
          <w:shd w:val="clear" w:color="auto" w:fill="FFFFFF" w:themeFill="background1"/>
          <w:lang w:val="pt-BR"/>
        </w:rPr>
        <w:t>. As avaliações dos estudantes serão também construídas em uma plataforma de avaliação desenvolvida pelo Núcleo de Tecnologia de Informação (NTI) do UNIEURO e com o auxílio dos docentes que atuam no laboratório. Além da plataforma, o NTI desenvolverá aplicações para cenários específicos e alinhados com as tecnologias atuais</w:t>
      </w:r>
      <w:r w:rsidRPr="0003557F">
        <w:rPr>
          <w:rFonts w:ascii="Times New Roman" w:eastAsia="Times New Roman" w:hAnsi="Times New Roman" w:cs="Times New Roman"/>
          <w:color w:val="auto"/>
          <w:sz w:val="24"/>
          <w:szCs w:val="24"/>
          <w:lang w:val="pt-BR"/>
        </w:rPr>
        <w:t xml:space="preserve">. </w:t>
      </w:r>
    </w:p>
    <w:p w14:paraId="25DFF5DF"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 xml:space="preserve">O acervo do </w:t>
      </w:r>
      <w:r w:rsidRPr="0003557F">
        <w:rPr>
          <w:rFonts w:ascii="Times New Roman" w:eastAsia="Times New Roman" w:hAnsi="Times New Roman" w:cs="Times New Roman"/>
          <w:b/>
          <w:sz w:val="24"/>
          <w:szCs w:val="24"/>
          <w:lang w:val="pt-BR"/>
        </w:rPr>
        <w:t>Laboratório Morfofuncional</w:t>
      </w:r>
      <w:r w:rsidRPr="0003557F">
        <w:rPr>
          <w:rFonts w:ascii="Times New Roman" w:eastAsia="Times New Roman" w:hAnsi="Times New Roman" w:cs="Times New Roman"/>
          <w:sz w:val="24"/>
          <w:szCs w:val="24"/>
          <w:lang w:val="pt-BR"/>
        </w:rPr>
        <w:t xml:space="preserve"> é constituído por: microscópios, CDs, DVDs, </w:t>
      </w:r>
      <w:proofErr w:type="spellStart"/>
      <w:r w:rsidRPr="0003557F">
        <w:rPr>
          <w:rFonts w:ascii="Times New Roman" w:eastAsia="Times New Roman" w:hAnsi="Times New Roman" w:cs="Times New Roman"/>
          <w:sz w:val="24"/>
          <w:szCs w:val="24"/>
          <w:lang w:val="pt-BR"/>
        </w:rPr>
        <w:t>Datashows</w:t>
      </w:r>
      <w:proofErr w:type="spellEnd"/>
      <w:r w:rsidRPr="0003557F">
        <w:rPr>
          <w:rFonts w:ascii="Times New Roman" w:eastAsia="Times New Roman" w:hAnsi="Times New Roman" w:cs="Times New Roman"/>
          <w:sz w:val="24"/>
          <w:szCs w:val="24"/>
          <w:lang w:val="pt-BR"/>
        </w:rPr>
        <w:t xml:space="preserve">, TVs 60 polegadas, computadores, peças anatômicas, moldes anatômicos, lâminas e pôsteres. </w:t>
      </w:r>
    </w:p>
    <w:p w14:paraId="1BE84601"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 xml:space="preserve">O </w:t>
      </w:r>
      <w:r w:rsidRPr="0003557F">
        <w:rPr>
          <w:rFonts w:ascii="Times New Roman" w:eastAsia="Times New Roman" w:hAnsi="Times New Roman" w:cs="Times New Roman"/>
          <w:b/>
          <w:sz w:val="24"/>
          <w:szCs w:val="24"/>
          <w:lang w:val="pt-BR"/>
        </w:rPr>
        <w:t>Laboratório de Anatomia</w:t>
      </w:r>
      <w:r w:rsidRPr="0003557F">
        <w:rPr>
          <w:rFonts w:ascii="Times New Roman" w:eastAsia="Times New Roman" w:hAnsi="Times New Roman" w:cs="Times New Roman"/>
          <w:sz w:val="24"/>
          <w:szCs w:val="24"/>
          <w:lang w:val="pt-BR"/>
        </w:rPr>
        <w:t xml:space="preserve"> possui um sistema de projeção de imagens em tempo real dos procedimentos realizados com o cadáver. </w:t>
      </w:r>
    </w:p>
    <w:p w14:paraId="38D24D9C"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ab/>
        <w:t xml:space="preserve">O </w:t>
      </w:r>
      <w:r w:rsidRPr="0003557F">
        <w:rPr>
          <w:rFonts w:ascii="Times New Roman" w:eastAsia="Times New Roman" w:hAnsi="Times New Roman" w:cs="Times New Roman"/>
          <w:b/>
          <w:sz w:val="24"/>
          <w:szCs w:val="24"/>
          <w:lang w:val="pt-BR"/>
        </w:rPr>
        <w:t xml:space="preserve">Laboratório de Simulação Realística </w:t>
      </w:r>
      <w:r w:rsidRPr="0003557F">
        <w:rPr>
          <w:rFonts w:ascii="Times New Roman" w:eastAsia="Times New Roman" w:hAnsi="Times New Roman" w:cs="Times New Roman"/>
          <w:sz w:val="24"/>
          <w:szCs w:val="24"/>
          <w:lang w:val="pt-BR"/>
        </w:rPr>
        <w:t>possui salas equipadas e destinadas a aulas de "Simulação de Alta Fidelidade" (</w:t>
      </w:r>
      <w:r w:rsidRPr="0003557F">
        <w:rPr>
          <w:rFonts w:ascii="Times New Roman" w:eastAsia="Times New Roman" w:hAnsi="Times New Roman" w:cs="Times New Roman"/>
          <w:i/>
          <w:sz w:val="24"/>
          <w:szCs w:val="24"/>
          <w:lang w:val="pt-BR"/>
        </w:rPr>
        <w:t>High-</w:t>
      </w:r>
      <w:proofErr w:type="spellStart"/>
      <w:r w:rsidRPr="0003557F">
        <w:rPr>
          <w:rFonts w:ascii="Times New Roman" w:eastAsia="Times New Roman" w:hAnsi="Times New Roman" w:cs="Times New Roman"/>
          <w:i/>
          <w:sz w:val="24"/>
          <w:szCs w:val="24"/>
          <w:lang w:val="pt-BR"/>
        </w:rPr>
        <w:t>Fidelity</w:t>
      </w:r>
      <w:proofErr w:type="spellEnd"/>
      <w:r w:rsidRPr="0003557F">
        <w:rPr>
          <w:rFonts w:ascii="Times New Roman" w:eastAsia="Times New Roman" w:hAnsi="Times New Roman" w:cs="Times New Roman"/>
          <w:i/>
          <w:sz w:val="24"/>
          <w:szCs w:val="24"/>
          <w:lang w:val="pt-BR"/>
        </w:rPr>
        <w:t xml:space="preserve"> </w:t>
      </w:r>
      <w:proofErr w:type="spellStart"/>
      <w:r w:rsidRPr="0003557F">
        <w:rPr>
          <w:rFonts w:ascii="Times New Roman" w:eastAsia="Times New Roman" w:hAnsi="Times New Roman" w:cs="Times New Roman"/>
          <w:i/>
          <w:sz w:val="24"/>
          <w:szCs w:val="24"/>
          <w:lang w:val="pt-BR"/>
        </w:rPr>
        <w:t>Simulation</w:t>
      </w:r>
      <w:proofErr w:type="spellEnd"/>
      <w:r w:rsidRPr="0003557F">
        <w:rPr>
          <w:rFonts w:ascii="Times New Roman" w:eastAsia="Times New Roman" w:hAnsi="Times New Roman" w:cs="Times New Roman"/>
          <w:sz w:val="24"/>
          <w:szCs w:val="24"/>
          <w:lang w:val="pt-BR"/>
        </w:rPr>
        <w:t xml:space="preserve">). Os ambientes são preparados para o treinamento de cuidados em saúde e procedimentos médicos intensivos, invasivos e de emergência, com cenários diferentes, sendo: UTI, centro cirúrgico e enfermaria. O treinamento simulado em situações difíceis da rotina profissional, denominada "manejo de crise", ocorre sem colocar em risco a vida e a saúde de pacientes reais.  </w:t>
      </w:r>
    </w:p>
    <w:p w14:paraId="76F82AD1"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 xml:space="preserve">O </w:t>
      </w:r>
      <w:r w:rsidRPr="0003557F">
        <w:rPr>
          <w:rFonts w:ascii="Times New Roman" w:eastAsia="Times New Roman" w:hAnsi="Times New Roman" w:cs="Times New Roman"/>
          <w:b/>
          <w:sz w:val="24"/>
          <w:szCs w:val="24"/>
          <w:lang w:val="pt-BR"/>
        </w:rPr>
        <w:t>Laboratório de Simulação Realística</w:t>
      </w:r>
      <w:r w:rsidRPr="0003557F">
        <w:rPr>
          <w:rFonts w:ascii="Times New Roman" w:eastAsia="Times New Roman" w:hAnsi="Times New Roman" w:cs="Times New Roman"/>
          <w:sz w:val="24"/>
          <w:szCs w:val="24"/>
          <w:lang w:val="pt-BR"/>
        </w:rPr>
        <w:t xml:space="preserve"> possui modelos sofisticados para a simulação avançada. Entre eles, estão o </w:t>
      </w:r>
      <w:proofErr w:type="spellStart"/>
      <w:r w:rsidRPr="0003557F">
        <w:rPr>
          <w:rFonts w:ascii="Times New Roman" w:eastAsia="Times New Roman" w:hAnsi="Times New Roman" w:cs="Times New Roman"/>
          <w:i/>
          <w:sz w:val="24"/>
          <w:szCs w:val="24"/>
          <w:lang w:val="pt-BR"/>
        </w:rPr>
        <w:t>SimMan</w:t>
      </w:r>
      <w:proofErr w:type="spellEnd"/>
      <w:r w:rsidRPr="0003557F">
        <w:rPr>
          <w:rFonts w:ascii="Times New Roman" w:eastAsia="Times New Roman" w:hAnsi="Times New Roman" w:cs="Times New Roman"/>
          <w:sz w:val="24"/>
          <w:szCs w:val="24"/>
          <w:lang w:val="pt-BR"/>
        </w:rPr>
        <w:t xml:space="preserve"> (adulto) e o </w:t>
      </w:r>
      <w:proofErr w:type="spellStart"/>
      <w:r w:rsidRPr="0003557F">
        <w:rPr>
          <w:rFonts w:ascii="Times New Roman" w:eastAsia="Times New Roman" w:hAnsi="Times New Roman" w:cs="Times New Roman"/>
          <w:i/>
          <w:sz w:val="24"/>
          <w:szCs w:val="24"/>
          <w:lang w:val="pt-BR"/>
        </w:rPr>
        <w:t>SimBaby</w:t>
      </w:r>
      <w:proofErr w:type="spellEnd"/>
      <w:r w:rsidRPr="0003557F">
        <w:rPr>
          <w:rFonts w:ascii="Times New Roman" w:eastAsia="Times New Roman" w:hAnsi="Times New Roman" w:cs="Times New Roman"/>
          <w:sz w:val="24"/>
          <w:szCs w:val="24"/>
          <w:lang w:val="pt-BR"/>
        </w:rPr>
        <w:t xml:space="preserve"> (criança), da </w:t>
      </w:r>
      <w:proofErr w:type="spellStart"/>
      <w:r w:rsidRPr="0003557F">
        <w:rPr>
          <w:rFonts w:ascii="Times New Roman" w:eastAsia="Times New Roman" w:hAnsi="Times New Roman" w:cs="Times New Roman"/>
          <w:i/>
          <w:sz w:val="24"/>
          <w:szCs w:val="24"/>
          <w:lang w:val="pt-BR"/>
        </w:rPr>
        <w:t>Laerdal</w:t>
      </w:r>
      <w:proofErr w:type="spellEnd"/>
      <w:r w:rsidRPr="0003557F">
        <w:rPr>
          <w:rFonts w:ascii="Times New Roman" w:eastAsia="Times New Roman" w:hAnsi="Times New Roman" w:cs="Times New Roman"/>
          <w:sz w:val="24"/>
          <w:szCs w:val="24"/>
          <w:lang w:val="pt-BR"/>
        </w:rPr>
        <w:t xml:space="preserve"> </w:t>
      </w:r>
      <w:r w:rsidRPr="0003557F">
        <w:rPr>
          <w:rFonts w:ascii="Times New Roman" w:eastAsia="Times New Roman" w:hAnsi="Times New Roman" w:cs="Times New Roman"/>
          <w:i/>
          <w:sz w:val="24"/>
          <w:szCs w:val="24"/>
          <w:lang w:val="pt-BR"/>
        </w:rPr>
        <w:t>Medical</w:t>
      </w:r>
      <w:r w:rsidRPr="0003557F">
        <w:rPr>
          <w:rFonts w:ascii="Times New Roman" w:eastAsia="Times New Roman" w:hAnsi="Times New Roman" w:cs="Times New Roman"/>
          <w:sz w:val="24"/>
          <w:szCs w:val="24"/>
          <w:lang w:val="pt-BR"/>
        </w:rPr>
        <w:t xml:space="preserve">. São manequins que interagem com os estudantes, simulam movimentos e reações, e respondem a estímulos externos em tempo real, inclusive a medicamentos administrados. Os manequins são controlados a distância, conforme a situação e o cenário propostos. A partir de uma sala de controle, o docente orienta, por meio de um ponto eletrônico, o técnico ou estudante que participa da encenação, que pode representar tanto um familiar como um membro da equipe médica.  </w:t>
      </w:r>
    </w:p>
    <w:p w14:paraId="298F8944"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 xml:space="preserve">O </w:t>
      </w:r>
      <w:r w:rsidRPr="0003557F">
        <w:rPr>
          <w:rFonts w:ascii="Times New Roman" w:eastAsia="Times New Roman" w:hAnsi="Times New Roman" w:cs="Times New Roman"/>
          <w:b/>
          <w:sz w:val="24"/>
          <w:szCs w:val="24"/>
          <w:lang w:val="pt-BR"/>
        </w:rPr>
        <w:t>Laboratório de Habilidades Cirúrgicas</w:t>
      </w:r>
      <w:r w:rsidRPr="0003557F">
        <w:rPr>
          <w:rFonts w:ascii="Times New Roman" w:eastAsia="Times New Roman" w:hAnsi="Times New Roman" w:cs="Times New Roman"/>
          <w:sz w:val="24"/>
          <w:szCs w:val="24"/>
          <w:lang w:val="pt-BR"/>
        </w:rPr>
        <w:t xml:space="preserve"> colocará à disposição </w:t>
      </w:r>
      <w:proofErr w:type="gramStart"/>
      <w:r w:rsidRPr="0003557F">
        <w:rPr>
          <w:rFonts w:ascii="Times New Roman" w:eastAsia="Times New Roman" w:hAnsi="Times New Roman" w:cs="Times New Roman"/>
          <w:sz w:val="24"/>
          <w:szCs w:val="24"/>
          <w:lang w:val="pt-BR"/>
        </w:rPr>
        <w:t>dos estudantes material</w:t>
      </w:r>
      <w:proofErr w:type="gramEnd"/>
      <w:r w:rsidRPr="0003557F">
        <w:rPr>
          <w:rFonts w:ascii="Times New Roman" w:eastAsia="Times New Roman" w:hAnsi="Times New Roman" w:cs="Times New Roman"/>
          <w:sz w:val="24"/>
          <w:szCs w:val="24"/>
          <w:lang w:val="pt-BR"/>
        </w:rPr>
        <w:t xml:space="preserve"> sintético importado para as atividades práticas, o que qualifica o treino em técnica cirúrgica, contribuindo para uma melhor formação do futuro profissional. </w:t>
      </w:r>
    </w:p>
    <w:p w14:paraId="0291BA91"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 xml:space="preserve">O </w:t>
      </w:r>
      <w:r w:rsidRPr="0003557F">
        <w:rPr>
          <w:rFonts w:ascii="Times New Roman" w:eastAsia="Times New Roman" w:hAnsi="Times New Roman" w:cs="Times New Roman"/>
          <w:b/>
          <w:sz w:val="24"/>
          <w:szCs w:val="24"/>
          <w:lang w:val="pt-BR"/>
        </w:rPr>
        <w:t>Laboratório de Cirurgia Experimental</w:t>
      </w:r>
      <w:r w:rsidRPr="0003557F">
        <w:rPr>
          <w:rFonts w:ascii="Times New Roman" w:eastAsia="Times New Roman" w:hAnsi="Times New Roman" w:cs="Times New Roman"/>
          <w:sz w:val="24"/>
          <w:szCs w:val="24"/>
          <w:lang w:val="pt-BR"/>
        </w:rPr>
        <w:t xml:space="preserve"> será um dos núcleos de produção científica do curso de Medicina. Tanto no centro cirúrgico como na sala de reuniões há um sistema integrado de aquisição e transmissão de imagens e sons, permitindo que operações demonstrativas e didáticas sejam transmitidas para os auditórios e salas de atividades para </w:t>
      </w:r>
      <w:r w:rsidRPr="0003557F">
        <w:rPr>
          <w:rFonts w:ascii="Times New Roman" w:eastAsia="Times New Roman" w:hAnsi="Times New Roman" w:cs="Times New Roman"/>
          <w:sz w:val="24"/>
          <w:szCs w:val="24"/>
          <w:lang w:val="pt-BR"/>
        </w:rPr>
        <w:lastRenderedPageBreak/>
        <w:t>grandes grupos, ou para outros locais via teleconferência, de forma interativa, possibilitando ao cirurgião/docente responder aos questionamentos dos estudantes e mostrar detalhes do procedimento que seriam impossíveis numa prática convencional.</w:t>
      </w:r>
    </w:p>
    <w:p w14:paraId="2BAEFD61"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 xml:space="preserve">As salas dos docentes são </w:t>
      </w:r>
      <w:proofErr w:type="gramStart"/>
      <w:r w:rsidRPr="0003557F">
        <w:rPr>
          <w:rFonts w:ascii="Times New Roman" w:eastAsia="Times New Roman" w:hAnsi="Times New Roman" w:cs="Times New Roman"/>
          <w:sz w:val="24"/>
          <w:szCs w:val="24"/>
          <w:lang w:val="pt-BR"/>
        </w:rPr>
        <w:t>equipada</w:t>
      </w:r>
      <w:proofErr w:type="gramEnd"/>
      <w:r w:rsidRPr="0003557F">
        <w:rPr>
          <w:rFonts w:ascii="Times New Roman" w:eastAsia="Times New Roman" w:hAnsi="Times New Roman" w:cs="Times New Roman"/>
          <w:sz w:val="24"/>
          <w:szCs w:val="24"/>
          <w:lang w:val="pt-BR"/>
        </w:rPr>
        <w:t xml:space="preserve"> com terminais conectados em alta velocidade; impressora a Laser; pontos livres para acesso à internet; vinte e cinco pontos de acessos à rede sem fio, que permitem o acesso à internet de qualquer lugar da IES. Por meio do Portal Acadêmico da Instituição, o docente pode disponibilizar material didático, avisos aos estudantes, receber trabalhos e interagir de diversas formas síncronas e assíncronas.</w:t>
      </w:r>
    </w:p>
    <w:p w14:paraId="733B4EA0"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Calibri" w:hAnsi="Times New Roman" w:cs="Times New Roman"/>
          <w:sz w:val="24"/>
          <w:szCs w:val="24"/>
          <w:lang w:val="pt-BR"/>
        </w:rPr>
      </w:pPr>
      <w:r w:rsidRPr="0003557F">
        <w:rPr>
          <w:rFonts w:ascii="Times New Roman" w:eastAsia="Times New Roman" w:hAnsi="Times New Roman" w:cs="Times New Roman"/>
          <w:sz w:val="24"/>
          <w:szCs w:val="24"/>
          <w:lang w:val="pt-BR"/>
        </w:rPr>
        <w:t xml:space="preserve">Cada docente receberá uma senha e um e-mail personalizado, que permite o acesso ao portal da Instituição, ao projeto pedagógico e regulamentos do curso, </w:t>
      </w:r>
      <w:r w:rsidR="002558B2" w:rsidRPr="0003557F">
        <w:rPr>
          <w:rFonts w:ascii="Times New Roman" w:eastAsia="Times New Roman" w:hAnsi="Times New Roman" w:cs="Times New Roman"/>
          <w:sz w:val="24"/>
          <w:szCs w:val="24"/>
          <w:lang w:val="pt-BR"/>
        </w:rPr>
        <w:t xml:space="preserve">em </w:t>
      </w:r>
      <w:r w:rsidRPr="0003557F">
        <w:rPr>
          <w:rFonts w:ascii="Times New Roman" w:eastAsia="Times New Roman" w:hAnsi="Times New Roman" w:cs="Times New Roman"/>
          <w:sz w:val="24"/>
          <w:szCs w:val="24"/>
          <w:lang w:val="pt-BR"/>
        </w:rPr>
        <w:t>s</w:t>
      </w:r>
      <w:r w:rsidR="002558B2" w:rsidRPr="0003557F">
        <w:rPr>
          <w:rFonts w:ascii="Times New Roman" w:eastAsia="Times New Roman" w:hAnsi="Times New Roman" w:cs="Times New Roman"/>
          <w:sz w:val="24"/>
          <w:szCs w:val="24"/>
          <w:lang w:val="pt-BR"/>
        </w:rPr>
        <w:t>ua</w:t>
      </w:r>
      <w:r w:rsidRPr="0003557F">
        <w:rPr>
          <w:rFonts w:ascii="Times New Roman" w:eastAsia="Times New Roman" w:hAnsi="Times New Roman" w:cs="Times New Roman"/>
          <w:sz w:val="24"/>
          <w:szCs w:val="24"/>
          <w:lang w:val="pt-BR"/>
        </w:rPr>
        <w:t xml:space="preserve"> caixa de e-mail, as ferramentas de produtividade, a nuvem educacional e às bases de dados mantidas pela Instituição, por meio de assinatura/contrato, a qualquer hora, de qualquer lugar, de qualquer computador com acesso à internet. Destaca-se a possibilidade de usar as ferramentas referências </w:t>
      </w:r>
      <w:proofErr w:type="gramStart"/>
      <w:r w:rsidRPr="0003557F">
        <w:rPr>
          <w:rFonts w:ascii="Times New Roman" w:eastAsia="Times New Roman" w:hAnsi="Times New Roman" w:cs="Times New Roman"/>
          <w:sz w:val="24"/>
          <w:szCs w:val="24"/>
          <w:lang w:val="pt-BR"/>
        </w:rPr>
        <w:t>dos pacote</w:t>
      </w:r>
      <w:proofErr w:type="gramEnd"/>
      <w:r w:rsidRPr="0003557F">
        <w:rPr>
          <w:rFonts w:ascii="Times New Roman" w:eastAsia="Times New Roman" w:hAnsi="Times New Roman" w:cs="Times New Roman"/>
          <w:sz w:val="24"/>
          <w:szCs w:val="24"/>
          <w:lang w:val="pt-BR"/>
        </w:rPr>
        <w:t xml:space="preserve"> de produtividade da </w:t>
      </w:r>
      <w:r w:rsidRPr="0003557F">
        <w:rPr>
          <w:rFonts w:ascii="Times New Roman" w:eastAsia="Times New Roman" w:hAnsi="Times New Roman" w:cs="Times New Roman"/>
          <w:i/>
          <w:sz w:val="24"/>
          <w:szCs w:val="24"/>
          <w:lang w:val="pt-BR"/>
        </w:rPr>
        <w:t>Microsoft</w:t>
      </w:r>
      <w:r w:rsidRPr="0003557F">
        <w:rPr>
          <w:rFonts w:ascii="Times New Roman" w:eastAsia="Times New Roman" w:hAnsi="Times New Roman" w:cs="Times New Roman"/>
          <w:sz w:val="24"/>
          <w:szCs w:val="24"/>
          <w:lang w:val="pt-BR"/>
        </w:rPr>
        <w:t xml:space="preserve"> - </w:t>
      </w:r>
      <w:r w:rsidRPr="0003557F">
        <w:rPr>
          <w:rFonts w:ascii="Times New Roman" w:eastAsia="Times New Roman" w:hAnsi="Times New Roman" w:cs="Times New Roman"/>
          <w:i/>
          <w:sz w:val="24"/>
          <w:szCs w:val="24"/>
          <w:lang w:val="pt-BR"/>
        </w:rPr>
        <w:t>Office</w:t>
      </w:r>
      <w:r w:rsidRPr="0003557F">
        <w:rPr>
          <w:rFonts w:ascii="Times New Roman" w:eastAsia="Times New Roman" w:hAnsi="Times New Roman" w:cs="Times New Roman"/>
          <w:sz w:val="24"/>
          <w:szCs w:val="24"/>
          <w:lang w:val="pt-BR"/>
        </w:rPr>
        <w:t xml:space="preserve"> 365 - e da Google - Google Apps, permitindo o seu uso na interação em diversas atividades. Destaca-se: </w:t>
      </w:r>
      <w:r w:rsidRPr="0003557F">
        <w:rPr>
          <w:rFonts w:ascii="Times New Roman" w:eastAsia="Times New Roman" w:hAnsi="Times New Roman" w:cs="Times New Roman"/>
          <w:i/>
          <w:sz w:val="24"/>
          <w:szCs w:val="24"/>
          <w:lang w:val="pt-BR"/>
        </w:rPr>
        <w:t xml:space="preserve">Microsoft </w:t>
      </w:r>
      <w:proofErr w:type="spellStart"/>
      <w:r w:rsidRPr="0003557F">
        <w:rPr>
          <w:rFonts w:ascii="Times New Roman" w:eastAsia="Times New Roman" w:hAnsi="Times New Roman" w:cs="Times New Roman"/>
          <w:i/>
          <w:sz w:val="24"/>
          <w:szCs w:val="24"/>
          <w:lang w:val="pt-BR"/>
        </w:rPr>
        <w:t>Forms</w:t>
      </w:r>
      <w:proofErr w:type="spellEnd"/>
      <w:r w:rsidRPr="0003557F">
        <w:rPr>
          <w:rFonts w:ascii="Times New Roman" w:eastAsia="Times New Roman" w:hAnsi="Times New Roman" w:cs="Times New Roman"/>
          <w:i/>
          <w:sz w:val="24"/>
          <w:szCs w:val="24"/>
          <w:lang w:val="pt-BR"/>
        </w:rPr>
        <w:t xml:space="preserve"> e Google </w:t>
      </w:r>
      <w:proofErr w:type="spellStart"/>
      <w:r w:rsidRPr="0003557F">
        <w:rPr>
          <w:rFonts w:ascii="Times New Roman" w:eastAsia="Times New Roman" w:hAnsi="Times New Roman" w:cs="Times New Roman"/>
          <w:i/>
          <w:sz w:val="24"/>
          <w:szCs w:val="24"/>
          <w:lang w:val="pt-BR"/>
        </w:rPr>
        <w:t>Forms</w:t>
      </w:r>
      <w:proofErr w:type="spellEnd"/>
      <w:r w:rsidRPr="0003557F">
        <w:rPr>
          <w:rFonts w:ascii="Times New Roman" w:eastAsia="Times New Roman" w:hAnsi="Times New Roman" w:cs="Times New Roman"/>
          <w:sz w:val="24"/>
          <w:szCs w:val="24"/>
          <w:lang w:val="pt-BR"/>
        </w:rPr>
        <w:t xml:space="preserve"> permitem que os seus usuários rápida e facilmente criem testes personalizados, pesquisas, questionários, registros e muito mais; </w:t>
      </w:r>
      <w:r w:rsidRPr="0003557F">
        <w:rPr>
          <w:rFonts w:ascii="Times New Roman" w:eastAsia="Times New Roman" w:hAnsi="Times New Roman" w:cs="Times New Roman"/>
          <w:i/>
          <w:sz w:val="24"/>
          <w:szCs w:val="24"/>
          <w:lang w:val="pt-BR"/>
        </w:rPr>
        <w:t>Microsoft Sway</w:t>
      </w:r>
      <w:r w:rsidRPr="0003557F">
        <w:rPr>
          <w:rFonts w:ascii="Times New Roman" w:eastAsia="Times New Roman" w:hAnsi="Times New Roman" w:cs="Times New Roman"/>
          <w:sz w:val="24"/>
          <w:szCs w:val="24"/>
          <w:lang w:val="pt-BR"/>
        </w:rPr>
        <w:t xml:space="preserve"> é um aplicativo que permite a criação de apresentações para a web de maneira rápida e prática; Espaço ilimitado no </w:t>
      </w:r>
      <w:r w:rsidRPr="0003557F">
        <w:rPr>
          <w:rFonts w:ascii="Times New Roman" w:eastAsia="Times New Roman" w:hAnsi="Times New Roman" w:cs="Times New Roman"/>
          <w:i/>
          <w:sz w:val="24"/>
          <w:szCs w:val="24"/>
          <w:lang w:val="pt-BR"/>
        </w:rPr>
        <w:t>OneDrive for Business e Google Drive</w:t>
      </w:r>
      <w:r w:rsidRPr="0003557F">
        <w:rPr>
          <w:rFonts w:ascii="Times New Roman" w:eastAsia="Times New Roman" w:hAnsi="Times New Roman" w:cs="Times New Roman"/>
          <w:sz w:val="24"/>
          <w:szCs w:val="24"/>
          <w:lang w:val="pt-BR"/>
        </w:rPr>
        <w:t xml:space="preserve"> oferece um local na nuvem onde se pode armazenar, compartilhar e sincronizar seus arquivos de trabalho; </w:t>
      </w:r>
      <w:r w:rsidRPr="0003557F">
        <w:rPr>
          <w:rFonts w:ascii="Times New Roman" w:eastAsia="Times New Roman" w:hAnsi="Times New Roman" w:cs="Times New Roman"/>
          <w:i/>
          <w:sz w:val="24"/>
          <w:szCs w:val="24"/>
          <w:lang w:val="pt-BR"/>
        </w:rPr>
        <w:t>Microsoft OneNote</w:t>
      </w:r>
      <w:r w:rsidRPr="0003557F">
        <w:rPr>
          <w:rFonts w:ascii="Times New Roman" w:eastAsia="Times New Roman" w:hAnsi="Times New Roman" w:cs="Times New Roman"/>
          <w:sz w:val="24"/>
          <w:szCs w:val="24"/>
          <w:lang w:val="pt-BR"/>
        </w:rPr>
        <w:t xml:space="preserve"> é um programa de computador para o recolhimento de informação de forma livre e colaboração multiusuário, recolhe todas as notas do usuário; </w:t>
      </w:r>
      <w:r w:rsidRPr="0003557F">
        <w:rPr>
          <w:rFonts w:ascii="Times New Roman" w:eastAsia="Times New Roman" w:hAnsi="Times New Roman" w:cs="Times New Roman"/>
          <w:i/>
          <w:sz w:val="24"/>
          <w:szCs w:val="24"/>
          <w:lang w:val="pt-BR"/>
        </w:rPr>
        <w:t>SharePoint</w:t>
      </w:r>
      <w:r w:rsidRPr="0003557F">
        <w:rPr>
          <w:rFonts w:ascii="Times New Roman" w:eastAsia="Times New Roman" w:hAnsi="Times New Roman" w:cs="Times New Roman"/>
          <w:sz w:val="24"/>
          <w:szCs w:val="24"/>
          <w:lang w:val="pt-BR"/>
        </w:rPr>
        <w:t xml:space="preserve"> é uma plataforma de aplicações web, com utilização na criação de portais e intranets empresariais, de portais colaborativos e publicação de aplicações web.</w:t>
      </w:r>
    </w:p>
    <w:p w14:paraId="45443F8B" w14:textId="77777777" w:rsidR="003271FB" w:rsidRPr="0003557F" w:rsidRDefault="003271FB" w:rsidP="003271FB">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sz w:val="24"/>
          <w:szCs w:val="24"/>
          <w:lang w:val="pt-BR"/>
        </w:rPr>
      </w:pPr>
      <w:r w:rsidRPr="0003557F">
        <w:rPr>
          <w:rFonts w:ascii="Times New Roman" w:eastAsia="Times New Roman" w:hAnsi="Times New Roman" w:cs="Times New Roman"/>
          <w:sz w:val="24"/>
          <w:szCs w:val="24"/>
          <w:lang w:val="pt-BR"/>
        </w:rPr>
        <w:t xml:space="preserve">Ademais, o UNIEURO disponibiliza vinte e cinco pontos de acesso à rede sem fio, que permitem conexão à internet de qualquer lugar da instituição por qualquer dispositivo, atualmente o UNIEURO (Unidade Asa Sul) disponibiliza 194 equipamentos de informática para usos acadêmicos, no período de 08h às 22h35, distribuídos em laboratórios, equipados com Datashow fixo ou móvel quando solicitado. Ainda coloca à disposição, de seus docentes e discentes, recursos audiovisuais e multimídia, por meio do apoio didático-pedagógico: entre eles projetores multimídia, aparelhos de DVD, TVs, microfones com caixa de som portátil, microfones com fio, microfones sem fio com speakers, telas retráteis com tripé. </w:t>
      </w:r>
    </w:p>
    <w:p w14:paraId="6646953B" w14:textId="77777777" w:rsidR="004F5D72" w:rsidRPr="0003557F" w:rsidRDefault="004F5D72" w:rsidP="004F5D72">
      <w:pPr>
        <w:pStyle w:val="Normal1"/>
        <w:pBdr>
          <w:top w:val="none" w:sz="0" w:space="0" w:color="auto"/>
          <w:left w:val="none" w:sz="0" w:space="0" w:color="auto"/>
          <w:bottom w:val="none" w:sz="0" w:space="0" w:color="auto"/>
          <w:right w:val="none" w:sz="0" w:space="0" w:color="auto"/>
          <w:between w:val="none" w:sz="0" w:space="0" w:color="auto"/>
        </w:pBdr>
        <w:spacing w:line="360" w:lineRule="auto"/>
        <w:ind w:firstLine="720"/>
        <w:jc w:val="both"/>
        <w:rPr>
          <w:rFonts w:ascii="Times New Roman" w:eastAsia="Times New Roman" w:hAnsi="Times New Roman" w:cs="Times New Roman"/>
          <w:color w:val="auto"/>
          <w:sz w:val="24"/>
          <w:szCs w:val="24"/>
          <w:lang w:val="pt-BR"/>
        </w:rPr>
      </w:pPr>
      <w:r w:rsidRPr="0003557F">
        <w:rPr>
          <w:rFonts w:ascii="Times New Roman" w:eastAsia="Times New Roman" w:hAnsi="Times New Roman" w:cs="Times New Roman"/>
          <w:color w:val="auto"/>
          <w:sz w:val="24"/>
          <w:szCs w:val="24"/>
          <w:lang w:val="pt-BR"/>
        </w:rPr>
        <w:t xml:space="preserve">A busca da melhoria da aprendizagem é uma meta constante da organização pedagógica do curso e de seus indicadores, como explicitado no PPC, utilizam mecanismos de acompanhamento das ações implementadas no curso e a tecnologia por meios de plataformas e </w:t>
      </w:r>
      <w:r w:rsidRPr="0003557F">
        <w:rPr>
          <w:rFonts w:ascii="Times New Roman" w:eastAsia="Times New Roman" w:hAnsi="Times New Roman" w:cs="Times New Roman"/>
          <w:color w:val="auto"/>
          <w:sz w:val="24"/>
          <w:szCs w:val="24"/>
          <w:lang w:val="pt-BR"/>
        </w:rPr>
        <w:lastRenderedPageBreak/>
        <w:t>sistemas de informação,</w:t>
      </w:r>
      <w:r w:rsidR="009E3EE2" w:rsidRPr="0003557F">
        <w:rPr>
          <w:rFonts w:ascii="Times New Roman" w:eastAsia="Times New Roman" w:hAnsi="Times New Roman" w:cs="Times New Roman"/>
          <w:color w:val="auto"/>
          <w:sz w:val="24"/>
          <w:szCs w:val="24"/>
          <w:lang w:val="pt-BR"/>
        </w:rPr>
        <w:t xml:space="preserve"> de modo que a</w:t>
      </w:r>
      <w:r w:rsidRPr="0003557F">
        <w:rPr>
          <w:rFonts w:ascii="Times New Roman" w:eastAsia="Times New Roman" w:hAnsi="Times New Roman" w:cs="Times New Roman"/>
          <w:color w:val="auto"/>
          <w:sz w:val="24"/>
          <w:szCs w:val="24"/>
          <w:lang w:val="pt-BR"/>
        </w:rPr>
        <w:t xml:space="preserve"> comunicação auxiliará a </w:t>
      </w:r>
      <w:proofErr w:type="spellStart"/>
      <w:r w:rsidRPr="0003557F">
        <w:rPr>
          <w:rFonts w:ascii="Times New Roman" w:eastAsia="Times New Roman" w:hAnsi="Times New Roman" w:cs="Times New Roman"/>
          <w:color w:val="auto"/>
          <w:sz w:val="24"/>
          <w:szCs w:val="24"/>
          <w:lang w:val="pt-BR"/>
        </w:rPr>
        <w:t>gesão</w:t>
      </w:r>
      <w:proofErr w:type="spellEnd"/>
      <w:r w:rsidRPr="0003557F">
        <w:rPr>
          <w:rFonts w:ascii="Times New Roman" w:eastAsia="Times New Roman" w:hAnsi="Times New Roman" w:cs="Times New Roman"/>
          <w:color w:val="auto"/>
          <w:sz w:val="24"/>
          <w:szCs w:val="24"/>
          <w:lang w:val="pt-BR"/>
        </w:rPr>
        <w:t xml:space="preserve"> e a comunidade acadêmica a se apropriar de tudo que for analisado, refletido e executado. </w:t>
      </w:r>
    </w:p>
    <w:p w14:paraId="3CD7DB31" w14:textId="77777777" w:rsidR="00BE19D1" w:rsidRPr="0003557F" w:rsidRDefault="004F5D72" w:rsidP="004F5D72">
      <w:pPr>
        <w:spacing w:line="360" w:lineRule="auto"/>
        <w:jc w:val="both"/>
      </w:pPr>
      <w:r w:rsidRPr="0003557F">
        <w:rPr>
          <w:color w:val="FF0000"/>
        </w:rPr>
        <w:tab/>
      </w:r>
      <w:r w:rsidRPr="0003557F">
        <w:t>Portanto, as tecnologias de informação e comunicação são ferramentas fundamentais</w:t>
      </w:r>
      <w:r w:rsidR="009E3EE2" w:rsidRPr="0003557F">
        <w:t xml:space="preserve"> e </w:t>
      </w:r>
      <w:proofErr w:type="spellStart"/>
      <w:r w:rsidR="009E3EE2" w:rsidRPr="0003557F">
        <w:t>inovodaoras</w:t>
      </w:r>
      <w:proofErr w:type="spellEnd"/>
      <w:r w:rsidRPr="0003557F">
        <w:t xml:space="preserve"> como estratégias facilitadoras de aprendizagem</w:t>
      </w:r>
      <w:r w:rsidR="009E3EE2" w:rsidRPr="0003557F">
        <w:t>, as quais</w:t>
      </w:r>
      <w:r w:rsidRPr="0003557F">
        <w:t xml:space="preserve"> são utilizadas </w:t>
      </w:r>
      <w:r w:rsidR="009E3EE2" w:rsidRPr="0003557F">
        <w:t>no curso de</w:t>
      </w:r>
      <w:r w:rsidRPr="0003557F">
        <w:t xml:space="preserve"> Medicina d</w:t>
      </w:r>
      <w:r w:rsidR="00BE19D1" w:rsidRPr="0003557F">
        <w:t>o</w:t>
      </w:r>
      <w:r w:rsidRPr="0003557F">
        <w:t xml:space="preserve"> U</w:t>
      </w:r>
      <w:r w:rsidR="009E3EE2" w:rsidRPr="0003557F">
        <w:t>NIEURO de</w:t>
      </w:r>
      <w:r w:rsidRPr="0003557F">
        <w:t xml:space="preserve"> diferentes formas para o desenvolvimento de competências</w:t>
      </w:r>
      <w:r w:rsidR="009E3EE2" w:rsidRPr="0003557F">
        <w:t>,</w:t>
      </w:r>
      <w:r w:rsidRPr="0003557F">
        <w:t xml:space="preserve"> permitindo o acesso do discente aos recursos didáticos </w:t>
      </w:r>
      <w:r w:rsidR="009E3EE2" w:rsidRPr="0003557F">
        <w:t>que favorecem</w:t>
      </w:r>
      <w:r w:rsidRPr="0003557F">
        <w:t xml:space="preserve"> a aprendi</w:t>
      </w:r>
      <w:r w:rsidR="00C03614" w:rsidRPr="0003557F">
        <w:t>zagem significativa.</w:t>
      </w:r>
      <w:r w:rsidR="00BE19D1" w:rsidRPr="0003557F">
        <w:t xml:space="preserve"> Além disso, cabe lembrar que o uso de metodologias ativas na docência pressupõe muitas das vezes em seus processos de ensino e de aprendizagem no envolvimento das TIC como forma de tornar o aprendizado mais flexível e dinâmico, sem falar nas inúmeras possibilidades de interação e comunicação que provem desses meios tecnológicos. </w:t>
      </w:r>
    </w:p>
    <w:p w14:paraId="4000A9B6" w14:textId="77777777" w:rsidR="009E3EE2" w:rsidRPr="0003557F" w:rsidRDefault="009E3EE2" w:rsidP="009E3EE2">
      <w:pPr>
        <w:spacing w:line="360" w:lineRule="auto"/>
        <w:ind w:firstLine="708"/>
        <w:jc w:val="both"/>
      </w:pPr>
      <w:r w:rsidRPr="0003557F">
        <w:t xml:space="preserve">Por fim, as TIC serão utilizadas no curso de Medicina do UNIEURO a partir de uma abordagem socioconstrutivista, de modo que: </w:t>
      </w:r>
    </w:p>
    <w:p w14:paraId="747B8CD2" w14:textId="77777777" w:rsidR="009E3EE2" w:rsidRPr="0003557F" w:rsidRDefault="009E3EE2">
      <w:pPr>
        <w:pStyle w:val="PargrafodaLista"/>
        <w:numPr>
          <w:ilvl w:val="0"/>
          <w:numId w:val="24"/>
        </w:numPr>
        <w:spacing w:line="360" w:lineRule="auto"/>
        <w:jc w:val="both"/>
      </w:pPr>
      <w:r w:rsidRPr="0003557F">
        <w:t>as tecnologias são concebidas como meios para construir o conhecimento, na busca despertar o interesse e a motivação no estudante;</w:t>
      </w:r>
    </w:p>
    <w:p w14:paraId="42D64F19" w14:textId="77777777" w:rsidR="009E3EE2" w:rsidRPr="0003557F" w:rsidRDefault="009E3EE2">
      <w:pPr>
        <w:pStyle w:val="PargrafodaLista"/>
        <w:numPr>
          <w:ilvl w:val="0"/>
          <w:numId w:val="24"/>
        </w:numPr>
        <w:spacing w:line="360" w:lineRule="auto"/>
        <w:jc w:val="both"/>
      </w:pPr>
      <w:r w:rsidRPr="0003557F">
        <w:t>o objetivo é criar condições para que o estudante construa o seu conhecimento, por isso o aprendizado ocorre por meio do fazer;</w:t>
      </w:r>
    </w:p>
    <w:p w14:paraId="32A540D5" w14:textId="77777777" w:rsidR="009E3EE2" w:rsidRPr="0003557F" w:rsidRDefault="009E3EE2">
      <w:pPr>
        <w:pStyle w:val="PargrafodaLista"/>
        <w:numPr>
          <w:ilvl w:val="0"/>
          <w:numId w:val="24"/>
        </w:numPr>
        <w:spacing w:line="360" w:lineRule="auto"/>
        <w:jc w:val="both"/>
      </w:pPr>
      <w:r w:rsidRPr="0003557F">
        <w:t xml:space="preserve">exige redimensionamento de conceitos pedagógicos, valores, e também a compreensão de novas ideias, o que requer investimentos na formação docente; </w:t>
      </w:r>
    </w:p>
    <w:p w14:paraId="08B5018D" w14:textId="77777777" w:rsidR="009E3EE2" w:rsidRPr="0003557F" w:rsidRDefault="009E3EE2">
      <w:pPr>
        <w:pStyle w:val="PargrafodaLista"/>
        <w:numPr>
          <w:ilvl w:val="0"/>
          <w:numId w:val="24"/>
        </w:numPr>
        <w:spacing w:line="360" w:lineRule="auto"/>
        <w:jc w:val="both"/>
      </w:pPr>
      <w:r w:rsidRPr="0003557F">
        <w:t>a formação envolve além dos conhecimentos técnicos, saberes pedagógicos que permitam integrar as tecnologias nas práticas do professor</w:t>
      </w:r>
      <w:r w:rsidR="00F44B75" w:rsidRPr="0003557F">
        <w:t>;</w:t>
      </w:r>
    </w:p>
    <w:p w14:paraId="23092D5B" w14:textId="77777777" w:rsidR="009E3EE2" w:rsidRPr="0003557F" w:rsidRDefault="009E3EE2">
      <w:pPr>
        <w:pStyle w:val="PargrafodaLista"/>
        <w:numPr>
          <w:ilvl w:val="0"/>
          <w:numId w:val="24"/>
        </w:numPr>
        <w:spacing w:line="360" w:lineRule="auto"/>
        <w:jc w:val="both"/>
      </w:pPr>
      <w:r w:rsidRPr="0003557F">
        <w:t>demanda rever o papel do professor para mediador e facilitador da aprendizagem.</w:t>
      </w:r>
    </w:p>
    <w:p w14:paraId="321DB934" w14:textId="77777777" w:rsidR="009E3EE2" w:rsidRPr="0003557F" w:rsidRDefault="009E3EE2" w:rsidP="009E3EE2">
      <w:pPr>
        <w:pStyle w:val="PargrafodaLista"/>
        <w:spacing w:line="360" w:lineRule="auto"/>
        <w:ind w:left="1428"/>
        <w:jc w:val="both"/>
      </w:pPr>
    </w:p>
    <w:p w14:paraId="3956BBC2" w14:textId="77777777" w:rsidR="005F557F" w:rsidRPr="0003557F" w:rsidRDefault="005F557F" w:rsidP="009E3EE2">
      <w:pPr>
        <w:pStyle w:val="PargrafodaLista"/>
        <w:spacing w:line="360" w:lineRule="auto"/>
        <w:ind w:left="1428"/>
        <w:jc w:val="both"/>
      </w:pPr>
    </w:p>
    <w:p w14:paraId="4F6DE056" w14:textId="08E90661" w:rsidR="00561D2A" w:rsidRPr="0003557F" w:rsidRDefault="006F6EEB" w:rsidP="006D7EB7">
      <w:pPr>
        <w:pStyle w:val="Ttulo31"/>
        <w:spacing w:line="360" w:lineRule="auto"/>
        <w:ind w:left="851" w:hanging="851"/>
        <w:jc w:val="both"/>
        <w:outlineLvl w:val="1"/>
        <w:rPr>
          <w:rFonts w:ascii="Times New Roman" w:hAnsi="Times New Roman" w:cs="Times New Roman"/>
          <w:color w:val="auto"/>
          <w:lang w:val="pt-PT"/>
        </w:rPr>
      </w:pPr>
      <w:bookmarkStart w:id="293" w:name="_Toc110355454"/>
      <w:r w:rsidRPr="0003557F">
        <w:rPr>
          <w:rFonts w:ascii="Times New Roman" w:hAnsi="Times New Roman" w:cs="Times New Roman"/>
          <w:color w:val="auto"/>
          <w:lang w:val="pt-PT"/>
        </w:rPr>
        <w:t>2.1</w:t>
      </w:r>
      <w:r w:rsidR="00ED4775">
        <w:rPr>
          <w:rFonts w:ascii="Times New Roman" w:hAnsi="Times New Roman" w:cs="Times New Roman"/>
          <w:color w:val="auto"/>
          <w:lang w:val="pt-PT"/>
        </w:rPr>
        <w:t>3</w:t>
      </w:r>
      <w:r w:rsidR="00CE0A98" w:rsidRPr="0003557F">
        <w:rPr>
          <w:rFonts w:ascii="Times New Roman" w:hAnsi="Times New Roman" w:cs="Times New Roman"/>
          <w:color w:val="auto"/>
          <w:lang w:val="pt-PT"/>
        </w:rPr>
        <w:t xml:space="preserve"> </w:t>
      </w:r>
      <w:r w:rsidR="006D7EB7" w:rsidRPr="0003557F">
        <w:rPr>
          <w:rFonts w:ascii="Times New Roman" w:hAnsi="Times New Roman" w:cs="Times New Roman"/>
          <w:color w:val="auto"/>
        </w:rPr>
        <w:t>PROCEDIMENTOS DE ACOMPANHAMENTO E DE AVALIAÇÃO DOS PROCESSOS DE ENSINO-APRENDIZAGEM</w:t>
      </w:r>
      <w:bookmarkEnd w:id="293"/>
    </w:p>
    <w:p w14:paraId="45441B6F" w14:textId="77777777" w:rsidR="00853FDB" w:rsidRPr="0003557F" w:rsidRDefault="00853FDB" w:rsidP="00561D2A">
      <w:pPr>
        <w:pStyle w:val="Textbody"/>
        <w:spacing w:line="360" w:lineRule="auto"/>
        <w:jc w:val="both"/>
        <w:rPr>
          <w:lang w:val="pt-PT"/>
        </w:rPr>
      </w:pPr>
    </w:p>
    <w:p w14:paraId="60DD4325" w14:textId="008F8936" w:rsidR="004115FF" w:rsidRPr="0003557F" w:rsidRDefault="004115FF" w:rsidP="000F38F6">
      <w:pPr>
        <w:pStyle w:val="Ttulo3"/>
        <w:ind w:left="708"/>
        <w:rPr>
          <w:color w:val="auto"/>
          <w:sz w:val="24"/>
          <w:szCs w:val="24"/>
        </w:rPr>
      </w:pPr>
      <w:r w:rsidRPr="0003557F">
        <w:rPr>
          <w:color w:val="auto"/>
          <w:sz w:val="24"/>
          <w:szCs w:val="24"/>
        </w:rPr>
        <w:tab/>
      </w:r>
      <w:bookmarkStart w:id="294" w:name="_Toc110355455"/>
      <w:r w:rsidR="006F6EEB" w:rsidRPr="0003557F">
        <w:rPr>
          <w:color w:val="auto"/>
          <w:sz w:val="24"/>
          <w:szCs w:val="24"/>
        </w:rPr>
        <w:t>2</w:t>
      </w:r>
      <w:r w:rsidRPr="0003557F">
        <w:rPr>
          <w:color w:val="auto"/>
          <w:sz w:val="24"/>
          <w:szCs w:val="24"/>
        </w:rPr>
        <w:t>.1</w:t>
      </w:r>
      <w:r w:rsidR="00ED4775">
        <w:rPr>
          <w:color w:val="auto"/>
          <w:sz w:val="24"/>
          <w:szCs w:val="24"/>
        </w:rPr>
        <w:t>3</w:t>
      </w:r>
      <w:r w:rsidR="006F6EEB" w:rsidRPr="0003557F">
        <w:rPr>
          <w:color w:val="auto"/>
          <w:sz w:val="24"/>
          <w:szCs w:val="24"/>
        </w:rPr>
        <w:t>.1</w:t>
      </w:r>
      <w:r w:rsidRPr="0003557F">
        <w:rPr>
          <w:color w:val="auto"/>
          <w:sz w:val="24"/>
          <w:szCs w:val="24"/>
        </w:rPr>
        <w:t xml:space="preserve"> Avaliação para as aprendizagens baseada em competências</w:t>
      </w:r>
      <w:bookmarkEnd w:id="294"/>
    </w:p>
    <w:p w14:paraId="2365C9C5" w14:textId="77777777" w:rsidR="004115FF" w:rsidRPr="0003557F" w:rsidRDefault="004115FF" w:rsidP="004115FF">
      <w:pPr>
        <w:pStyle w:val="Textbody"/>
      </w:pPr>
    </w:p>
    <w:p w14:paraId="12FA508D" w14:textId="77777777" w:rsidR="00310749" w:rsidRPr="0003557F" w:rsidRDefault="00310749" w:rsidP="00561D2A">
      <w:pPr>
        <w:pStyle w:val="Textbody"/>
        <w:spacing w:line="360" w:lineRule="auto"/>
        <w:jc w:val="both"/>
        <w:rPr>
          <w:w w:val="105"/>
        </w:rPr>
      </w:pPr>
      <w:r w:rsidRPr="0003557F">
        <w:rPr>
          <w:lang w:val="pt-PT"/>
        </w:rPr>
        <w:tab/>
      </w:r>
      <w:r w:rsidRPr="0003557F">
        <w:rPr>
          <w:w w:val="105"/>
        </w:rPr>
        <w:t xml:space="preserve">A qualificação da formação médica pressupõe o desenvolvimento da capacidade de </w:t>
      </w:r>
      <w:r w:rsidR="00D925E3" w:rsidRPr="0003557F">
        <w:rPr>
          <w:w w:val="105"/>
        </w:rPr>
        <w:t>“</w:t>
      </w:r>
      <w:r w:rsidRPr="0003557F">
        <w:rPr>
          <w:w w:val="105"/>
        </w:rPr>
        <w:t>aprender a aprender</w:t>
      </w:r>
      <w:r w:rsidR="00D925E3" w:rsidRPr="0003557F">
        <w:rPr>
          <w:w w:val="105"/>
        </w:rPr>
        <w:t>”</w:t>
      </w:r>
      <w:r w:rsidRPr="0003557F">
        <w:rPr>
          <w:w w:val="105"/>
        </w:rPr>
        <w:t xml:space="preserve">, </w:t>
      </w:r>
      <w:r w:rsidR="00D925E3" w:rsidRPr="0003557F">
        <w:rPr>
          <w:w w:val="105"/>
        </w:rPr>
        <w:t>“</w:t>
      </w:r>
      <w:r w:rsidRPr="0003557F">
        <w:rPr>
          <w:w w:val="105"/>
        </w:rPr>
        <w:t>aprender a conhecer</w:t>
      </w:r>
      <w:r w:rsidR="00D925E3" w:rsidRPr="0003557F">
        <w:rPr>
          <w:w w:val="105"/>
        </w:rPr>
        <w:t>”</w:t>
      </w:r>
      <w:r w:rsidRPr="0003557F">
        <w:rPr>
          <w:w w:val="105"/>
        </w:rPr>
        <w:t xml:space="preserve">, </w:t>
      </w:r>
      <w:r w:rsidR="00D925E3" w:rsidRPr="0003557F">
        <w:rPr>
          <w:w w:val="105"/>
        </w:rPr>
        <w:t>“</w:t>
      </w:r>
      <w:r w:rsidRPr="0003557F">
        <w:rPr>
          <w:w w:val="105"/>
        </w:rPr>
        <w:t>aprender a fazer</w:t>
      </w:r>
      <w:r w:rsidR="00D925E3" w:rsidRPr="0003557F">
        <w:rPr>
          <w:w w:val="105"/>
        </w:rPr>
        <w:t>”</w:t>
      </w:r>
      <w:r w:rsidRPr="0003557F">
        <w:rPr>
          <w:w w:val="105"/>
        </w:rPr>
        <w:t xml:space="preserve">, </w:t>
      </w:r>
      <w:r w:rsidR="00D925E3" w:rsidRPr="0003557F">
        <w:rPr>
          <w:w w:val="105"/>
        </w:rPr>
        <w:t>“</w:t>
      </w:r>
      <w:r w:rsidRPr="0003557F">
        <w:rPr>
          <w:w w:val="105"/>
        </w:rPr>
        <w:t>aprender a viver juntos</w:t>
      </w:r>
      <w:r w:rsidR="00D925E3" w:rsidRPr="0003557F">
        <w:rPr>
          <w:w w:val="105"/>
        </w:rPr>
        <w:t>”</w:t>
      </w:r>
      <w:r w:rsidRPr="0003557F">
        <w:rPr>
          <w:w w:val="105"/>
        </w:rPr>
        <w:t xml:space="preserve"> e </w:t>
      </w:r>
      <w:r w:rsidR="00D925E3" w:rsidRPr="0003557F">
        <w:rPr>
          <w:w w:val="105"/>
        </w:rPr>
        <w:t>“</w:t>
      </w:r>
      <w:r w:rsidRPr="0003557F">
        <w:rPr>
          <w:w w:val="105"/>
        </w:rPr>
        <w:t>aprender a ser</w:t>
      </w:r>
      <w:r w:rsidR="00D925E3" w:rsidRPr="0003557F">
        <w:rPr>
          <w:w w:val="105"/>
        </w:rPr>
        <w:t>”</w:t>
      </w:r>
      <w:r w:rsidRPr="0003557F">
        <w:rPr>
          <w:w w:val="105"/>
        </w:rPr>
        <w:t xml:space="preserve">, capacitando o profissional para o enfrentamento de desafios. Nessa perspectiva, o processo de avaliação educacional, no contexto das metodologias ativas, </w:t>
      </w:r>
      <w:r w:rsidRPr="0003557F">
        <w:rPr>
          <w:w w:val="105"/>
        </w:rPr>
        <w:lastRenderedPageBreak/>
        <w:t>fundamenta-se em estratégias de aperfeiçoamento do processo de ensino- aprendizagem, no qual, a avaliação é critério referenciada. Esse processo deve evidenciar o desenvolvimento de um perfil de competências nos quais os critérios de exce</w:t>
      </w:r>
      <w:r w:rsidR="00176DDC" w:rsidRPr="0003557F">
        <w:rPr>
          <w:w w:val="105"/>
        </w:rPr>
        <w:t xml:space="preserve">lência das unidades curriculares </w:t>
      </w:r>
      <w:r w:rsidRPr="0003557F">
        <w:rPr>
          <w:w w:val="105"/>
        </w:rPr>
        <w:t xml:space="preserve">sejam utilizados como referencial </w:t>
      </w:r>
      <w:r w:rsidR="00D925E3" w:rsidRPr="0003557F">
        <w:rPr>
          <w:w w:val="105"/>
        </w:rPr>
        <w:t>dispondo-se a</w:t>
      </w:r>
      <w:r w:rsidRPr="0003557F">
        <w:rPr>
          <w:w w:val="105"/>
        </w:rPr>
        <w:t xml:space="preserve"> comparar e avaliar o desempenho de cada estudante. </w:t>
      </w:r>
    </w:p>
    <w:p w14:paraId="27F0FDBA" w14:textId="77777777" w:rsidR="00561D2A" w:rsidRPr="0003557F" w:rsidRDefault="00310749" w:rsidP="00561D2A">
      <w:pPr>
        <w:pStyle w:val="Textbody"/>
        <w:spacing w:line="360" w:lineRule="auto"/>
        <w:jc w:val="both"/>
        <w:rPr>
          <w:w w:val="105"/>
        </w:rPr>
      </w:pPr>
      <w:r w:rsidRPr="0003557F">
        <w:rPr>
          <w:w w:val="105"/>
        </w:rPr>
        <w:tab/>
        <w:t xml:space="preserve">O elemento essencial em qualquer programa educacional e nos diferentes cenários de prática, deve ser rigorosamente planejado e implementado em todas as propostas curriculares. </w:t>
      </w:r>
      <w:r w:rsidR="00853FDB" w:rsidRPr="0003557F">
        <w:rPr>
          <w:w w:val="105"/>
        </w:rPr>
        <w:t>Nesse contexto, as unidades</w:t>
      </w:r>
      <w:r w:rsidRPr="0003557F">
        <w:rPr>
          <w:w w:val="105"/>
        </w:rPr>
        <w:t xml:space="preserve"> curriculares devem prever a estruturação de diferentes métodos avaliativos direcionados a aquisição de conhecimento, habilidades e atitudes neles trabalhados. Essas estratégias são descritas em quatro níveis sucessivos, baseados na Pirâmide de M</w:t>
      </w:r>
      <w:r w:rsidR="008F25C6" w:rsidRPr="0003557F">
        <w:rPr>
          <w:w w:val="105"/>
        </w:rPr>
        <w:t>iller</w:t>
      </w:r>
      <w:r w:rsidRPr="0003557F">
        <w:rPr>
          <w:w w:val="105"/>
        </w:rPr>
        <w:t xml:space="preserve">, que representam o desenvolvimento progressivo de </w:t>
      </w:r>
      <w:r w:rsidRPr="0003557F">
        <w:rPr>
          <w:i/>
          <w:w w:val="105"/>
        </w:rPr>
        <w:t>conhecimentos</w:t>
      </w:r>
      <w:r w:rsidRPr="0003557F">
        <w:rPr>
          <w:w w:val="105"/>
        </w:rPr>
        <w:t xml:space="preserve">, </w:t>
      </w:r>
      <w:r w:rsidRPr="0003557F">
        <w:rPr>
          <w:i/>
          <w:w w:val="105"/>
        </w:rPr>
        <w:t xml:space="preserve">habilidades </w:t>
      </w:r>
      <w:r w:rsidRPr="0003557F">
        <w:rPr>
          <w:w w:val="105"/>
        </w:rPr>
        <w:t>e</w:t>
      </w:r>
      <w:r w:rsidRPr="0003557F">
        <w:rPr>
          <w:i/>
          <w:w w:val="105"/>
        </w:rPr>
        <w:t xml:space="preserve"> atitudes</w:t>
      </w:r>
      <w:r w:rsidR="008F25C6" w:rsidRPr="0003557F">
        <w:rPr>
          <w:w w:val="105"/>
        </w:rPr>
        <w:t xml:space="preserve"> direcionados à</w:t>
      </w:r>
      <w:r w:rsidRPr="0003557F">
        <w:rPr>
          <w:w w:val="105"/>
        </w:rPr>
        <w:t xml:space="preserve"> autenticidade da prática profissional.</w:t>
      </w:r>
    </w:p>
    <w:p w14:paraId="63428D81" w14:textId="6F08CFBF" w:rsidR="00626664" w:rsidRDefault="00626664" w:rsidP="00310749">
      <w:pPr>
        <w:spacing w:line="360" w:lineRule="auto"/>
        <w:jc w:val="center"/>
        <w:rPr>
          <w:b/>
          <w:w w:val="105"/>
        </w:rPr>
      </w:pPr>
    </w:p>
    <w:p w14:paraId="0B3B6BE7" w14:textId="77777777" w:rsidR="00310749" w:rsidRPr="0003557F" w:rsidRDefault="00310749" w:rsidP="00310749">
      <w:pPr>
        <w:spacing w:line="360" w:lineRule="auto"/>
        <w:jc w:val="center"/>
        <w:rPr>
          <w:lang w:val="pt-PT"/>
        </w:rPr>
      </w:pPr>
      <w:r w:rsidRPr="0003557F">
        <w:rPr>
          <w:w w:val="105"/>
        </w:rPr>
        <w:t xml:space="preserve"> </w:t>
      </w:r>
      <w:r w:rsidRPr="0003557F">
        <w:rPr>
          <w:i/>
          <w:w w:val="105"/>
        </w:rPr>
        <w:t>Pirâmide de Miller</w:t>
      </w:r>
      <w:r w:rsidRPr="0003557F">
        <w:rPr>
          <w:w w:val="105"/>
        </w:rPr>
        <w:t xml:space="preserve"> para avaliação de competências</w:t>
      </w:r>
    </w:p>
    <w:p w14:paraId="01A72ED3" w14:textId="77777777" w:rsidR="00310749" w:rsidRPr="0003557F" w:rsidRDefault="00310749" w:rsidP="00561D2A">
      <w:pPr>
        <w:spacing w:line="360" w:lineRule="auto"/>
        <w:jc w:val="both"/>
      </w:pPr>
      <w:r w:rsidRPr="0003557F">
        <w:rPr>
          <w:noProof/>
        </w:rPr>
        <w:drawing>
          <wp:anchor distT="0" distB="0" distL="114300" distR="114300" simplePos="0" relativeHeight="251635200" behindDoc="0" locked="0" layoutInCell="1" allowOverlap="1" wp14:anchorId="30818A49" wp14:editId="74A2DD98">
            <wp:simplePos x="0" y="0"/>
            <wp:positionH relativeFrom="column">
              <wp:posOffset>247650</wp:posOffset>
            </wp:positionH>
            <wp:positionV relativeFrom="paragraph">
              <wp:posOffset>190500</wp:posOffset>
            </wp:positionV>
            <wp:extent cx="5248910" cy="2295525"/>
            <wp:effectExtent l="0" t="0" r="0" b="0"/>
            <wp:wrapNone/>
            <wp:docPr id="1824" name="Picture 1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4" name="Picture 163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248910" cy="229552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05BC0715" w14:textId="77777777" w:rsidR="00310749" w:rsidRPr="0003557F" w:rsidRDefault="00310749" w:rsidP="00561D2A">
      <w:pPr>
        <w:spacing w:line="360" w:lineRule="auto"/>
        <w:jc w:val="both"/>
        <w:rPr>
          <w:lang w:val="pt-PT"/>
        </w:rPr>
      </w:pPr>
    </w:p>
    <w:p w14:paraId="19686D79" w14:textId="77777777" w:rsidR="00310749" w:rsidRPr="0003557F" w:rsidRDefault="00310749" w:rsidP="00561D2A">
      <w:pPr>
        <w:spacing w:line="360" w:lineRule="auto"/>
        <w:jc w:val="both"/>
        <w:rPr>
          <w:lang w:val="pt-PT"/>
        </w:rPr>
      </w:pPr>
    </w:p>
    <w:p w14:paraId="563C8CCF" w14:textId="77777777" w:rsidR="00310749" w:rsidRPr="0003557F" w:rsidRDefault="00310749" w:rsidP="00561D2A">
      <w:pPr>
        <w:spacing w:line="360" w:lineRule="auto"/>
        <w:jc w:val="both"/>
        <w:rPr>
          <w:lang w:val="pt-PT"/>
        </w:rPr>
      </w:pPr>
    </w:p>
    <w:p w14:paraId="6BF2D791" w14:textId="77777777" w:rsidR="00310749" w:rsidRPr="0003557F" w:rsidRDefault="00310749" w:rsidP="00561D2A">
      <w:pPr>
        <w:spacing w:line="360" w:lineRule="auto"/>
        <w:jc w:val="both"/>
        <w:rPr>
          <w:lang w:val="pt-PT"/>
        </w:rPr>
      </w:pPr>
    </w:p>
    <w:p w14:paraId="5E44B715" w14:textId="77777777" w:rsidR="00310749" w:rsidRPr="0003557F" w:rsidRDefault="00310749" w:rsidP="00561D2A">
      <w:pPr>
        <w:spacing w:line="360" w:lineRule="auto"/>
        <w:jc w:val="both"/>
        <w:rPr>
          <w:lang w:val="pt-PT"/>
        </w:rPr>
      </w:pPr>
    </w:p>
    <w:p w14:paraId="0D307F91" w14:textId="77777777" w:rsidR="00310749" w:rsidRPr="0003557F" w:rsidRDefault="00310749" w:rsidP="00561D2A">
      <w:pPr>
        <w:spacing w:line="360" w:lineRule="auto"/>
        <w:jc w:val="both"/>
        <w:rPr>
          <w:lang w:val="pt-PT"/>
        </w:rPr>
      </w:pPr>
    </w:p>
    <w:p w14:paraId="189A9679" w14:textId="77777777" w:rsidR="00310749" w:rsidRPr="0003557F" w:rsidRDefault="00310749" w:rsidP="00561D2A">
      <w:pPr>
        <w:spacing w:line="360" w:lineRule="auto"/>
        <w:jc w:val="both"/>
        <w:rPr>
          <w:lang w:val="pt-PT"/>
        </w:rPr>
      </w:pPr>
    </w:p>
    <w:p w14:paraId="7D8B6DA7" w14:textId="77777777" w:rsidR="00310749" w:rsidRPr="0003557F" w:rsidRDefault="00310749" w:rsidP="00561D2A">
      <w:pPr>
        <w:spacing w:line="360" w:lineRule="auto"/>
        <w:jc w:val="both"/>
        <w:rPr>
          <w:lang w:val="pt-PT"/>
        </w:rPr>
      </w:pPr>
    </w:p>
    <w:p w14:paraId="68FAADBB" w14:textId="77777777" w:rsidR="00310749" w:rsidRPr="0003557F" w:rsidRDefault="00310749" w:rsidP="00561D2A">
      <w:pPr>
        <w:spacing w:line="360" w:lineRule="auto"/>
        <w:jc w:val="both"/>
        <w:rPr>
          <w:lang w:val="pt-PT"/>
        </w:rPr>
      </w:pPr>
    </w:p>
    <w:p w14:paraId="73E7C7C1" w14:textId="77777777" w:rsidR="004115FF" w:rsidRPr="0003557F" w:rsidRDefault="004115FF" w:rsidP="004115FF">
      <w:pPr>
        <w:pStyle w:val="PargrafodaLista1"/>
        <w:autoSpaceDN/>
        <w:spacing w:before="240" w:after="240" w:line="360" w:lineRule="auto"/>
        <w:ind w:left="0" w:firstLine="708"/>
        <w:jc w:val="both"/>
        <w:textAlignment w:val="auto"/>
      </w:pPr>
      <w:r w:rsidRPr="0003557F">
        <w:t xml:space="preserve">Desse </w:t>
      </w:r>
      <w:proofErr w:type="gramStart"/>
      <w:r w:rsidRPr="0003557F">
        <w:t>modo,  avaliação</w:t>
      </w:r>
      <w:proofErr w:type="gramEnd"/>
      <w:r w:rsidRPr="0003557F">
        <w:t xml:space="preserve"> baseada em competência está direcionada ao perfil profissional desejado, enfocando não só a dimensão técnica, mas também as dimensões sociopolíticas, culturais, econômicas e histórico-geográficas.</w:t>
      </w:r>
    </w:p>
    <w:p w14:paraId="1DE73BBD" w14:textId="77777777" w:rsidR="004115FF" w:rsidRPr="0003557F" w:rsidRDefault="004115FF" w:rsidP="004115FF">
      <w:pPr>
        <w:pStyle w:val="PargrafodaLista1"/>
        <w:autoSpaceDN/>
        <w:spacing w:before="240" w:after="240" w:line="360" w:lineRule="auto"/>
        <w:ind w:left="0" w:firstLine="708"/>
        <w:jc w:val="both"/>
        <w:textAlignment w:val="auto"/>
      </w:pPr>
      <w:r w:rsidRPr="0003557F">
        <w:t>Importante destacar que a definição de competência não está reduzida a desempenhos observáveis, mas inclui em sua concepção valores, conhecimentos e habilidades, o que incide em uma avaliação ampla e abrangente, utilizando as diferentes funções de avaliação (diagnóstica, formativa e somativa), levando-se em conta aspectos cognitivos, afetivos e psicomotores.</w:t>
      </w:r>
    </w:p>
    <w:p w14:paraId="4AEB889E" w14:textId="77777777" w:rsidR="004115FF" w:rsidRPr="0003557F" w:rsidRDefault="004115FF" w:rsidP="004115FF">
      <w:pPr>
        <w:pStyle w:val="PargrafodaLista1"/>
        <w:spacing w:before="240" w:after="240" w:line="360" w:lineRule="auto"/>
        <w:ind w:left="0" w:firstLine="709"/>
        <w:jc w:val="both"/>
      </w:pPr>
      <w:r w:rsidRPr="0003557F">
        <w:rPr>
          <w:bCs/>
        </w:rPr>
        <w:lastRenderedPageBreak/>
        <w:t xml:space="preserve">São premissas do sistema de avaliação para as aprendizagens baseada em competências adotadas no Curso de Medicina do Unieuro: </w:t>
      </w:r>
    </w:p>
    <w:p w14:paraId="48E4EFC3" w14:textId="77777777" w:rsidR="004115FF" w:rsidRPr="0003557F" w:rsidRDefault="004115FF">
      <w:pPr>
        <w:pStyle w:val="PargrafodaLista1"/>
        <w:numPr>
          <w:ilvl w:val="0"/>
          <w:numId w:val="16"/>
        </w:numPr>
        <w:autoSpaceDN/>
        <w:spacing w:before="240" w:after="240" w:line="360" w:lineRule="auto"/>
        <w:ind w:left="1434" w:hanging="357"/>
        <w:jc w:val="both"/>
        <w:textAlignment w:val="auto"/>
      </w:pPr>
      <w:r w:rsidRPr="0003557F">
        <w:t xml:space="preserve">O processo de avaliação deve está coerente com os princípios gerais do currículo, de modo a promover a interdisciplinaridade, a indissociabilidade entre teoria e prática, a integralidade e habilidades relevantes para a prática profissional; </w:t>
      </w:r>
    </w:p>
    <w:p w14:paraId="11CEE7EE" w14:textId="77777777" w:rsidR="004115FF" w:rsidRPr="0003557F" w:rsidRDefault="004115FF">
      <w:pPr>
        <w:pStyle w:val="PargrafodaLista1"/>
        <w:numPr>
          <w:ilvl w:val="0"/>
          <w:numId w:val="16"/>
        </w:numPr>
        <w:autoSpaceDN/>
        <w:spacing w:before="240" w:after="240" w:line="360" w:lineRule="auto"/>
        <w:ind w:left="1434" w:hanging="357"/>
        <w:jc w:val="both"/>
        <w:textAlignment w:val="auto"/>
      </w:pPr>
      <w:r w:rsidRPr="0003557F">
        <w:t xml:space="preserve">A avaliação deve basear-se nos objetivos do curso, os quais explicitam competências e habilidades esperadas voltados para o perfil profissional desejado; </w:t>
      </w:r>
    </w:p>
    <w:p w14:paraId="49A45201" w14:textId="77777777" w:rsidR="004115FF" w:rsidRPr="0003557F" w:rsidRDefault="004115FF">
      <w:pPr>
        <w:pStyle w:val="PargrafodaLista1"/>
        <w:numPr>
          <w:ilvl w:val="0"/>
          <w:numId w:val="16"/>
        </w:numPr>
        <w:autoSpaceDN/>
        <w:spacing w:before="240" w:after="240" w:line="360" w:lineRule="auto"/>
        <w:ind w:left="1434" w:hanging="357"/>
        <w:jc w:val="both"/>
        <w:textAlignment w:val="auto"/>
      </w:pPr>
      <w:r w:rsidRPr="0003557F">
        <w:t>O processo de avaliação deve produzir continuamente informações para a melhoria do programa educacional, do processo ensino-aprendizagem, da formação profissional dos estudantes e também dos recursos didáticos pedagógicos existentes na IES;</w:t>
      </w:r>
    </w:p>
    <w:p w14:paraId="3FEAC136" w14:textId="77777777" w:rsidR="004115FF" w:rsidRPr="0003557F" w:rsidRDefault="004115FF">
      <w:pPr>
        <w:pStyle w:val="PargrafodaLista1"/>
        <w:numPr>
          <w:ilvl w:val="0"/>
          <w:numId w:val="16"/>
        </w:numPr>
        <w:autoSpaceDN/>
        <w:spacing w:before="240" w:after="240" w:line="360" w:lineRule="auto"/>
        <w:ind w:left="1434" w:hanging="357"/>
        <w:jc w:val="both"/>
        <w:textAlignment w:val="auto"/>
      </w:pPr>
      <w:r w:rsidRPr="0003557F">
        <w:t xml:space="preserve">Os </w:t>
      </w:r>
      <w:r w:rsidRPr="0003557F">
        <w:rPr>
          <w:i/>
        </w:rPr>
        <w:t>feedbacks</w:t>
      </w:r>
      <w:r w:rsidRPr="0003557F">
        <w:t xml:space="preserve"> são orientações que informam claramente sobre o que o estudante aprendeu, o que ainda lhe falta aprender, o que e como pode melhorar;</w:t>
      </w:r>
    </w:p>
    <w:p w14:paraId="2C030E15" w14:textId="77777777" w:rsidR="004115FF" w:rsidRPr="0003557F" w:rsidRDefault="004115FF">
      <w:pPr>
        <w:pStyle w:val="PargrafodaLista1"/>
        <w:numPr>
          <w:ilvl w:val="0"/>
          <w:numId w:val="16"/>
        </w:numPr>
        <w:autoSpaceDN/>
        <w:spacing w:before="240" w:after="240" w:line="360" w:lineRule="auto"/>
        <w:ind w:left="1434" w:hanging="357"/>
        <w:jc w:val="both"/>
        <w:textAlignment w:val="auto"/>
      </w:pPr>
      <w:r w:rsidRPr="0003557F">
        <w:t xml:space="preserve">Quando se avalia para promover as aprendizagens, a avaliação é tomada como encorajadora, motivadora e positiva, sendo praticada com responsabilidade e ética, tanto nas devolutivas </w:t>
      </w:r>
      <w:proofErr w:type="gramStart"/>
      <w:r w:rsidRPr="0003557F">
        <w:t>de  avaliações</w:t>
      </w:r>
      <w:proofErr w:type="gramEnd"/>
      <w:r w:rsidRPr="0003557F">
        <w:t xml:space="preserve"> sistemáticas, previamente planejadas, como em situações de avaliação informal, assistemática, que ocorrem durante a dinâmica interativa da sala de aula; </w:t>
      </w:r>
    </w:p>
    <w:p w14:paraId="0C4010D3" w14:textId="77777777" w:rsidR="004115FF" w:rsidRPr="0003557F" w:rsidRDefault="004115FF">
      <w:pPr>
        <w:pStyle w:val="PargrafodaLista1"/>
        <w:numPr>
          <w:ilvl w:val="0"/>
          <w:numId w:val="16"/>
        </w:numPr>
        <w:autoSpaceDN/>
        <w:spacing w:before="240" w:after="240" w:line="360" w:lineRule="auto"/>
        <w:ind w:left="1434" w:hanging="357"/>
        <w:jc w:val="both"/>
        <w:textAlignment w:val="auto"/>
        <w:rPr>
          <w:bCs/>
        </w:rPr>
      </w:pPr>
      <w:r w:rsidRPr="0003557F">
        <w:t xml:space="preserve">O processo de avaliação deve ser </w:t>
      </w:r>
      <w:proofErr w:type="spellStart"/>
      <w:r w:rsidRPr="0003557F">
        <w:t>critério-referenciado</w:t>
      </w:r>
      <w:proofErr w:type="spellEnd"/>
      <w:r w:rsidRPr="0003557F">
        <w:t xml:space="preserve">, com uso de instrumentos avaliativos diversificados. </w:t>
      </w:r>
    </w:p>
    <w:p w14:paraId="10D23649" w14:textId="77777777" w:rsidR="004115FF" w:rsidRPr="0003557F" w:rsidRDefault="004115FF" w:rsidP="00561D2A">
      <w:pPr>
        <w:spacing w:line="360" w:lineRule="auto"/>
        <w:jc w:val="both"/>
      </w:pPr>
    </w:p>
    <w:p w14:paraId="6B795ADE" w14:textId="24C35AFC" w:rsidR="00310749" w:rsidRPr="0003557F" w:rsidRDefault="00310749" w:rsidP="000F38F6">
      <w:pPr>
        <w:pStyle w:val="Ttulo3"/>
        <w:ind w:left="708"/>
        <w:rPr>
          <w:color w:val="auto"/>
          <w:sz w:val="24"/>
          <w:szCs w:val="24"/>
        </w:rPr>
      </w:pPr>
      <w:r w:rsidRPr="0003557F">
        <w:rPr>
          <w:color w:val="auto"/>
          <w:sz w:val="24"/>
          <w:szCs w:val="24"/>
        </w:rPr>
        <w:tab/>
      </w:r>
      <w:bookmarkStart w:id="295" w:name="_Toc110355456"/>
      <w:r w:rsidR="006F6EEB" w:rsidRPr="0003557F">
        <w:rPr>
          <w:color w:val="auto"/>
          <w:sz w:val="24"/>
          <w:szCs w:val="24"/>
        </w:rPr>
        <w:t>2.1</w:t>
      </w:r>
      <w:r w:rsidR="00ED4775">
        <w:rPr>
          <w:color w:val="auto"/>
          <w:sz w:val="24"/>
          <w:szCs w:val="24"/>
        </w:rPr>
        <w:t>3</w:t>
      </w:r>
      <w:r w:rsidR="00DC65FA" w:rsidRPr="0003557F">
        <w:rPr>
          <w:color w:val="auto"/>
          <w:sz w:val="24"/>
          <w:szCs w:val="24"/>
        </w:rPr>
        <w:t>.</w:t>
      </w:r>
      <w:r w:rsidR="004115FF" w:rsidRPr="0003557F">
        <w:rPr>
          <w:color w:val="auto"/>
          <w:sz w:val="24"/>
          <w:szCs w:val="24"/>
        </w:rPr>
        <w:t>2</w:t>
      </w:r>
      <w:r w:rsidR="00DC65FA" w:rsidRPr="0003557F">
        <w:rPr>
          <w:color w:val="auto"/>
          <w:sz w:val="24"/>
          <w:szCs w:val="24"/>
        </w:rPr>
        <w:t xml:space="preserve"> </w:t>
      </w:r>
      <w:r w:rsidR="004115FF" w:rsidRPr="0003557F">
        <w:rPr>
          <w:color w:val="auto"/>
          <w:sz w:val="24"/>
          <w:szCs w:val="24"/>
        </w:rPr>
        <w:t>Funções da Avaliação</w:t>
      </w:r>
      <w:bookmarkEnd w:id="295"/>
    </w:p>
    <w:p w14:paraId="299FFA60" w14:textId="77777777" w:rsidR="00310749" w:rsidRPr="0003557F" w:rsidRDefault="00310749" w:rsidP="00310749">
      <w:pPr>
        <w:spacing w:line="360" w:lineRule="auto"/>
        <w:rPr>
          <w:w w:val="105"/>
        </w:rPr>
      </w:pPr>
    </w:p>
    <w:p w14:paraId="7954F4EF" w14:textId="77777777" w:rsidR="00DC65FA" w:rsidRPr="0003557F" w:rsidRDefault="00DC65FA" w:rsidP="00DC65FA">
      <w:pPr>
        <w:spacing w:line="360" w:lineRule="auto"/>
        <w:ind w:firstLine="720"/>
        <w:jc w:val="both"/>
        <w:rPr>
          <w:color w:val="000000"/>
        </w:rPr>
      </w:pPr>
      <w:r w:rsidRPr="0003557F">
        <w:rPr>
          <w:color w:val="000000"/>
        </w:rPr>
        <w:t>O processo de avaliação educacional, no contexto das metodologias ativas, fundamenta-se em estratégias de aperfeiçoamento do processo de ensino-aprendizagem. Esse processo deve evidenciar o desenvolvimento do perfil de competências e habilidades definidos no PPC, nos quais os critérios de excelência das unidades curriculares serão utilizados como referencial</w:t>
      </w:r>
      <w:r w:rsidR="00876849" w:rsidRPr="0003557F">
        <w:rPr>
          <w:color w:val="000000"/>
        </w:rPr>
        <w:t xml:space="preserve">, </w:t>
      </w:r>
      <w:r w:rsidR="00876849" w:rsidRPr="0003557F">
        <w:rPr>
          <w:color w:val="000000"/>
        </w:rPr>
        <w:lastRenderedPageBreak/>
        <w:t>conforme anteriormente explicitado</w:t>
      </w:r>
      <w:r w:rsidRPr="0003557F">
        <w:rPr>
          <w:color w:val="000000"/>
        </w:rPr>
        <w:t>. São formas</w:t>
      </w:r>
      <w:r w:rsidR="00876849" w:rsidRPr="0003557F">
        <w:rPr>
          <w:color w:val="000000"/>
        </w:rPr>
        <w:t xml:space="preserve"> (funções)</w:t>
      </w:r>
      <w:r w:rsidRPr="0003557F">
        <w:rPr>
          <w:color w:val="000000"/>
        </w:rPr>
        <w:t xml:space="preserve"> de avaliação dos discentes: a) Avaliação diagnóstico-formativa; b) Avaliação Somativa.</w:t>
      </w:r>
    </w:p>
    <w:p w14:paraId="4B4580A4" w14:textId="77777777" w:rsidR="00DC65FA" w:rsidRPr="0003557F" w:rsidRDefault="00E01F54" w:rsidP="00DC65FA">
      <w:pPr>
        <w:spacing w:line="360" w:lineRule="auto"/>
        <w:ind w:firstLine="567"/>
        <w:jc w:val="both"/>
      </w:pPr>
      <w:r w:rsidRPr="0003557F">
        <w:rPr>
          <w:color w:val="000000"/>
        </w:rPr>
        <w:t>A</w:t>
      </w:r>
      <w:r w:rsidRPr="0003557F">
        <w:rPr>
          <w:b/>
          <w:color w:val="000000"/>
        </w:rPr>
        <w:t xml:space="preserve"> </w:t>
      </w:r>
      <w:r w:rsidR="00DC65FA" w:rsidRPr="0003557F">
        <w:rPr>
          <w:b/>
          <w:color w:val="000000"/>
        </w:rPr>
        <w:t>Avaliação Diagnóstica-Formativa</w:t>
      </w:r>
      <w:r w:rsidR="00DC65FA" w:rsidRPr="0003557F">
        <w:rPr>
          <w:color w:val="000000"/>
        </w:rPr>
        <w:t xml:space="preserve"> tem a função de localizar as necessidades de aprendizagem do discente durante o processo, estando voltadas para às aprendizagens. </w:t>
      </w:r>
      <w:r w:rsidR="00DC65FA" w:rsidRPr="0003557F">
        <w:t xml:space="preserve">Essa avaliação é </w:t>
      </w:r>
      <w:proofErr w:type="gramStart"/>
      <w:r w:rsidR="00DC65FA" w:rsidRPr="0003557F">
        <w:t>contínua,  processual</w:t>
      </w:r>
      <w:proofErr w:type="gramEnd"/>
      <w:r w:rsidR="00DC65FA" w:rsidRPr="0003557F">
        <w:t xml:space="preserve">, sistematizada e voltada para o futuro, no sentido de subsidiar, a partir da reflexão sobre o processo de aprendizagem do educando, a direção e a motivação para a aprendizagem futura e a evolução do processo ensino-aprendizagem. Age como reguladora, </w:t>
      </w:r>
      <w:r w:rsidR="00DC65FA" w:rsidRPr="0003557F">
        <w:rPr>
          <w:color w:val="000000"/>
        </w:rPr>
        <w:t xml:space="preserve">proporcionando melhorias no processo de ensino e eventuais ajustes no conteúdo programático, nas estratégias utilizadas ou mesmo na estrutura curricular. </w:t>
      </w:r>
      <w:r w:rsidR="00876849" w:rsidRPr="0003557F">
        <w:t xml:space="preserve">Essa avaliação formativa é critério-referenciada, sendo essencialmente inclusiva e democrática, voltada para as aprendizagens, de modo que respeita os diferentes estilos de aprendizagem dos estudantes, valoriza o </w:t>
      </w:r>
      <w:r w:rsidR="00876849" w:rsidRPr="0003557F">
        <w:rPr>
          <w:i/>
        </w:rPr>
        <w:t>feedback</w:t>
      </w:r>
      <w:r w:rsidR="00876849" w:rsidRPr="0003557F">
        <w:t xml:space="preserve"> e a diversidade de procedimentos avaliativos, o que favorece a acessibilidade pedagógica. </w:t>
      </w:r>
    </w:p>
    <w:p w14:paraId="4464EB52" w14:textId="77777777" w:rsidR="002C77C3" w:rsidRPr="0003557F" w:rsidRDefault="00E447B6" w:rsidP="00876849">
      <w:pPr>
        <w:spacing w:line="360" w:lineRule="auto"/>
        <w:ind w:firstLine="567"/>
        <w:jc w:val="both"/>
        <w:rPr>
          <w:w w:val="105"/>
        </w:rPr>
      </w:pPr>
      <w:r w:rsidRPr="0003557F">
        <w:rPr>
          <w:w w:val="105"/>
        </w:rPr>
        <w:t xml:space="preserve">O </w:t>
      </w:r>
      <w:r w:rsidRPr="0003557F">
        <w:rPr>
          <w:i/>
          <w:color w:val="000000"/>
        </w:rPr>
        <w:t>feedback</w:t>
      </w:r>
      <w:r w:rsidRPr="0003557F">
        <w:rPr>
          <w:w w:val="105"/>
        </w:rPr>
        <w:t xml:space="preserve"> </w:t>
      </w:r>
      <w:r w:rsidR="00876849" w:rsidRPr="0003557F">
        <w:rPr>
          <w:w w:val="105"/>
        </w:rPr>
        <w:t xml:space="preserve">deverá ocorrer em suas mais variadas formas, o qual </w:t>
      </w:r>
      <w:r w:rsidRPr="0003557F">
        <w:rPr>
          <w:w w:val="105"/>
        </w:rPr>
        <w:t xml:space="preserve">consiste em relatar o desempenho dos discentes em suas atividades, reforçando suas fortalezas e pontuando suas fragilidades em relação ao seu desempenho, sendo encorajador das aprendizagens. Para tanto, incentiva-se a reflexão crítica e o aprendizado </w:t>
      </w:r>
      <w:proofErr w:type="spellStart"/>
      <w:r w:rsidRPr="0003557F">
        <w:rPr>
          <w:w w:val="105"/>
        </w:rPr>
        <w:t>autoconduzido</w:t>
      </w:r>
      <w:proofErr w:type="spellEnd"/>
      <w:r w:rsidRPr="0003557F">
        <w:rPr>
          <w:w w:val="105"/>
        </w:rPr>
        <w:t xml:space="preserve">, auxiliando o discente a melhorar seu desempenho. Importante destacar que a efetividade da estratégia do </w:t>
      </w:r>
      <w:r w:rsidRPr="0003557F">
        <w:rPr>
          <w:i/>
          <w:w w:val="105"/>
        </w:rPr>
        <w:t>feedback</w:t>
      </w:r>
      <w:r w:rsidRPr="0003557F">
        <w:rPr>
          <w:w w:val="105"/>
        </w:rPr>
        <w:t xml:space="preserve"> está vinculada à</w:t>
      </w:r>
      <w:r w:rsidR="00876849" w:rsidRPr="0003557F">
        <w:rPr>
          <w:w w:val="105"/>
        </w:rPr>
        <w:t xml:space="preserve"> </w:t>
      </w:r>
      <w:r w:rsidRPr="0003557F">
        <w:rPr>
          <w:w w:val="105"/>
        </w:rPr>
        <w:t>indigência de um ambiente adequado e de se estabelecer uma relação de confiança entre estudante e professor.</w:t>
      </w:r>
      <w:r w:rsidR="00876849" w:rsidRPr="0003557F">
        <w:rPr>
          <w:w w:val="105"/>
        </w:rPr>
        <w:t xml:space="preserve"> </w:t>
      </w:r>
    </w:p>
    <w:p w14:paraId="6EA47729" w14:textId="77777777" w:rsidR="00876849" w:rsidRPr="0003557F" w:rsidRDefault="00876849" w:rsidP="00876849">
      <w:pPr>
        <w:spacing w:line="360" w:lineRule="auto"/>
        <w:ind w:firstLine="567"/>
        <w:jc w:val="both"/>
      </w:pPr>
      <w:r w:rsidRPr="0003557F">
        <w:rPr>
          <w:w w:val="105"/>
        </w:rPr>
        <w:t>Ademais</w:t>
      </w:r>
      <w:r w:rsidR="00272B48" w:rsidRPr="0003557F">
        <w:rPr>
          <w:w w:val="105"/>
        </w:rPr>
        <w:t xml:space="preserve">, </w:t>
      </w:r>
      <w:r w:rsidR="00272B48" w:rsidRPr="0003557F">
        <w:rPr>
          <w:color w:val="000000"/>
        </w:rPr>
        <w:t>a</w:t>
      </w:r>
      <w:r w:rsidRPr="0003557F">
        <w:rPr>
          <w:color w:val="000000"/>
        </w:rPr>
        <w:t xml:space="preserve">s avaliações com características predominantemente diagnósticas e </w:t>
      </w:r>
      <w:r w:rsidRPr="0003557F">
        <w:t xml:space="preserve">formativas poderão se realizar verbalmente ou a partir de instrumentos sistematizados, durante e ao final de cada atividade de ensino-aprendizagem, por meio de critérios referenciados. </w:t>
      </w:r>
      <w:r w:rsidR="00272B48" w:rsidRPr="0003557F">
        <w:t>Assim</w:t>
      </w:r>
      <w:proofErr w:type="gramStart"/>
      <w:r w:rsidR="00272B48" w:rsidRPr="0003557F">
        <w:t xml:space="preserve">, </w:t>
      </w:r>
      <w:r w:rsidR="00272B48" w:rsidRPr="0003557F">
        <w:rPr>
          <w:w w:val="105"/>
        </w:rPr>
        <w:t>,</w:t>
      </w:r>
      <w:proofErr w:type="gramEnd"/>
      <w:r w:rsidR="00272B48" w:rsidRPr="0003557F">
        <w:rPr>
          <w:w w:val="105"/>
        </w:rPr>
        <w:t xml:space="preserve"> </w:t>
      </w:r>
      <w:r w:rsidR="00272B48" w:rsidRPr="0003557F">
        <w:rPr>
          <w:color w:val="000000"/>
        </w:rPr>
        <w:t>à autoavaliação e a avaliação entrepares também são estratégias fundamentais.</w:t>
      </w:r>
    </w:p>
    <w:p w14:paraId="367C5FF3" w14:textId="77777777" w:rsidR="00DC65FA" w:rsidRPr="0003557F" w:rsidRDefault="008F25EA" w:rsidP="00DC65FA">
      <w:pPr>
        <w:spacing w:line="360" w:lineRule="auto"/>
        <w:ind w:firstLine="567"/>
        <w:jc w:val="both"/>
        <w:rPr>
          <w:color w:val="000000"/>
        </w:rPr>
      </w:pPr>
      <w:r w:rsidRPr="0003557F">
        <w:rPr>
          <w:color w:val="000000"/>
        </w:rPr>
        <w:t xml:space="preserve">A </w:t>
      </w:r>
      <w:r w:rsidR="00DC65FA" w:rsidRPr="0003557F">
        <w:rPr>
          <w:b/>
          <w:color w:val="000000"/>
        </w:rPr>
        <w:t>Avaliação Somativa</w:t>
      </w:r>
      <w:r w:rsidR="00DC65FA" w:rsidRPr="0003557F">
        <w:rPr>
          <w:color w:val="000000"/>
        </w:rPr>
        <w:t xml:space="preserve"> reflete atributos consistentes da medida de desempenho do discente, fazendo um balanço que norteará a ação didática. Seu foco concentra-se na confiabilidade e avalia a assimilação de conteúdo ao término de uma unidade curricular ou período. Tem um peso maior no processo avaliativo, pois apresenta o potencial de avaliar aquisição de conhecimentos e habilidades após um conjunto de estratégias desenvolvidas ao longo do processo de ensino. </w:t>
      </w:r>
    </w:p>
    <w:p w14:paraId="5C79B116" w14:textId="77777777" w:rsidR="00DC65FA" w:rsidRPr="0003557F" w:rsidRDefault="00DC65FA" w:rsidP="00DC65FA">
      <w:pPr>
        <w:spacing w:line="360" w:lineRule="auto"/>
        <w:ind w:firstLine="567"/>
        <w:jc w:val="both"/>
        <w:rPr>
          <w:color w:val="000000"/>
        </w:rPr>
      </w:pPr>
      <w:r w:rsidRPr="0003557F">
        <w:t xml:space="preserve">Destaca-se que a avaliação diagnóstica formativa é critério referenciada, embora as atividades sistematizadas que ocorrem ao longo do processo de ensino sejam avaliadas a partir de uma notação numérica, que será integrada a avaliação somativa para orientar acerca dos avanços e progressão dos estudantes, identificando aqueles </w:t>
      </w:r>
      <w:r w:rsidRPr="0003557F">
        <w:rPr>
          <w:color w:val="000000"/>
        </w:rPr>
        <w:t xml:space="preserve">que precisarão de maior tempo e/ou </w:t>
      </w:r>
      <w:r w:rsidRPr="0003557F">
        <w:rPr>
          <w:color w:val="000000"/>
        </w:rPr>
        <w:lastRenderedPageBreak/>
        <w:t>apoio para alcançar o domínio e a autonomia estabelecidos para os desempenhos na respectiva unidade.</w:t>
      </w:r>
    </w:p>
    <w:p w14:paraId="438B8198" w14:textId="77777777" w:rsidR="00876849" w:rsidRPr="0003557F" w:rsidRDefault="00D84361" w:rsidP="00D84361">
      <w:pPr>
        <w:pStyle w:val="PargrafodaLista1"/>
        <w:autoSpaceDN/>
        <w:spacing w:before="240" w:after="240" w:line="360" w:lineRule="auto"/>
        <w:ind w:left="0" w:firstLine="567"/>
        <w:jc w:val="both"/>
        <w:textAlignment w:val="auto"/>
        <w:rPr>
          <w:bCs/>
        </w:rPr>
      </w:pPr>
      <w:r w:rsidRPr="0003557F">
        <w:rPr>
          <w:kern w:val="0"/>
          <w:lang w:eastAsia="pt-BR"/>
        </w:rPr>
        <w:t xml:space="preserve">Nesse </w:t>
      </w:r>
      <w:proofErr w:type="gramStart"/>
      <w:r w:rsidRPr="0003557F">
        <w:rPr>
          <w:kern w:val="0"/>
          <w:lang w:eastAsia="pt-BR"/>
        </w:rPr>
        <w:t>contexto,</w:t>
      </w:r>
      <w:r w:rsidR="00876849" w:rsidRPr="0003557F">
        <w:rPr>
          <w:b/>
        </w:rPr>
        <w:t xml:space="preserve">  </w:t>
      </w:r>
      <w:r w:rsidRPr="0003557F">
        <w:t>a</w:t>
      </w:r>
      <w:proofErr w:type="gramEnd"/>
      <w:r w:rsidRPr="0003557F">
        <w:t xml:space="preserve"> </w:t>
      </w:r>
      <w:r w:rsidR="00876849" w:rsidRPr="0003557F">
        <w:rPr>
          <w:bCs/>
        </w:rPr>
        <w:t xml:space="preserve">função </w:t>
      </w:r>
      <w:r w:rsidRPr="0003557F">
        <w:rPr>
          <w:bCs/>
        </w:rPr>
        <w:t>diagnóstico-</w:t>
      </w:r>
      <w:r w:rsidR="00876849" w:rsidRPr="0003557F">
        <w:rPr>
          <w:bCs/>
        </w:rPr>
        <w:t>formativa e a função somativa da avaliação são complementares, de modo de que ambas contribuem de formas particulares para avaliar o que os estudantes sabem e são capazes de fazer.</w:t>
      </w:r>
    </w:p>
    <w:p w14:paraId="59F76D93" w14:textId="77777777" w:rsidR="00876849" w:rsidRPr="0003557F" w:rsidRDefault="00876849" w:rsidP="00DC65FA">
      <w:pPr>
        <w:spacing w:line="360" w:lineRule="auto"/>
        <w:ind w:firstLine="567"/>
        <w:jc w:val="both"/>
      </w:pPr>
    </w:p>
    <w:p w14:paraId="04337394" w14:textId="27A1F16B" w:rsidR="00912FC7" w:rsidRPr="0003557F" w:rsidRDefault="006F6EEB" w:rsidP="000F38F6">
      <w:pPr>
        <w:pStyle w:val="Ttulo3"/>
        <w:ind w:left="708"/>
        <w:rPr>
          <w:color w:val="auto"/>
          <w:sz w:val="24"/>
          <w:szCs w:val="24"/>
        </w:rPr>
      </w:pPr>
      <w:bookmarkStart w:id="296" w:name="_Toc110355457"/>
      <w:r w:rsidRPr="0003557F">
        <w:rPr>
          <w:color w:val="auto"/>
          <w:sz w:val="24"/>
          <w:szCs w:val="24"/>
        </w:rPr>
        <w:t>2.1</w:t>
      </w:r>
      <w:r w:rsidR="004E7DE3">
        <w:rPr>
          <w:color w:val="auto"/>
          <w:sz w:val="24"/>
          <w:szCs w:val="24"/>
        </w:rPr>
        <w:t>3</w:t>
      </w:r>
      <w:r w:rsidR="00A31B1E" w:rsidRPr="0003557F">
        <w:rPr>
          <w:color w:val="auto"/>
          <w:sz w:val="24"/>
          <w:szCs w:val="24"/>
        </w:rPr>
        <w:t>.</w:t>
      </w:r>
      <w:r w:rsidR="00D84361" w:rsidRPr="0003557F">
        <w:rPr>
          <w:color w:val="auto"/>
          <w:sz w:val="24"/>
          <w:szCs w:val="24"/>
        </w:rPr>
        <w:t>3</w:t>
      </w:r>
      <w:r w:rsidR="00A31B1E" w:rsidRPr="0003557F">
        <w:rPr>
          <w:color w:val="auto"/>
          <w:sz w:val="24"/>
          <w:szCs w:val="24"/>
        </w:rPr>
        <w:t>. Instrumentos</w:t>
      </w:r>
      <w:r w:rsidR="00912FC7" w:rsidRPr="0003557F">
        <w:rPr>
          <w:color w:val="auto"/>
          <w:sz w:val="24"/>
          <w:szCs w:val="24"/>
        </w:rPr>
        <w:t xml:space="preserve"> </w:t>
      </w:r>
      <w:r w:rsidR="00C11006" w:rsidRPr="0003557F">
        <w:rPr>
          <w:color w:val="auto"/>
          <w:sz w:val="24"/>
          <w:szCs w:val="24"/>
        </w:rPr>
        <w:t xml:space="preserve">e Procedimentos/Estratégias </w:t>
      </w:r>
      <w:r w:rsidR="00912FC7" w:rsidRPr="0003557F">
        <w:rPr>
          <w:color w:val="auto"/>
          <w:sz w:val="24"/>
          <w:szCs w:val="24"/>
        </w:rPr>
        <w:t>de avaliação</w:t>
      </w:r>
      <w:bookmarkEnd w:id="296"/>
      <w:r w:rsidR="00912FC7" w:rsidRPr="0003557F">
        <w:rPr>
          <w:color w:val="auto"/>
          <w:sz w:val="24"/>
          <w:szCs w:val="24"/>
        </w:rPr>
        <w:t xml:space="preserve"> </w:t>
      </w:r>
    </w:p>
    <w:p w14:paraId="44E599B5" w14:textId="77777777" w:rsidR="00912FC7" w:rsidRPr="0003557F" w:rsidRDefault="00912FC7" w:rsidP="008F25C6">
      <w:pPr>
        <w:spacing w:line="360" w:lineRule="auto"/>
        <w:jc w:val="both"/>
      </w:pPr>
    </w:p>
    <w:p w14:paraId="37467D49" w14:textId="77777777" w:rsidR="00A31B1E" w:rsidRPr="0003557F" w:rsidRDefault="00490DE1" w:rsidP="00490DE1">
      <w:pPr>
        <w:spacing w:line="360" w:lineRule="auto"/>
        <w:ind w:firstLine="567"/>
        <w:jc w:val="both"/>
      </w:pPr>
      <w:r w:rsidRPr="0003557F">
        <w:t>O</w:t>
      </w:r>
      <w:r w:rsidR="00A31B1E" w:rsidRPr="0003557F">
        <w:t xml:space="preserve"> professor lançará mão de um conjunto de estratégias avaliativas que asseguram a acessibilidade pedagógica e instrumental, respeita</w:t>
      </w:r>
      <w:r w:rsidRPr="0003557F">
        <w:t>m</w:t>
      </w:r>
      <w:r w:rsidR="00A31B1E" w:rsidRPr="0003557F">
        <w:t xml:space="preserve"> o ritmo dos estudantes e fornecem informações importantes para o docente avaliar não apenas os estudantes, mas também as ações didático-pedagógicas que estão sendo desenvolvidas. </w:t>
      </w:r>
    </w:p>
    <w:p w14:paraId="26412CC4" w14:textId="77777777" w:rsidR="00A31B1E" w:rsidRPr="0003557F" w:rsidRDefault="008F25C6" w:rsidP="008F25C6">
      <w:pPr>
        <w:spacing w:line="360" w:lineRule="auto"/>
        <w:jc w:val="both"/>
      </w:pPr>
      <w:r w:rsidRPr="0003557F">
        <w:tab/>
      </w:r>
    </w:p>
    <w:p w14:paraId="2D5F2D7A" w14:textId="77777777" w:rsidR="008F25C6" w:rsidRPr="0003557F" w:rsidRDefault="00490DE1" w:rsidP="008F25C6">
      <w:pPr>
        <w:spacing w:line="360" w:lineRule="auto"/>
        <w:jc w:val="both"/>
        <w:rPr>
          <w:w w:val="105"/>
        </w:rPr>
      </w:pPr>
      <w:r w:rsidRPr="0003557F">
        <w:rPr>
          <w:b/>
          <w:w w:val="105"/>
        </w:rPr>
        <w:t xml:space="preserve">a) </w:t>
      </w:r>
      <w:r w:rsidR="008F25C6" w:rsidRPr="0003557F">
        <w:rPr>
          <w:b/>
          <w:w w:val="105"/>
        </w:rPr>
        <w:t>Estratégias para avaliação de conhecimento</w:t>
      </w:r>
      <w:r w:rsidR="008F25C6" w:rsidRPr="0003557F">
        <w:rPr>
          <w:w w:val="105"/>
        </w:rPr>
        <w:t>: trabalha os níveis “sabe” e “sabe como” da pirâmide de Miller:</w:t>
      </w:r>
    </w:p>
    <w:p w14:paraId="376065BB" w14:textId="77777777" w:rsidR="00310749" w:rsidRPr="0003557F" w:rsidRDefault="00310749">
      <w:pPr>
        <w:pStyle w:val="PargrafodaLista"/>
        <w:numPr>
          <w:ilvl w:val="0"/>
          <w:numId w:val="17"/>
        </w:numPr>
        <w:spacing w:line="360" w:lineRule="auto"/>
        <w:jc w:val="both"/>
      </w:pPr>
      <w:r w:rsidRPr="0003557F">
        <w:rPr>
          <w:i/>
        </w:rPr>
        <w:t>MCQ (</w:t>
      </w:r>
      <w:proofErr w:type="spellStart"/>
      <w:r w:rsidRPr="0003557F">
        <w:rPr>
          <w:i/>
        </w:rPr>
        <w:t>Multiple</w:t>
      </w:r>
      <w:proofErr w:type="spellEnd"/>
      <w:r w:rsidRPr="0003557F">
        <w:rPr>
          <w:i/>
        </w:rPr>
        <w:t xml:space="preserve"> </w:t>
      </w:r>
      <w:proofErr w:type="spellStart"/>
      <w:r w:rsidRPr="0003557F">
        <w:rPr>
          <w:i/>
        </w:rPr>
        <w:t>Choice</w:t>
      </w:r>
      <w:proofErr w:type="spellEnd"/>
      <w:r w:rsidRPr="0003557F">
        <w:rPr>
          <w:i/>
        </w:rPr>
        <w:t xml:space="preserve"> </w:t>
      </w:r>
      <w:proofErr w:type="spellStart"/>
      <w:r w:rsidRPr="0003557F">
        <w:rPr>
          <w:i/>
        </w:rPr>
        <w:t>Questions</w:t>
      </w:r>
      <w:proofErr w:type="spellEnd"/>
      <w:r w:rsidRPr="0003557F">
        <w:rPr>
          <w:i/>
        </w:rPr>
        <w:t>)</w:t>
      </w:r>
      <w:r w:rsidRPr="0003557F">
        <w:t xml:space="preserve">: São questões nas quais os candidatos devem selecionar uma única opção entre as alternativas propostas. Sua estruturação divide-se em duas partes: problema/enunciado e as alternativas. O enunciado contém uma instrução clara e contextualizada da tarefa a ser realizada pelo estudante, diretamente ligada à habilidade prevista na matriz do teste. Deve ser respondida pela alternativa correta. As alternativas são possibilidades de respostas para a situação-problema, dividindo- se em gabarito (a alternativa correta) e em </w:t>
      </w:r>
      <w:proofErr w:type="spellStart"/>
      <w:r w:rsidRPr="0003557F">
        <w:t>distratores</w:t>
      </w:r>
      <w:proofErr w:type="spellEnd"/>
      <w:r w:rsidRPr="0003557F">
        <w:t xml:space="preserve"> (as alternativas incorretas).</w:t>
      </w:r>
    </w:p>
    <w:p w14:paraId="082B8A8F" w14:textId="77777777" w:rsidR="00310749" w:rsidRPr="0003557F" w:rsidRDefault="00310749">
      <w:pPr>
        <w:pStyle w:val="PargrafodaLista"/>
        <w:numPr>
          <w:ilvl w:val="0"/>
          <w:numId w:val="17"/>
        </w:numPr>
        <w:spacing w:line="360" w:lineRule="auto"/>
        <w:jc w:val="both"/>
      </w:pPr>
      <w:r w:rsidRPr="0003557F">
        <w:rPr>
          <w:i/>
        </w:rPr>
        <w:t>SAQ</w:t>
      </w:r>
      <w:r w:rsidRPr="0003557F">
        <w:t xml:space="preserve"> (</w:t>
      </w:r>
      <w:r w:rsidRPr="0003557F">
        <w:rPr>
          <w:i/>
        </w:rPr>
        <w:t xml:space="preserve">Short </w:t>
      </w:r>
      <w:proofErr w:type="spellStart"/>
      <w:r w:rsidRPr="0003557F">
        <w:rPr>
          <w:i/>
        </w:rPr>
        <w:t>answer</w:t>
      </w:r>
      <w:proofErr w:type="spellEnd"/>
      <w:r w:rsidRPr="0003557F">
        <w:rPr>
          <w:i/>
        </w:rPr>
        <w:t xml:space="preserve"> </w:t>
      </w:r>
      <w:proofErr w:type="spellStart"/>
      <w:r w:rsidRPr="0003557F">
        <w:rPr>
          <w:i/>
        </w:rPr>
        <w:t>question</w:t>
      </w:r>
      <w:proofErr w:type="spellEnd"/>
      <w:r w:rsidRPr="0003557F">
        <w:t>): São questões/itens que permitem que os estudantes possam formular uma resposta aberta e curta. As respostas podem consistir em termos individuais, frases simples ou múltiplas, números, fórmulas matemáticas, desenhos, etc. As respostas são corrigidas usando uma chave de resposta clara e abrangente, que é desenvolvido antes do teste</w:t>
      </w:r>
      <w:r w:rsidR="00490DE1" w:rsidRPr="0003557F">
        <w:t>.</w:t>
      </w:r>
    </w:p>
    <w:p w14:paraId="096F3857" w14:textId="77777777" w:rsidR="00310749" w:rsidRPr="0003557F" w:rsidRDefault="00310749">
      <w:pPr>
        <w:pStyle w:val="PargrafodaLista"/>
        <w:numPr>
          <w:ilvl w:val="0"/>
          <w:numId w:val="17"/>
        </w:numPr>
        <w:spacing w:line="360" w:lineRule="auto"/>
        <w:jc w:val="both"/>
      </w:pPr>
      <w:proofErr w:type="spellStart"/>
      <w:r w:rsidRPr="0003557F">
        <w:rPr>
          <w:i/>
        </w:rPr>
        <w:t>MEQs</w:t>
      </w:r>
      <w:proofErr w:type="spellEnd"/>
      <w:r w:rsidRPr="0003557F">
        <w:rPr>
          <w:i/>
        </w:rPr>
        <w:t xml:space="preserve"> (</w:t>
      </w:r>
      <w:proofErr w:type="spellStart"/>
      <w:r w:rsidRPr="0003557F">
        <w:rPr>
          <w:i/>
        </w:rPr>
        <w:t>Modified</w:t>
      </w:r>
      <w:proofErr w:type="spellEnd"/>
      <w:r w:rsidRPr="0003557F">
        <w:rPr>
          <w:i/>
        </w:rPr>
        <w:t xml:space="preserve"> </w:t>
      </w:r>
      <w:proofErr w:type="spellStart"/>
      <w:r w:rsidRPr="0003557F">
        <w:rPr>
          <w:i/>
        </w:rPr>
        <w:t>Essay</w:t>
      </w:r>
      <w:proofErr w:type="spellEnd"/>
      <w:r w:rsidRPr="0003557F">
        <w:rPr>
          <w:i/>
        </w:rPr>
        <w:t xml:space="preserve"> </w:t>
      </w:r>
      <w:proofErr w:type="spellStart"/>
      <w:r w:rsidRPr="0003557F">
        <w:rPr>
          <w:i/>
        </w:rPr>
        <w:t>Questions</w:t>
      </w:r>
      <w:proofErr w:type="spellEnd"/>
      <w:r w:rsidRPr="0003557F">
        <w:rPr>
          <w:i/>
        </w:rPr>
        <w:t>)</w:t>
      </w:r>
      <w:r w:rsidRPr="0003557F">
        <w:t xml:space="preserve">: Apresenta cenários clínicos curtos seguidos por uma série de perguntas com formato estruturado, ligadas ao cenário apresentado. Avaliam principalmente recordação factual do discente, mas também podem avaliar as habilidades cognitivas, tais como organização do </w:t>
      </w:r>
      <w:r w:rsidRPr="0003557F">
        <w:lastRenderedPageBreak/>
        <w:t xml:space="preserve">conhecimento, raciocínio e resolução de problemas. Também abordam as habilidades de escrita e questões de atitudes, mesmo éticos, sociais e morais. Precisam ser cuidadosamente construídas com respostas-modelo ou chave de resposta e treinamento para evitar a variabilidade </w:t>
      </w:r>
      <w:proofErr w:type="spellStart"/>
      <w:r w:rsidRPr="0003557F">
        <w:t>interobservador</w:t>
      </w:r>
      <w:proofErr w:type="spellEnd"/>
      <w:r w:rsidRPr="0003557F">
        <w:t>.</w:t>
      </w:r>
    </w:p>
    <w:p w14:paraId="0AD1116A" w14:textId="77777777" w:rsidR="00310749" w:rsidRPr="0003557F" w:rsidRDefault="00310749" w:rsidP="00310749">
      <w:pPr>
        <w:jc w:val="both"/>
      </w:pPr>
    </w:p>
    <w:p w14:paraId="1195BEA4" w14:textId="77777777" w:rsidR="00310749" w:rsidRPr="0003557F" w:rsidRDefault="00310749" w:rsidP="00310749">
      <w:pPr>
        <w:jc w:val="both"/>
      </w:pPr>
    </w:p>
    <w:p w14:paraId="38BF56B8" w14:textId="77777777" w:rsidR="002A77CC" w:rsidRPr="0003557F" w:rsidRDefault="00490DE1" w:rsidP="002A77CC">
      <w:pPr>
        <w:spacing w:line="360" w:lineRule="auto"/>
        <w:jc w:val="both"/>
      </w:pPr>
      <w:r w:rsidRPr="0003557F">
        <w:t xml:space="preserve">b) </w:t>
      </w:r>
      <w:r w:rsidR="002A77CC" w:rsidRPr="0003557F">
        <w:rPr>
          <w:b/>
        </w:rPr>
        <w:t>Estratégia para avaliação em ambiente simulado</w:t>
      </w:r>
      <w:r w:rsidR="002A77CC" w:rsidRPr="0003557F">
        <w:t>: trabalha o nível “mostra como” da pirâmide de Miller:</w:t>
      </w:r>
    </w:p>
    <w:p w14:paraId="1F6EB314" w14:textId="77777777" w:rsidR="002A77CC" w:rsidRPr="0003557F" w:rsidRDefault="002A77CC">
      <w:pPr>
        <w:pStyle w:val="PargrafodaLista"/>
        <w:numPr>
          <w:ilvl w:val="0"/>
          <w:numId w:val="18"/>
        </w:numPr>
        <w:spacing w:line="360" w:lineRule="auto"/>
        <w:jc w:val="both"/>
      </w:pPr>
      <w:proofErr w:type="spellStart"/>
      <w:r w:rsidRPr="0003557F">
        <w:rPr>
          <w:i/>
        </w:rPr>
        <w:t>CbD</w:t>
      </w:r>
      <w:proofErr w:type="spellEnd"/>
      <w:r w:rsidRPr="0003557F">
        <w:rPr>
          <w:i/>
        </w:rPr>
        <w:t xml:space="preserve"> (Case </w:t>
      </w:r>
      <w:proofErr w:type="spellStart"/>
      <w:r w:rsidRPr="0003557F">
        <w:rPr>
          <w:i/>
        </w:rPr>
        <w:t>based</w:t>
      </w:r>
      <w:proofErr w:type="spellEnd"/>
      <w:r w:rsidRPr="0003557F">
        <w:rPr>
          <w:i/>
        </w:rPr>
        <w:t xml:space="preserve"> </w:t>
      </w:r>
      <w:proofErr w:type="spellStart"/>
      <w:r w:rsidRPr="0003557F">
        <w:rPr>
          <w:i/>
        </w:rPr>
        <w:t>Discussion</w:t>
      </w:r>
      <w:proofErr w:type="spellEnd"/>
      <w:r w:rsidRPr="0003557F">
        <w:rPr>
          <w:i/>
        </w:rPr>
        <w:t>)</w:t>
      </w:r>
      <w:r w:rsidRPr="0003557F">
        <w:t xml:space="preserve">: Discussão estruturada de casos clínicos. Sua força está na avaliação e discussão do raciocínio clínico. Cada </w:t>
      </w:r>
      <w:proofErr w:type="spellStart"/>
      <w:r w:rsidRPr="0003557F">
        <w:t>CbD</w:t>
      </w:r>
      <w:proofErr w:type="spellEnd"/>
      <w:r w:rsidRPr="0003557F">
        <w:t xml:space="preserve"> deve representar um problema clínico diferente, que representa as áreas clínicas listadas no Currículo. Também devem ser realizadas avaliações não programadas;</w:t>
      </w:r>
    </w:p>
    <w:p w14:paraId="74D8BEC2" w14:textId="77777777" w:rsidR="002A77CC" w:rsidRPr="0003557F" w:rsidRDefault="002A77CC">
      <w:pPr>
        <w:pStyle w:val="PargrafodaLista"/>
        <w:numPr>
          <w:ilvl w:val="0"/>
          <w:numId w:val="18"/>
        </w:numPr>
        <w:spacing w:line="360" w:lineRule="auto"/>
        <w:jc w:val="both"/>
      </w:pPr>
      <w:r w:rsidRPr="0003557F">
        <w:rPr>
          <w:i/>
        </w:rPr>
        <w:t>CSA (</w:t>
      </w:r>
      <w:proofErr w:type="spellStart"/>
      <w:r w:rsidRPr="0003557F">
        <w:rPr>
          <w:i/>
        </w:rPr>
        <w:t>Clinical</w:t>
      </w:r>
      <w:proofErr w:type="spellEnd"/>
      <w:r w:rsidRPr="0003557F">
        <w:rPr>
          <w:i/>
        </w:rPr>
        <w:t xml:space="preserve"> Skills Assessment)</w:t>
      </w:r>
      <w:r w:rsidRPr="0003557F">
        <w:t>: Cada discente deve completar uma sequência de um grande número de estações de casos clínicos. Em cada estação, um paciente simulado representa situações clínicas comuns. A localização específica do encontro (por exemplo, ambulatório, sala de emergência) e outras informações essenciais são fornecidas para cada caso. As instruções para o caso devem explicitar o que é esperado dos discentes e o tempo permitido. Devem reunir dados de história e exame físico, comunicar as conclusões ao paciente e negociar um plano de tratamento;</w:t>
      </w:r>
    </w:p>
    <w:p w14:paraId="3A1B1708" w14:textId="77777777" w:rsidR="002A77CC" w:rsidRPr="0003557F" w:rsidRDefault="002A77CC">
      <w:pPr>
        <w:pStyle w:val="PargrafodaLista"/>
        <w:numPr>
          <w:ilvl w:val="0"/>
          <w:numId w:val="18"/>
        </w:numPr>
        <w:spacing w:line="360" w:lineRule="auto"/>
        <w:jc w:val="both"/>
      </w:pPr>
      <w:r w:rsidRPr="0003557F">
        <w:rPr>
          <w:i/>
        </w:rPr>
        <w:t>OSCE (</w:t>
      </w:r>
      <w:proofErr w:type="spellStart"/>
      <w:r w:rsidRPr="0003557F">
        <w:rPr>
          <w:i/>
        </w:rPr>
        <w:t>Objective</w:t>
      </w:r>
      <w:proofErr w:type="spellEnd"/>
      <w:r w:rsidRPr="0003557F">
        <w:rPr>
          <w:i/>
        </w:rPr>
        <w:t xml:space="preserve"> </w:t>
      </w:r>
      <w:proofErr w:type="spellStart"/>
      <w:r w:rsidRPr="0003557F">
        <w:rPr>
          <w:i/>
        </w:rPr>
        <w:t>Structured</w:t>
      </w:r>
      <w:proofErr w:type="spellEnd"/>
      <w:r w:rsidRPr="0003557F">
        <w:rPr>
          <w:i/>
        </w:rPr>
        <w:t xml:space="preserve"> </w:t>
      </w:r>
      <w:proofErr w:type="spellStart"/>
      <w:r w:rsidRPr="0003557F">
        <w:rPr>
          <w:i/>
        </w:rPr>
        <w:t>Clinical</w:t>
      </w:r>
      <w:proofErr w:type="spellEnd"/>
      <w:r w:rsidRPr="0003557F">
        <w:rPr>
          <w:i/>
        </w:rPr>
        <w:t xml:space="preserve"> </w:t>
      </w:r>
      <w:proofErr w:type="spellStart"/>
      <w:r w:rsidRPr="0003557F">
        <w:rPr>
          <w:i/>
        </w:rPr>
        <w:t>Examination</w:t>
      </w:r>
      <w:proofErr w:type="spellEnd"/>
      <w:r w:rsidRPr="0003557F">
        <w:rPr>
          <w:i/>
        </w:rPr>
        <w:t>)</w:t>
      </w:r>
      <w:r w:rsidRPr="0003557F">
        <w:t>: Utilizado para avaliar o desempenho em habilidades clínicas como comunicação, exame clínico, procedimento, prescrição, avaliação de exames de imagem radiográfica e interpretação dos resultados. Utilizam-se múltiplas estações com situações simuladas;</w:t>
      </w:r>
    </w:p>
    <w:p w14:paraId="3C4F5FCE" w14:textId="77777777" w:rsidR="002A77CC" w:rsidRPr="0003557F" w:rsidRDefault="002A77CC">
      <w:pPr>
        <w:pStyle w:val="PargrafodaLista"/>
        <w:numPr>
          <w:ilvl w:val="0"/>
          <w:numId w:val="18"/>
        </w:numPr>
        <w:spacing w:line="360" w:lineRule="auto"/>
        <w:jc w:val="both"/>
      </w:pPr>
      <w:r w:rsidRPr="0003557F">
        <w:rPr>
          <w:i/>
        </w:rPr>
        <w:t>PACES (</w:t>
      </w:r>
      <w:proofErr w:type="spellStart"/>
      <w:r w:rsidRPr="0003557F">
        <w:rPr>
          <w:i/>
        </w:rPr>
        <w:t>Practical</w:t>
      </w:r>
      <w:proofErr w:type="spellEnd"/>
      <w:r w:rsidRPr="0003557F">
        <w:rPr>
          <w:i/>
        </w:rPr>
        <w:t xml:space="preserve"> Assessment </w:t>
      </w:r>
      <w:proofErr w:type="spellStart"/>
      <w:r w:rsidRPr="0003557F">
        <w:rPr>
          <w:i/>
        </w:rPr>
        <w:t>of</w:t>
      </w:r>
      <w:proofErr w:type="spellEnd"/>
      <w:r w:rsidRPr="0003557F">
        <w:rPr>
          <w:i/>
        </w:rPr>
        <w:t xml:space="preserve"> </w:t>
      </w:r>
      <w:proofErr w:type="spellStart"/>
      <w:r w:rsidRPr="0003557F">
        <w:rPr>
          <w:i/>
        </w:rPr>
        <w:t>Alinical</w:t>
      </w:r>
      <w:proofErr w:type="spellEnd"/>
      <w:r w:rsidRPr="0003557F">
        <w:rPr>
          <w:i/>
        </w:rPr>
        <w:t xml:space="preserve"> </w:t>
      </w:r>
      <w:proofErr w:type="spellStart"/>
      <w:r w:rsidRPr="0003557F">
        <w:rPr>
          <w:i/>
        </w:rPr>
        <w:t>Examination</w:t>
      </w:r>
      <w:proofErr w:type="spellEnd"/>
      <w:r w:rsidRPr="0003557F">
        <w:rPr>
          <w:i/>
        </w:rPr>
        <w:t xml:space="preserve"> Skills)</w:t>
      </w:r>
      <w:r w:rsidRPr="0003557F">
        <w:t>: Consiste de uma sequência de cinco estações com dois examinadores cada, com duração de pelo meno</w:t>
      </w:r>
      <w:r w:rsidR="008F25C6" w:rsidRPr="0003557F">
        <w:t>s 20 minutos e com cinco</w:t>
      </w:r>
      <w:r w:rsidRPr="0003557F">
        <w:t xml:space="preserve"> minutos de intervalo entre elas. As estações são construídas de forma a avaliar vários domínios (por exemplo: dois sistemas orgânicos; rápida avaliação de quatro pacientes ou situações clínicas; avaliação de desempenho clínico e comunicação). A mistura de atividades nessa sequência permite estender o tempo de avaliação, oferecendo maior discriminação ao avaliador;</w:t>
      </w:r>
    </w:p>
    <w:p w14:paraId="4C1B29C4" w14:textId="77777777" w:rsidR="00A81149" w:rsidRPr="0003557F" w:rsidRDefault="002A77CC">
      <w:pPr>
        <w:pStyle w:val="PargrafodaLista"/>
        <w:numPr>
          <w:ilvl w:val="0"/>
          <w:numId w:val="18"/>
        </w:numPr>
        <w:spacing w:line="360" w:lineRule="auto"/>
        <w:jc w:val="both"/>
      </w:pPr>
      <w:r w:rsidRPr="0003557F">
        <w:rPr>
          <w:i/>
        </w:rPr>
        <w:lastRenderedPageBreak/>
        <w:t>Viva Voice:</w:t>
      </w:r>
      <w:r w:rsidRPr="0003557F">
        <w:t xml:space="preserve"> Em uma avaliação típica de viva voz (avaliação oral, prova oral), os candidatos dispõem de material clínico, como uma transcrição caso ou resultados de exames patológicos ou outros. Depois de um determinado </w:t>
      </w:r>
      <w:proofErr w:type="spellStart"/>
      <w:r w:rsidRPr="0003557F">
        <w:t>período</w:t>
      </w:r>
      <w:r w:rsidR="00A81149" w:rsidRPr="0003557F">
        <w:rPr>
          <w:w w:val="105"/>
        </w:rPr>
        <w:t>de</w:t>
      </w:r>
      <w:proofErr w:type="spellEnd"/>
      <w:r w:rsidR="00A81149" w:rsidRPr="0003557F">
        <w:rPr>
          <w:w w:val="105"/>
        </w:rPr>
        <w:t xml:space="preserve"> tempo para o candidato rever as informações disponíveis, dois examinadores questionam os candidatos por 10-15 min. Es</w:t>
      </w:r>
      <w:r w:rsidR="008F25C6" w:rsidRPr="0003557F">
        <w:rPr>
          <w:w w:val="105"/>
        </w:rPr>
        <w:t>s</w:t>
      </w:r>
      <w:r w:rsidR="00A81149" w:rsidRPr="0003557F">
        <w:rPr>
          <w:w w:val="105"/>
        </w:rPr>
        <w:t>es exames permitem a avaliação do conhecimento, profundidade de conhecimento, solução problema hipotética, julgamento, raciocínio clínico e habilidades</w:t>
      </w:r>
      <w:r w:rsidR="002558B2" w:rsidRPr="0003557F">
        <w:rPr>
          <w:w w:val="105"/>
        </w:rPr>
        <w:t xml:space="preserve"> </w:t>
      </w:r>
      <w:r w:rsidR="00A81149" w:rsidRPr="0003557F">
        <w:rPr>
          <w:w w:val="105"/>
        </w:rPr>
        <w:t>analíticas.</w:t>
      </w:r>
    </w:p>
    <w:p w14:paraId="491E2C6E" w14:textId="77777777" w:rsidR="00A81149" w:rsidRPr="0003557F" w:rsidRDefault="00A81149" w:rsidP="00A81149">
      <w:pPr>
        <w:pStyle w:val="Corpodetexto"/>
        <w:spacing w:before="2"/>
      </w:pPr>
    </w:p>
    <w:p w14:paraId="259B44D7" w14:textId="77777777" w:rsidR="008F25C6" w:rsidRPr="0003557F" w:rsidRDefault="00490DE1" w:rsidP="00A81149">
      <w:pPr>
        <w:spacing w:line="360" w:lineRule="auto"/>
        <w:jc w:val="both"/>
      </w:pPr>
      <w:r w:rsidRPr="0003557F">
        <w:rPr>
          <w:b/>
        </w:rPr>
        <w:t xml:space="preserve">c) </w:t>
      </w:r>
      <w:r w:rsidR="00A81149" w:rsidRPr="0003557F">
        <w:rPr>
          <w:b/>
        </w:rPr>
        <w:t xml:space="preserve">Estratégia para avaliação em ambiente clínico real: </w:t>
      </w:r>
      <w:r w:rsidR="00A81149" w:rsidRPr="0003557F">
        <w:t xml:space="preserve">trabalha o nível “faz” da pirâmide de Miller: </w:t>
      </w:r>
      <w:r w:rsidR="00A81149" w:rsidRPr="0003557F">
        <w:rPr>
          <w:i/>
        </w:rPr>
        <w:t>Global rating (</w:t>
      </w:r>
      <w:proofErr w:type="spellStart"/>
      <w:r w:rsidR="00A81149" w:rsidRPr="0003557F">
        <w:rPr>
          <w:i/>
        </w:rPr>
        <w:t>Tutors</w:t>
      </w:r>
      <w:proofErr w:type="spellEnd"/>
      <w:r w:rsidR="00A81149" w:rsidRPr="0003557F">
        <w:rPr>
          <w:i/>
        </w:rPr>
        <w:t xml:space="preserve"> </w:t>
      </w:r>
      <w:proofErr w:type="spellStart"/>
      <w:r w:rsidR="00A81149" w:rsidRPr="0003557F">
        <w:rPr>
          <w:i/>
        </w:rPr>
        <w:t>report</w:t>
      </w:r>
      <w:proofErr w:type="spellEnd"/>
      <w:r w:rsidR="00A81149" w:rsidRPr="0003557F">
        <w:rPr>
          <w:i/>
        </w:rPr>
        <w:t xml:space="preserve">, Rating </w:t>
      </w:r>
      <w:proofErr w:type="spellStart"/>
      <w:r w:rsidR="00A81149" w:rsidRPr="0003557F">
        <w:rPr>
          <w:i/>
        </w:rPr>
        <w:t>Scale</w:t>
      </w:r>
      <w:proofErr w:type="spellEnd"/>
      <w:r w:rsidR="00A81149" w:rsidRPr="0003557F">
        <w:rPr>
          <w:i/>
        </w:rPr>
        <w:t>)</w:t>
      </w:r>
    </w:p>
    <w:p w14:paraId="50ACAD84" w14:textId="77777777" w:rsidR="00A0371B" w:rsidRPr="0003557F" w:rsidRDefault="008F25C6" w:rsidP="00A81149">
      <w:pPr>
        <w:spacing w:line="360" w:lineRule="auto"/>
        <w:jc w:val="both"/>
      </w:pPr>
      <w:r w:rsidRPr="0003557F">
        <w:tab/>
      </w:r>
      <w:r w:rsidR="00A81149" w:rsidRPr="0003557F">
        <w:t xml:space="preserve">De maneira retrospectiva avaliam-se categorias gerais, ao invés de comportamentos específicos. Deve-se construir o conceito global a partir da combinação de atributos (conhecimentos, atitudes, valores e habilidades) necessários ao bom desempenho profissional e deve contemplar itens como qualidade da história, exame clínico, conhecimento médico, julgamento clínico, solução de problemas, hábitos e organização do trabalho, comunicação e relacionamento com pacientes e familiares, respeito, capacidade de autorreflexão, percepção do contexto, interação com colegas, com docentes e com demais profissionais. O estudante deve ser avaliado por diversos docentes. </w:t>
      </w:r>
    </w:p>
    <w:p w14:paraId="0B8990C0" w14:textId="77777777" w:rsidR="00F8639A" w:rsidRPr="0003557F" w:rsidRDefault="00F8639A" w:rsidP="00A81149">
      <w:pPr>
        <w:spacing w:line="360" w:lineRule="auto"/>
        <w:jc w:val="both"/>
      </w:pPr>
    </w:p>
    <w:p w14:paraId="3782C987" w14:textId="77777777" w:rsidR="00F8639A" w:rsidRPr="0003557F" w:rsidRDefault="00F8639A" w:rsidP="00A81149">
      <w:pPr>
        <w:spacing w:line="360" w:lineRule="auto"/>
        <w:jc w:val="both"/>
        <w:rPr>
          <w:b/>
        </w:rPr>
      </w:pPr>
      <w:r w:rsidRPr="0003557F">
        <w:rPr>
          <w:b/>
        </w:rPr>
        <w:t>d) Outras estratégias e instrumentos que também poderão ser utilizados pelos docentes:</w:t>
      </w:r>
    </w:p>
    <w:p w14:paraId="2F7A073A" w14:textId="77777777" w:rsidR="00A81149" w:rsidRPr="0003557F" w:rsidRDefault="00A81149">
      <w:pPr>
        <w:pStyle w:val="PargrafodaLista"/>
        <w:numPr>
          <w:ilvl w:val="0"/>
          <w:numId w:val="19"/>
        </w:numPr>
        <w:spacing w:line="360" w:lineRule="auto"/>
        <w:jc w:val="both"/>
      </w:pPr>
      <w:r w:rsidRPr="0003557F">
        <w:rPr>
          <w:i/>
        </w:rPr>
        <w:t>Portfolio:</w:t>
      </w:r>
      <w:r w:rsidRPr="0003557F">
        <w:t xml:space="preserve"> </w:t>
      </w:r>
      <w:r w:rsidR="00DC5E97" w:rsidRPr="0003557F">
        <w:t>é</w:t>
      </w:r>
      <w:r w:rsidRPr="0003557F">
        <w:t xml:space="preserve"> uma coleção de registros de atividades, feito por um profissional, e reflete eventos e processos-chave no processo de aprendizagem, seguidos de registro de reflexão sobre a prática. É uma ferramenta para fomentar a capacidade dos discentes de aprender de forma independente e para incentivá-los a refletir sobre o seu próprio desempenho. Pode conter uma planilha ou listagem de atividades, mas exige reflexão e emba</w:t>
      </w:r>
      <w:r w:rsidR="00A0371B" w:rsidRPr="0003557F">
        <w:t>samento para explicar as opções;</w:t>
      </w:r>
    </w:p>
    <w:p w14:paraId="777404F9" w14:textId="77777777" w:rsidR="00A81149" w:rsidRPr="0003557F" w:rsidRDefault="00A81149">
      <w:pPr>
        <w:pStyle w:val="PargrafodaLista"/>
        <w:numPr>
          <w:ilvl w:val="0"/>
          <w:numId w:val="19"/>
        </w:numPr>
        <w:spacing w:line="360" w:lineRule="auto"/>
        <w:jc w:val="both"/>
      </w:pPr>
      <w:proofErr w:type="spellStart"/>
      <w:r w:rsidRPr="0003557F">
        <w:rPr>
          <w:i/>
        </w:rPr>
        <w:t>Long</w:t>
      </w:r>
      <w:proofErr w:type="spellEnd"/>
      <w:r w:rsidRPr="0003557F">
        <w:rPr>
          <w:i/>
        </w:rPr>
        <w:t xml:space="preserve"> case (LC):</w:t>
      </w:r>
      <w:r w:rsidRPr="0003557F">
        <w:t xml:space="preserve"> </w:t>
      </w:r>
      <w:r w:rsidR="00DC5E97" w:rsidRPr="0003557F">
        <w:t>r</w:t>
      </w:r>
      <w:r w:rsidRPr="0003557F">
        <w:t>ealizado a partir da observação da tomada da história, exame físico, diagnóstico e planejamento de tratamento, de um único paciente, seguido por questões sobre o caso e o atendimento realizado pelo estudante. O atendimento pode não ser observado pelo avaliador</w:t>
      </w:r>
      <w:r w:rsidR="00F8639A" w:rsidRPr="0003557F">
        <w:t>.</w:t>
      </w:r>
    </w:p>
    <w:p w14:paraId="38EFBA8B" w14:textId="77777777" w:rsidR="00A81149" w:rsidRPr="0003557F" w:rsidRDefault="00A81149">
      <w:pPr>
        <w:pStyle w:val="PargrafodaLista"/>
        <w:numPr>
          <w:ilvl w:val="0"/>
          <w:numId w:val="19"/>
        </w:numPr>
        <w:spacing w:line="360" w:lineRule="auto"/>
        <w:jc w:val="both"/>
      </w:pPr>
      <w:proofErr w:type="spellStart"/>
      <w:r w:rsidRPr="0003557F">
        <w:rPr>
          <w:i/>
        </w:rPr>
        <w:t>Mini-CEX</w:t>
      </w:r>
      <w:proofErr w:type="spellEnd"/>
      <w:r w:rsidRPr="0003557F">
        <w:rPr>
          <w:i/>
        </w:rPr>
        <w:t xml:space="preserve"> (Mini </w:t>
      </w:r>
      <w:proofErr w:type="spellStart"/>
      <w:r w:rsidRPr="0003557F">
        <w:rPr>
          <w:i/>
        </w:rPr>
        <w:t>Clinical</w:t>
      </w:r>
      <w:proofErr w:type="spellEnd"/>
      <w:r w:rsidRPr="0003557F">
        <w:rPr>
          <w:i/>
        </w:rPr>
        <w:t xml:space="preserve"> </w:t>
      </w:r>
      <w:proofErr w:type="spellStart"/>
      <w:r w:rsidRPr="0003557F">
        <w:rPr>
          <w:i/>
        </w:rPr>
        <w:t>Examination</w:t>
      </w:r>
      <w:proofErr w:type="spellEnd"/>
      <w:r w:rsidRPr="0003557F">
        <w:rPr>
          <w:i/>
        </w:rPr>
        <w:t>):</w:t>
      </w:r>
      <w:r w:rsidRPr="0003557F">
        <w:t xml:space="preserve"> </w:t>
      </w:r>
      <w:r w:rsidR="00DC5E97" w:rsidRPr="0003557F">
        <w:t>o</w:t>
      </w:r>
      <w:r w:rsidRPr="0003557F">
        <w:t>bserva-se a consulta de</w:t>
      </w:r>
      <w:r w:rsidRPr="0003557F">
        <w:rPr>
          <w:w w:val="105"/>
        </w:rPr>
        <w:t xml:space="preserve"> um estudante com paciente real e se avalia a tomada da história, exame físico, </w:t>
      </w:r>
      <w:r w:rsidRPr="0003557F">
        <w:rPr>
          <w:w w:val="105"/>
        </w:rPr>
        <w:lastRenderedPageBreak/>
        <w:t xml:space="preserve">planejamento do manejo e orientação do paciente. </w:t>
      </w:r>
      <w:proofErr w:type="gramStart"/>
      <w:r w:rsidRPr="0003557F">
        <w:rPr>
          <w:w w:val="105"/>
        </w:rPr>
        <w:t>Esses observações</w:t>
      </w:r>
      <w:proofErr w:type="gramEnd"/>
      <w:r w:rsidRPr="0003557F">
        <w:rPr>
          <w:w w:val="105"/>
        </w:rPr>
        <w:t xml:space="preserve"> devem ser relativamente curtas, com aproximadamente 15 minutos, com feedback imediatamente após a avaliação. Deve-se realizar pelo menos quatro avaliações para garantir a confiabilidade</w:t>
      </w:r>
    </w:p>
    <w:p w14:paraId="5FD44A86" w14:textId="77777777" w:rsidR="00A81149" w:rsidRPr="0003557F" w:rsidRDefault="00A81149">
      <w:pPr>
        <w:pStyle w:val="PargrafodaLista"/>
        <w:numPr>
          <w:ilvl w:val="0"/>
          <w:numId w:val="19"/>
        </w:numPr>
        <w:spacing w:line="360" w:lineRule="auto"/>
        <w:jc w:val="both"/>
        <w:rPr>
          <w:w w:val="105"/>
        </w:rPr>
      </w:pPr>
      <w:r w:rsidRPr="0003557F">
        <w:rPr>
          <w:i/>
          <w:w w:val="105"/>
        </w:rPr>
        <w:t>Self assessment: Autoavaliação Short case (SC)</w:t>
      </w:r>
      <w:r w:rsidR="00E447B6" w:rsidRPr="0003557F">
        <w:rPr>
          <w:i/>
          <w:w w:val="105"/>
        </w:rPr>
        <w:t>: e</w:t>
      </w:r>
      <w:r w:rsidRPr="0003557F">
        <w:rPr>
          <w:w w:val="105"/>
        </w:rPr>
        <w:t>nvolve o uso de três a quatro pacientes reais não padronizados, com duração de 10 minutos cada um, sendo casos de diferentes áreas e especialidades.</w:t>
      </w:r>
    </w:p>
    <w:p w14:paraId="6E3BE353" w14:textId="77777777" w:rsidR="001A2A5E" w:rsidRPr="0003557F" w:rsidRDefault="001A2A5E">
      <w:pPr>
        <w:pStyle w:val="PargrafodaLista"/>
        <w:numPr>
          <w:ilvl w:val="0"/>
          <w:numId w:val="19"/>
        </w:numPr>
        <w:spacing w:line="360" w:lineRule="auto"/>
        <w:jc w:val="both"/>
      </w:pPr>
      <w:r w:rsidRPr="0003557F">
        <w:rPr>
          <w:i/>
          <w:w w:val="105"/>
        </w:rPr>
        <w:t>Autoavaliação Escrita:</w:t>
      </w:r>
      <w:r w:rsidRPr="0003557F">
        <w:rPr>
          <w:b/>
          <w:w w:val="105"/>
        </w:rPr>
        <w:t xml:space="preserve"> </w:t>
      </w:r>
      <w:r w:rsidRPr="0003557F">
        <w:rPr>
          <w:w w:val="105"/>
        </w:rPr>
        <w:t>Na autoavaliação cada estudante avalia o próprio desempenho nas atividades de ensino-aprendizagem, com o intuito de desenvolver o senso de autocrítica e de responsabilidade pela aprendizagem. O processo de autoavaliação realizado pelo estudante não deve estar centrado em questões de atitude (comportamento, procedimento, relacionamento) entre colegas e professores. A autoavaliação só passa a ter significado quando permite ao discente pensar sobre o próprio processo de aprendizagem. Esse exercício desenvolve a compreensão das fragilidades e amplia a consciência do estudante sobre a sua relação com o pensar e o fazer, possibilitando maiores chances de transpor as dificuldades.</w:t>
      </w:r>
    </w:p>
    <w:p w14:paraId="0A8CCF88" w14:textId="77777777" w:rsidR="001A2A5E" w:rsidRPr="0003557F" w:rsidRDefault="001A2A5E">
      <w:pPr>
        <w:pStyle w:val="PargrafodaLista"/>
        <w:numPr>
          <w:ilvl w:val="0"/>
          <w:numId w:val="19"/>
        </w:numPr>
        <w:spacing w:line="360" w:lineRule="auto"/>
        <w:jc w:val="both"/>
      </w:pPr>
      <w:r w:rsidRPr="0003557F">
        <w:rPr>
          <w:i/>
        </w:rPr>
        <w:t>Teste de Progresso:</w:t>
      </w:r>
      <w:r w:rsidR="004B6333" w:rsidRPr="0003557F">
        <w:t xml:space="preserve"> objetiva promover a auto</w:t>
      </w:r>
      <w:r w:rsidRPr="0003557F">
        <w:t xml:space="preserve">avaliação dos estudantes ao longo de sua formação e oferecer a oportunidade de vivenciar a realização deste tipo de avaliação, ainda frequentemente utilizada em concursos e processos seletivos. Têm, ainda, a finalidade de subsidiar a avaliação do curso e o acompanhamento do desenvolvimento de cada turma de discentes. </w:t>
      </w:r>
    </w:p>
    <w:p w14:paraId="570248EE" w14:textId="77777777" w:rsidR="008E76C4" w:rsidRPr="0003557F" w:rsidRDefault="008E76C4" w:rsidP="008E76C4">
      <w:pPr>
        <w:pStyle w:val="Textbody"/>
      </w:pPr>
    </w:p>
    <w:p w14:paraId="0DB4B8F7" w14:textId="77777777" w:rsidR="00421CFB" w:rsidRPr="0003557F" w:rsidRDefault="00421CFB" w:rsidP="008E76C4">
      <w:pPr>
        <w:pStyle w:val="Textbody"/>
      </w:pPr>
    </w:p>
    <w:p w14:paraId="6928A1C9" w14:textId="362C39FE" w:rsidR="001A2A5E" w:rsidRPr="0003557F" w:rsidRDefault="008C2E65" w:rsidP="00421CFB">
      <w:pPr>
        <w:pStyle w:val="Ttulo3"/>
        <w:spacing w:line="360" w:lineRule="auto"/>
        <w:ind w:left="708"/>
        <w:rPr>
          <w:color w:val="auto"/>
          <w:sz w:val="24"/>
          <w:szCs w:val="24"/>
        </w:rPr>
      </w:pPr>
      <w:bookmarkStart w:id="297" w:name="_Toc110355458"/>
      <w:r w:rsidRPr="0003557F">
        <w:rPr>
          <w:color w:val="auto"/>
          <w:sz w:val="24"/>
          <w:szCs w:val="24"/>
        </w:rPr>
        <w:t>2.1</w:t>
      </w:r>
      <w:r w:rsidR="004E7DE3">
        <w:rPr>
          <w:color w:val="auto"/>
          <w:sz w:val="24"/>
          <w:szCs w:val="24"/>
        </w:rPr>
        <w:t>3</w:t>
      </w:r>
      <w:r w:rsidR="00E406B8" w:rsidRPr="0003557F">
        <w:rPr>
          <w:color w:val="auto"/>
          <w:sz w:val="24"/>
          <w:szCs w:val="24"/>
        </w:rPr>
        <w:t>.</w:t>
      </w:r>
      <w:r w:rsidR="008E76C4" w:rsidRPr="0003557F">
        <w:rPr>
          <w:color w:val="auto"/>
          <w:sz w:val="24"/>
          <w:szCs w:val="24"/>
        </w:rPr>
        <w:t>4</w:t>
      </w:r>
      <w:r w:rsidR="00E406B8" w:rsidRPr="0003557F">
        <w:rPr>
          <w:color w:val="auto"/>
          <w:sz w:val="24"/>
          <w:szCs w:val="24"/>
        </w:rPr>
        <w:t xml:space="preserve"> </w:t>
      </w:r>
      <w:r w:rsidR="00741859" w:rsidRPr="0003557F">
        <w:rPr>
          <w:color w:val="auto"/>
          <w:sz w:val="24"/>
          <w:szCs w:val="24"/>
        </w:rPr>
        <w:t>Avaliação de rendimento das</w:t>
      </w:r>
      <w:r w:rsidR="001A2A5E" w:rsidRPr="0003557F">
        <w:rPr>
          <w:color w:val="auto"/>
          <w:sz w:val="24"/>
          <w:szCs w:val="24"/>
        </w:rPr>
        <w:t xml:space="preserve"> avaliações </w:t>
      </w:r>
      <w:r w:rsidRPr="0003557F">
        <w:rPr>
          <w:color w:val="auto"/>
          <w:sz w:val="24"/>
          <w:szCs w:val="24"/>
        </w:rPr>
        <w:t>diagnóstico-formativa</w:t>
      </w:r>
      <w:r w:rsidR="001A2A5E" w:rsidRPr="0003557F">
        <w:rPr>
          <w:color w:val="auto"/>
          <w:sz w:val="24"/>
          <w:szCs w:val="24"/>
        </w:rPr>
        <w:t xml:space="preserve"> </w:t>
      </w:r>
      <w:r w:rsidRPr="0003557F">
        <w:rPr>
          <w:color w:val="auto"/>
          <w:sz w:val="24"/>
          <w:szCs w:val="24"/>
        </w:rPr>
        <w:t xml:space="preserve">e somativa </w:t>
      </w:r>
      <w:r w:rsidR="00741859" w:rsidRPr="0003557F">
        <w:rPr>
          <w:color w:val="auto"/>
          <w:sz w:val="24"/>
          <w:szCs w:val="24"/>
        </w:rPr>
        <w:t>para efeito de registro e controle acadêmico</w:t>
      </w:r>
      <w:bookmarkEnd w:id="297"/>
    </w:p>
    <w:p w14:paraId="56D395DA" w14:textId="77777777" w:rsidR="00AA4695" w:rsidRPr="0003557F" w:rsidRDefault="00AA4695" w:rsidP="00421CFB">
      <w:pPr>
        <w:spacing w:line="360" w:lineRule="auto"/>
        <w:jc w:val="both"/>
        <w:rPr>
          <w:color w:val="000000"/>
        </w:rPr>
      </w:pPr>
    </w:p>
    <w:p w14:paraId="0E28B360" w14:textId="77777777" w:rsidR="0011175D" w:rsidRPr="0003557F" w:rsidRDefault="0011175D" w:rsidP="0011175D">
      <w:pPr>
        <w:pStyle w:val="Texto1"/>
        <w:spacing w:before="0"/>
        <w:rPr>
          <w:rFonts w:ascii="Times New Roman" w:hAnsi="Times New Roman" w:cs="Times New Roman"/>
          <w:lang w:eastAsia="pt-BR"/>
        </w:rPr>
      </w:pPr>
      <w:r w:rsidRPr="0003557F">
        <w:rPr>
          <w:rFonts w:ascii="Times New Roman" w:hAnsi="Times New Roman" w:cs="Times New Roman"/>
          <w:lang w:eastAsia="pt-BR"/>
        </w:rPr>
        <w:t>Para efeito de registro e controle acadêmico, serão atribuídos uma nota expressa em grau numérico de 0 (zero) a 10 (dez), com aproximação de meio ponto. A aprovação nas unidades curriculares considerará a frequência e avaliação da Aprendizagem.</w:t>
      </w:r>
    </w:p>
    <w:p w14:paraId="4A7621EC" w14:textId="77777777" w:rsidR="00EA191F" w:rsidRPr="0003557F" w:rsidRDefault="00EA191F" w:rsidP="00EA191F">
      <w:pPr>
        <w:pStyle w:val="Texto1"/>
        <w:spacing w:before="0"/>
        <w:rPr>
          <w:rFonts w:ascii="Times New Roman" w:hAnsi="Times New Roman" w:cs="Times New Roman"/>
          <w:lang w:eastAsia="pt-BR"/>
        </w:rPr>
      </w:pPr>
      <w:r w:rsidRPr="0003557F">
        <w:rPr>
          <w:rFonts w:ascii="Times New Roman" w:hAnsi="Times New Roman" w:cs="Times New Roman"/>
          <w:lang w:eastAsia="pt-BR"/>
        </w:rPr>
        <w:t xml:space="preserve">Conforme regulamento que dispõe sobre o funcionamento do processo avaliativo do Curso de Medicina, aprovado pelo Colegiado e sancionado pelo CONSU, </w:t>
      </w:r>
      <w:r w:rsidR="009B58D8" w:rsidRPr="0003557F">
        <w:rPr>
          <w:rFonts w:ascii="Times New Roman" w:hAnsi="Times New Roman" w:cs="Times New Roman"/>
          <w:lang w:eastAsia="pt-BR"/>
        </w:rPr>
        <w:t>o</w:t>
      </w:r>
      <w:r w:rsidRPr="0003557F">
        <w:rPr>
          <w:rFonts w:ascii="Times New Roman" w:hAnsi="Times New Roman" w:cs="Times New Roman"/>
          <w:lang w:eastAsia="pt-BR"/>
        </w:rPr>
        <w:t xml:space="preserve"> sistema regimental de avaliação do processo ensino aprendizagem consiste na composição de: </w:t>
      </w:r>
    </w:p>
    <w:p w14:paraId="31002F7B" w14:textId="77777777" w:rsidR="00EA191F" w:rsidRPr="0003557F" w:rsidRDefault="00EA191F" w:rsidP="00EA191F">
      <w:pPr>
        <w:pStyle w:val="Texto1"/>
        <w:spacing w:before="0"/>
        <w:rPr>
          <w:rFonts w:ascii="Times New Roman" w:hAnsi="Times New Roman" w:cs="Times New Roman"/>
          <w:lang w:eastAsia="pt-BR"/>
        </w:rPr>
      </w:pPr>
      <w:r w:rsidRPr="0003557F">
        <w:rPr>
          <w:rFonts w:ascii="Times New Roman" w:hAnsi="Times New Roman" w:cs="Times New Roman"/>
          <w:lang w:eastAsia="pt-BR"/>
        </w:rPr>
        <w:lastRenderedPageBreak/>
        <w:t xml:space="preserve">I – </w:t>
      </w:r>
      <w:proofErr w:type="gramStart"/>
      <w:r w:rsidRPr="0003557F">
        <w:rPr>
          <w:rFonts w:ascii="Times New Roman" w:hAnsi="Times New Roman" w:cs="Times New Roman"/>
          <w:lang w:eastAsia="pt-BR"/>
        </w:rPr>
        <w:t>duas avaliações</w:t>
      </w:r>
      <w:proofErr w:type="gramEnd"/>
      <w:r w:rsidRPr="0003557F">
        <w:rPr>
          <w:rFonts w:ascii="Times New Roman" w:hAnsi="Times New Roman" w:cs="Times New Roman"/>
          <w:lang w:eastAsia="pt-BR"/>
        </w:rPr>
        <w:t xml:space="preserve"> parciais (N1 e N2);</w:t>
      </w:r>
    </w:p>
    <w:p w14:paraId="6F2A45DE" w14:textId="77777777" w:rsidR="00EA191F" w:rsidRPr="0003557F" w:rsidRDefault="00EA191F" w:rsidP="00EA191F">
      <w:pPr>
        <w:pStyle w:val="Texto1"/>
        <w:spacing w:before="0"/>
        <w:rPr>
          <w:rFonts w:ascii="Times New Roman" w:hAnsi="Times New Roman" w:cs="Times New Roman"/>
          <w:lang w:eastAsia="pt-BR"/>
        </w:rPr>
      </w:pPr>
      <w:r w:rsidRPr="0003557F">
        <w:rPr>
          <w:rFonts w:ascii="Times New Roman" w:hAnsi="Times New Roman" w:cs="Times New Roman"/>
          <w:lang w:eastAsia="pt-BR"/>
        </w:rPr>
        <w:t xml:space="preserve">II </w:t>
      </w:r>
      <w:proofErr w:type="gramStart"/>
      <w:r w:rsidRPr="0003557F">
        <w:rPr>
          <w:rFonts w:ascii="Times New Roman" w:hAnsi="Times New Roman" w:cs="Times New Roman"/>
          <w:lang w:eastAsia="pt-BR"/>
        </w:rPr>
        <w:t>–  substitutiva</w:t>
      </w:r>
      <w:proofErr w:type="gramEnd"/>
      <w:r w:rsidRPr="0003557F">
        <w:rPr>
          <w:rFonts w:ascii="Times New Roman" w:hAnsi="Times New Roman" w:cs="Times New Roman"/>
          <w:lang w:eastAsia="pt-BR"/>
        </w:rPr>
        <w:t xml:space="preserve"> (N3).</w:t>
      </w:r>
    </w:p>
    <w:p w14:paraId="4D24CCC2" w14:textId="77777777" w:rsidR="00421CFB" w:rsidRPr="0003557F" w:rsidRDefault="00421CFB" w:rsidP="009B58D8">
      <w:pPr>
        <w:pStyle w:val="Texto1"/>
        <w:spacing w:before="0"/>
        <w:ind w:firstLine="0"/>
        <w:rPr>
          <w:rFonts w:ascii="Times New Roman" w:hAnsi="Times New Roman" w:cs="Times New Roman"/>
          <w:b/>
          <w:bCs/>
          <w:lang w:eastAsia="pt-BR"/>
        </w:rPr>
      </w:pPr>
    </w:p>
    <w:p w14:paraId="17D00A7E" w14:textId="77777777" w:rsidR="009B58D8" w:rsidRPr="0003557F" w:rsidRDefault="009B58D8" w:rsidP="009B58D8">
      <w:pPr>
        <w:pStyle w:val="Texto1"/>
        <w:spacing w:before="0"/>
        <w:ind w:firstLine="0"/>
        <w:rPr>
          <w:rFonts w:ascii="Times New Roman" w:hAnsi="Times New Roman" w:cs="Times New Roman"/>
          <w:b/>
          <w:bCs/>
          <w:lang w:eastAsia="pt-BR"/>
        </w:rPr>
      </w:pPr>
      <w:r w:rsidRPr="0003557F">
        <w:rPr>
          <w:rFonts w:ascii="Times New Roman" w:hAnsi="Times New Roman" w:cs="Times New Roman"/>
          <w:b/>
          <w:bCs/>
          <w:lang w:eastAsia="pt-BR"/>
        </w:rPr>
        <w:t>Importante destacar:</w:t>
      </w:r>
    </w:p>
    <w:p w14:paraId="232F3959" w14:textId="77777777" w:rsidR="00EA191F" w:rsidRPr="0003557F" w:rsidRDefault="009B58D8">
      <w:pPr>
        <w:pStyle w:val="Texto1"/>
        <w:numPr>
          <w:ilvl w:val="0"/>
          <w:numId w:val="36"/>
        </w:numPr>
        <w:spacing w:before="0"/>
        <w:rPr>
          <w:rFonts w:ascii="Times New Roman" w:hAnsi="Times New Roman" w:cs="Times New Roman"/>
          <w:lang w:eastAsia="pt-BR"/>
        </w:rPr>
      </w:pPr>
      <w:r w:rsidRPr="0003557F">
        <w:rPr>
          <w:rFonts w:ascii="Times New Roman" w:hAnsi="Times New Roman" w:cs="Times New Roman"/>
          <w:lang w:eastAsia="pt-BR"/>
        </w:rPr>
        <w:t>A</w:t>
      </w:r>
      <w:r w:rsidR="00EA191F" w:rsidRPr="0003557F">
        <w:rPr>
          <w:rFonts w:ascii="Times New Roman" w:hAnsi="Times New Roman" w:cs="Times New Roman"/>
          <w:lang w:eastAsia="pt-BR"/>
        </w:rPr>
        <w:t xml:space="preserve"> composição das notas parciais será definida pelo docente, o qual deverá utilizar procedimentos e instrumentos avaliativos diferenciados, em conformidade com os objetivos da respectiva Unidade Curricular, conforme descrito nos planos de ensino.</w:t>
      </w:r>
    </w:p>
    <w:p w14:paraId="65B7E04C" w14:textId="77777777" w:rsidR="009B58D8" w:rsidRPr="0003557F" w:rsidRDefault="009B58D8">
      <w:pPr>
        <w:pStyle w:val="PargrafodaLista"/>
        <w:numPr>
          <w:ilvl w:val="0"/>
          <w:numId w:val="36"/>
        </w:numPr>
        <w:autoSpaceDE w:val="0"/>
        <w:spacing w:before="120" w:after="120" w:line="276" w:lineRule="auto"/>
        <w:jc w:val="both"/>
        <w:rPr>
          <w:bCs/>
        </w:rPr>
      </w:pPr>
      <w:r w:rsidRPr="0003557F">
        <w:rPr>
          <w:bCs/>
        </w:rPr>
        <w:t xml:space="preserve">O discente que deixar de comparecer às provas aplicadas em N1 e N2 nas datas fixadas no Plano de Ensino ou não atingir média para aprovação e possuir frequência igual ou superior a 75% na unidade curricular, é garantido o direito de realizar prova substitutiva. </w:t>
      </w:r>
    </w:p>
    <w:p w14:paraId="5A24C310" w14:textId="77777777" w:rsidR="009B58D8" w:rsidRPr="0003557F" w:rsidRDefault="009B58D8">
      <w:pPr>
        <w:pStyle w:val="PargrafodaLista"/>
        <w:numPr>
          <w:ilvl w:val="0"/>
          <w:numId w:val="36"/>
        </w:numPr>
        <w:autoSpaceDE w:val="0"/>
        <w:spacing w:before="120" w:after="120" w:line="276" w:lineRule="auto"/>
        <w:jc w:val="both"/>
        <w:rPr>
          <w:bCs/>
        </w:rPr>
      </w:pPr>
      <w:r w:rsidRPr="0003557F">
        <w:rPr>
          <w:kern w:val="1"/>
          <w:lang w:eastAsia="pt-BR"/>
        </w:rPr>
        <w:t>A prova substitutiva versará sobre o conteúdo de toda unidade curricular</w:t>
      </w:r>
      <w:r w:rsidRPr="0003557F">
        <w:rPr>
          <w:bCs/>
        </w:rPr>
        <w:t xml:space="preserve"> e seguirá os mesmos parâmetros das avaliações parciais, nos termos do Parágrafo único, do Art. 2º, não havendo arredondamento conforme Resolução CONSU 024, de 28/05/2018.</w:t>
      </w:r>
    </w:p>
    <w:p w14:paraId="4F5C1587" w14:textId="77777777" w:rsidR="009B58D8" w:rsidRPr="0003557F" w:rsidRDefault="009B58D8">
      <w:pPr>
        <w:pStyle w:val="PargrafodaLista"/>
        <w:numPr>
          <w:ilvl w:val="0"/>
          <w:numId w:val="36"/>
        </w:numPr>
        <w:autoSpaceDE w:val="0"/>
        <w:spacing w:before="120" w:after="120" w:line="276" w:lineRule="auto"/>
        <w:jc w:val="both"/>
        <w:rPr>
          <w:bCs/>
        </w:rPr>
      </w:pPr>
      <w:r w:rsidRPr="0003557F">
        <w:rPr>
          <w:bCs/>
        </w:rPr>
        <w:t>O resultado avaliativo alcançado através de prova substitutiva (N3), deverá substituir a menor nota obtida em N1 ou N2.</w:t>
      </w:r>
    </w:p>
    <w:p w14:paraId="1AB2B848" w14:textId="77777777" w:rsidR="009B58D8" w:rsidRPr="0003557F" w:rsidRDefault="009B58D8">
      <w:pPr>
        <w:pStyle w:val="PargrafodaLista"/>
        <w:numPr>
          <w:ilvl w:val="0"/>
          <w:numId w:val="36"/>
        </w:numPr>
        <w:autoSpaceDE w:val="0"/>
        <w:spacing w:before="120" w:after="120" w:line="276" w:lineRule="auto"/>
        <w:jc w:val="both"/>
      </w:pPr>
      <w:r w:rsidRPr="0003557F">
        <w:rPr>
          <w:bCs/>
        </w:rPr>
        <w:t>Caso o resultado da prova substitutiva seja menor do que as notas obtidas anteriormente em N1 ou N2, permanecerá inalterada a situação original</w:t>
      </w:r>
      <w:r w:rsidRPr="0003557F">
        <w:t>.</w:t>
      </w:r>
    </w:p>
    <w:p w14:paraId="55546CA2" w14:textId="77777777" w:rsidR="009B58D8" w:rsidRPr="0003557F" w:rsidRDefault="009B58D8">
      <w:pPr>
        <w:pStyle w:val="PargrafodaLista"/>
        <w:numPr>
          <w:ilvl w:val="0"/>
          <w:numId w:val="36"/>
        </w:numPr>
        <w:autoSpaceDE w:val="0"/>
        <w:spacing w:before="120" w:after="120" w:line="276" w:lineRule="auto"/>
        <w:jc w:val="both"/>
        <w:rPr>
          <w:bCs/>
        </w:rPr>
      </w:pPr>
      <w:r w:rsidRPr="0003557F">
        <w:rPr>
          <w:bCs/>
        </w:rPr>
        <w:t xml:space="preserve">Considerando a relevância do processo de avaliação </w:t>
      </w:r>
      <w:proofErr w:type="gramStart"/>
      <w:r w:rsidRPr="0003557F">
        <w:rPr>
          <w:bCs/>
        </w:rPr>
        <w:t>formativa,  N</w:t>
      </w:r>
      <w:proofErr w:type="gramEnd"/>
      <w:r w:rsidRPr="0003557F">
        <w:rPr>
          <w:bCs/>
        </w:rPr>
        <w:t>3 substituirá somente a nota referente a prova teórica ou teórico-prática, quando esta incidir sobre a composição da nota de N1 ou N2.</w:t>
      </w:r>
    </w:p>
    <w:p w14:paraId="22D871D3" w14:textId="77777777" w:rsidR="009B58D8" w:rsidRPr="0003557F" w:rsidRDefault="009B58D8">
      <w:pPr>
        <w:pStyle w:val="PargrafodaLista"/>
        <w:numPr>
          <w:ilvl w:val="0"/>
          <w:numId w:val="36"/>
        </w:numPr>
        <w:spacing w:before="240" w:after="240" w:line="276" w:lineRule="auto"/>
        <w:jc w:val="both"/>
        <w:rPr>
          <w:kern w:val="1"/>
        </w:rPr>
      </w:pPr>
      <w:r w:rsidRPr="0003557F">
        <w:rPr>
          <w:kern w:val="1"/>
        </w:rPr>
        <w:t>A prova substitutiva será realizada somente ao final do semestre letivo ou da unidade curricular, conforme planos de ensino;</w:t>
      </w:r>
    </w:p>
    <w:p w14:paraId="64935F80" w14:textId="77777777" w:rsidR="00EA191F" w:rsidRPr="0003557F" w:rsidRDefault="009B58D8">
      <w:pPr>
        <w:pStyle w:val="PargrafodaLista"/>
        <w:numPr>
          <w:ilvl w:val="0"/>
          <w:numId w:val="36"/>
        </w:numPr>
        <w:spacing w:before="240" w:after="240" w:line="276" w:lineRule="auto"/>
        <w:jc w:val="both"/>
      </w:pPr>
      <w:r w:rsidRPr="0003557F">
        <w:t>Não haverá Avaliação Substitutiva de trabalhos (incluindo trabalhos decorrentes das atividades de campo e atividades das sessões de tutoria), trabalhos de pesquisa científica, pesquisas em geral e atividades exclusivamente práticas, cujos prazos são definidos pelos docentes, peremptoriamente, observado o calendário do curso.</w:t>
      </w:r>
    </w:p>
    <w:p w14:paraId="04C3A604" w14:textId="77777777" w:rsidR="00421CFB" w:rsidRPr="0003557F" w:rsidRDefault="00421CFB" w:rsidP="00421CFB">
      <w:pPr>
        <w:pStyle w:val="PargrafodaLista"/>
        <w:spacing w:before="240" w:after="240" w:line="276" w:lineRule="auto"/>
        <w:jc w:val="both"/>
      </w:pPr>
    </w:p>
    <w:p w14:paraId="5D54DDB6" w14:textId="3537ABCF" w:rsidR="00AA1DE9" w:rsidRDefault="00AA1DE9" w:rsidP="00D635CF">
      <w:pPr>
        <w:pStyle w:val="Ttulo3"/>
        <w:ind w:left="708"/>
        <w:rPr>
          <w:color w:val="auto"/>
          <w:sz w:val="24"/>
          <w:szCs w:val="24"/>
        </w:rPr>
      </w:pPr>
    </w:p>
    <w:p w14:paraId="33C6FA4B" w14:textId="04DE57BC" w:rsidR="00D635CF" w:rsidRDefault="00D635CF" w:rsidP="00D635CF">
      <w:pPr>
        <w:pStyle w:val="Ttulo3"/>
        <w:ind w:left="708"/>
        <w:rPr>
          <w:color w:val="auto"/>
          <w:sz w:val="24"/>
          <w:szCs w:val="24"/>
        </w:rPr>
      </w:pPr>
    </w:p>
    <w:p w14:paraId="60D88A48" w14:textId="7E392B70" w:rsidR="00D635CF" w:rsidRDefault="00D635CF" w:rsidP="00D635CF">
      <w:pPr>
        <w:pStyle w:val="Ttulo3"/>
        <w:ind w:left="708"/>
        <w:rPr>
          <w:color w:val="auto"/>
          <w:sz w:val="24"/>
          <w:szCs w:val="24"/>
        </w:rPr>
      </w:pPr>
    </w:p>
    <w:p w14:paraId="724459BA" w14:textId="3C592F97" w:rsidR="00D635CF" w:rsidRDefault="00D635CF" w:rsidP="00D635CF">
      <w:pPr>
        <w:pStyle w:val="Ttulo3"/>
        <w:ind w:left="708"/>
        <w:rPr>
          <w:color w:val="auto"/>
          <w:sz w:val="24"/>
          <w:szCs w:val="24"/>
        </w:rPr>
      </w:pPr>
    </w:p>
    <w:p w14:paraId="4483988F" w14:textId="77777777" w:rsidR="009E07D9" w:rsidRDefault="009E07D9" w:rsidP="00D635CF">
      <w:pPr>
        <w:pStyle w:val="Ttulo3"/>
        <w:ind w:left="708"/>
        <w:rPr>
          <w:color w:val="auto"/>
          <w:sz w:val="24"/>
          <w:szCs w:val="24"/>
        </w:rPr>
      </w:pPr>
    </w:p>
    <w:p w14:paraId="4E99E565" w14:textId="1F9927DC" w:rsidR="00D635CF" w:rsidRDefault="00D635CF" w:rsidP="00D635CF">
      <w:pPr>
        <w:pStyle w:val="Ttulo3"/>
        <w:ind w:left="708"/>
        <w:rPr>
          <w:color w:val="auto"/>
          <w:sz w:val="24"/>
          <w:szCs w:val="24"/>
        </w:rPr>
      </w:pPr>
    </w:p>
    <w:p w14:paraId="519AF87D" w14:textId="77777777" w:rsidR="00D635CF" w:rsidRPr="0003557F" w:rsidRDefault="00D635CF" w:rsidP="00D635CF">
      <w:pPr>
        <w:pStyle w:val="Ttulo3"/>
        <w:ind w:left="708"/>
        <w:rPr>
          <w:bCs w:val="0"/>
        </w:rPr>
      </w:pPr>
    </w:p>
    <w:p w14:paraId="62C7326C" w14:textId="62C41CA7" w:rsidR="006D07D3" w:rsidRPr="0003557F" w:rsidRDefault="004E7DE3" w:rsidP="006D07D3">
      <w:pPr>
        <w:pStyle w:val="Standard"/>
        <w:shd w:val="clear" w:color="auto" w:fill="D9D9D9" w:themeFill="background1" w:themeFillShade="D9"/>
        <w:tabs>
          <w:tab w:val="left" w:pos="851"/>
          <w:tab w:val="left" w:pos="1750"/>
        </w:tabs>
        <w:spacing w:line="360" w:lineRule="auto"/>
        <w:jc w:val="both"/>
        <w:outlineLvl w:val="0"/>
        <w:rPr>
          <w:b/>
        </w:rPr>
      </w:pPr>
      <w:bookmarkStart w:id="298" w:name="_Toc501458111"/>
      <w:bookmarkStart w:id="299" w:name="_Toc525039115"/>
      <w:bookmarkStart w:id="300" w:name="_Toc110355459"/>
      <w:r>
        <w:rPr>
          <w:b/>
        </w:rPr>
        <w:t>3</w:t>
      </w:r>
      <w:r w:rsidR="006D07D3" w:rsidRPr="0003557F">
        <w:rPr>
          <w:b/>
        </w:rPr>
        <w:t xml:space="preserve"> INFRAESTRUTURA</w:t>
      </w:r>
      <w:bookmarkEnd w:id="298"/>
      <w:bookmarkEnd w:id="299"/>
      <w:bookmarkEnd w:id="300"/>
    </w:p>
    <w:p w14:paraId="0EE645F5" w14:textId="77777777" w:rsidR="006D07D3" w:rsidRPr="0003557F" w:rsidRDefault="006D07D3" w:rsidP="006D07D3">
      <w:pPr>
        <w:rPr>
          <w:w w:val="105"/>
        </w:rPr>
      </w:pPr>
    </w:p>
    <w:p w14:paraId="331690FC" w14:textId="77777777" w:rsidR="006D07D3" w:rsidRPr="0003557F" w:rsidRDefault="006D07D3" w:rsidP="006D07D3">
      <w:pPr>
        <w:rPr>
          <w:w w:val="105"/>
        </w:rPr>
      </w:pPr>
    </w:p>
    <w:p w14:paraId="03C4EA3E" w14:textId="5D7767AC" w:rsidR="006D07D3" w:rsidRPr="0003557F" w:rsidRDefault="006D07D3" w:rsidP="006D07D3">
      <w:pPr>
        <w:spacing w:line="360" w:lineRule="auto"/>
        <w:ind w:firstLine="708"/>
        <w:jc w:val="both"/>
        <w:rPr>
          <w:w w:val="105"/>
        </w:rPr>
      </w:pPr>
      <w:r w:rsidRPr="0003557F">
        <w:t xml:space="preserve">O edifício destinado exclusivamente ao Curso de Medicina do Centro Universitário Euro Americano-UNIEURO está localizado na Unidade Asa Sul - Bloco D. Possui área total de </w:t>
      </w:r>
      <w:r w:rsidR="005704F1" w:rsidRPr="005704F1">
        <w:t>4.849,75m²</w:t>
      </w:r>
      <w:r w:rsidRPr="0003557F">
        <w:t>,</w:t>
      </w:r>
      <w:r w:rsidR="005704F1">
        <w:t xml:space="preserve"> </w:t>
      </w:r>
      <w:r w:rsidRPr="0003557F">
        <w:t xml:space="preserve">dividido em </w:t>
      </w:r>
      <w:r w:rsidR="005704F1">
        <w:t>quatro</w:t>
      </w:r>
      <w:r w:rsidRPr="0003557F">
        <w:t xml:space="preserve"> pavimentos projetados para atender as necessidades específicas para o desenvolvimento do curso. A estrutura física foi construída respeitando </w:t>
      </w:r>
      <w:r w:rsidRPr="0003557F">
        <w:rPr>
          <w:lang w:eastAsia="zh-CN"/>
        </w:rPr>
        <w:t xml:space="preserve">os princípios de </w:t>
      </w:r>
      <w:r w:rsidRPr="0003557F">
        <w:t>acessibilidade, dispondo com rampas de acesso, sinalização tátil, entre outras adaptações, em atendimento a Lei nº 0.098/2000</w:t>
      </w:r>
      <w:r w:rsidRPr="0003557F">
        <w:rPr>
          <w:lang w:eastAsia="zh-CN"/>
        </w:rPr>
        <w:t xml:space="preserve">; Decreto nº 5.296/2004; ABNT NBR 9050/2004, inclusas as necessárias à segurança. </w:t>
      </w:r>
      <w:r w:rsidRPr="0003557F">
        <w:t>Os espaços físicos foram projetados prevendo as necessidades de climatização e iluminação apropriados aos ambientes e equipados com mobiliários e aparelhagem específica adequados e ergonômicos. A limpeza e manutenção são realizadas diariamente, contribuindo assim para a manutenção na conservação dos móveis, pisos e equipamentos.</w:t>
      </w:r>
      <w:r w:rsidRPr="0003557F">
        <w:rPr>
          <w:w w:val="105"/>
        </w:rPr>
        <w:tab/>
      </w:r>
    </w:p>
    <w:p w14:paraId="345B0612" w14:textId="77777777" w:rsidR="006D07D3" w:rsidRPr="0003557F" w:rsidRDefault="006D07D3" w:rsidP="006D07D3">
      <w:pPr>
        <w:spacing w:line="360" w:lineRule="auto"/>
        <w:ind w:firstLine="708"/>
        <w:jc w:val="both"/>
      </w:pPr>
      <w:r w:rsidRPr="0003557F">
        <w:rPr>
          <w:w w:val="105"/>
        </w:rPr>
        <w:t>O edifício tem uma estrutura moderna, verticalizada e com capacidade para acomodar os estudantes durante o desenvolvimento do curso. As características mais interessantes do pavilhão são:</w:t>
      </w:r>
    </w:p>
    <w:p w14:paraId="2304A733" w14:textId="77777777" w:rsidR="006D07D3" w:rsidRPr="0003557F" w:rsidRDefault="006D07D3">
      <w:pPr>
        <w:pStyle w:val="PargrafodaLista"/>
        <w:numPr>
          <w:ilvl w:val="0"/>
          <w:numId w:val="90"/>
        </w:numPr>
        <w:spacing w:line="360" w:lineRule="auto"/>
        <w:jc w:val="both"/>
      </w:pPr>
      <w:r w:rsidRPr="0003557F">
        <w:t>Iluminação com lâmpadas LED, o que reduz em até 80% o consumo de energia, com painéis solares para a geração de energia limpa;</w:t>
      </w:r>
    </w:p>
    <w:p w14:paraId="048F0E06" w14:textId="77777777" w:rsidR="006D07D3" w:rsidRPr="0003557F" w:rsidRDefault="006D07D3">
      <w:pPr>
        <w:pStyle w:val="PargrafodaLista"/>
        <w:numPr>
          <w:ilvl w:val="0"/>
          <w:numId w:val="90"/>
        </w:numPr>
        <w:spacing w:line="360" w:lineRule="auto"/>
        <w:jc w:val="both"/>
      </w:pPr>
      <w:r w:rsidRPr="0003557F">
        <w:t>Tratamento acústico nas salas de atividades, corredores e ambientes internos próximos às salas;</w:t>
      </w:r>
    </w:p>
    <w:p w14:paraId="7F199C05" w14:textId="77777777" w:rsidR="006D07D3" w:rsidRPr="0003557F" w:rsidRDefault="006D07D3">
      <w:pPr>
        <w:pStyle w:val="PargrafodaLista"/>
        <w:numPr>
          <w:ilvl w:val="0"/>
          <w:numId w:val="90"/>
        </w:numPr>
        <w:spacing w:line="360" w:lineRule="auto"/>
        <w:jc w:val="both"/>
      </w:pPr>
      <w:r w:rsidRPr="0003557F">
        <w:t>Acessibilidade para pessoas com necessidades especiais.</w:t>
      </w:r>
    </w:p>
    <w:p w14:paraId="14837397" w14:textId="77777777" w:rsidR="006D07D3" w:rsidRPr="0003557F" w:rsidRDefault="006D07D3" w:rsidP="006D07D3">
      <w:pPr>
        <w:spacing w:line="360" w:lineRule="auto"/>
        <w:jc w:val="both"/>
      </w:pPr>
    </w:p>
    <w:p w14:paraId="689E641C" w14:textId="77777777" w:rsidR="005704F1" w:rsidRPr="005704F1" w:rsidRDefault="005704F1" w:rsidP="005704F1">
      <w:pPr>
        <w:spacing w:line="360" w:lineRule="auto"/>
        <w:ind w:firstLine="708"/>
        <w:jc w:val="both"/>
        <w:rPr>
          <w:w w:val="105"/>
        </w:rPr>
      </w:pPr>
      <w:r w:rsidRPr="005704F1">
        <w:rPr>
          <w:w w:val="105"/>
        </w:rPr>
        <w:t>O pavimento térreo, com área total de 1.215,55m², abriga dois Laboratórios de Simulação Realística, cada um com 72,30m², um Laboratório de Anatomia com 121,8m², uma Sala de Inovação com 98,00m², um Biotério com 195,85m², uma Laboratório de Informática com 109,03m², um conjunto de Salas de Professores em Regime de Trabalho Integral com 85,75m², uma Sala de Conforto para Estudantes com 85,75m² e dois Laboratórios de Cirurgia com 48,72m² cada.</w:t>
      </w:r>
    </w:p>
    <w:p w14:paraId="54D6467E" w14:textId="77777777" w:rsidR="005704F1" w:rsidRDefault="005704F1" w:rsidP="006D07D3">
      <w:pPr>
        <w:spacing w:line="360" w:lineRule="auto"/>
        <w:ind w:firstLine="360"/>
        <w:jc w:val="both"/>
      </w:pPr>
    </w:p>
    <w:p w14:paraId="33FEF635" w14:textId="77777777" w:rsidR="005704F1" w:rsidRDefault="005704F1" w:rsidP="006D07D3">
      <w:pPr>
        <w:spacing w:line="360" w:lineRule="auto"/>
        <w:ind w:firstLine="360"/>
        <w:jc w:val="both"/>
      </w:pPr>
    </w:p>
    <w:p w14:paraId="1F28DF6E" w14:textId="575A08FA" w:rsidR="005704F1" w:rsidRDefault="005704F1" w:rsidP="006D07D3">
      <w:pPr>
        <w:spacing w:line="360" w:lineRule="auto"/>
        <w:ind w:firstLine="360"/>
        <w:jc w:val="both"/>
      </w:pPr>
    </w:p>
    <w:p w14:paraId="34175043" w14:textId="7D6EF453" w:rsidR="005704F1" w:rsidRDefault="005704F1" w:rsidP="006D07D3">
      <w:pPr>
        <w:spacing w:line="360" w:lineRule="auto"/>
        <w:ind w:firstLine="360"/>
        <w:jc w:val="both"/>
      </w:pPr>
    </w:p>
    <w:p w14:paraId="3A3DE974" w14:textId="69C53D6A" w:rsidR="00ED4665" w:rsidRPr="00FD58EC" w:rsidRDefault="00ED4665" w:rsidP="00ED4665">
      <w:pPr>
        <w:spacing w:line="360" w:lineRule="auto"/>
        <w:ind w:firstLine="708"/>
        <w:jc w:val="both"/>
        <w:rPr>
          <w:w w:val="105"/>
        </w:rPr>
      </w:pPr>
      <w:r w:rsidRPr="00FD58EC">
        <w:rPr>
          <w:w w:val="105"/>
        </w:rPr>
        <w:lastRenderedPageBreak/>
        <w:t>O primeiro pavimento, com área total de 1.211,40m</w:t>
      </w:r>
      <w:proofErr w:type="gramStart"/>
      <w:r w:rsidRPr="00FD58EC">
        <w:rPr>
          <w:w w:val="105"/>
        </w:rPr>
        <w:t>²,  contempla</w:t>
      </w:r>
      <w:proofErr w:type="gramEnd"/>
      <w:r w:rsidRPr="00FD58EC">
        <w:rPr>
          <w:w w:val="105"/>
        </w:rPr>
        <w:t xml:space="preserve"> três Salas de Aulas, uma Sala de Atendimento Psicopedagógico, um Laboratório de Habilidades com 12 consultórios com 296,22m², e a Coordenação do Curso com 340,14m². A Coordenação está dividida em: Sala de Assessoria Avaliativa, Sala do Núcleo de Atendimento Pedagógico, Sala de Assessoria Logística, Sala de Reunião, Sala da Coordenação do Curso, Sala de Assessoria Pedagógica, Copa, dois Sanitários os colaboradores, Sala da Coordenação Adjunta, Sala do Núcleo Docente Estruturante e Colegiado de Curso, Sala de Assessoria Administrativa</w:t>
      </w:r>
      <w:r w:rsidR="0058777D">
        <w:rPr>
          <w:w w:val="105"/>
        </w:rPr>
        <w:t xml:space="preserve"> e</w:t>
      </w:r>
      <w:r w:rsidRPr="00FD58EC">
        <w:rPr>
          <w:w w:val="105"/>
        </w:rPr>
        <w:t xml:space="preserve"> dois Sanitário</w:t>
      </w:r>
      <w:r w:rsidR="0058777D">
        <w:rPr>
          <w:w w:val="105"/>
        </w:rPr>
        <w:t>s.</w:t>
      </w:r>
    </w:p>
    <w:p w14:paraId="24A01A20" w14:textId="6B7FDE54" w:rsidR="005704F1" w:rsidRPr="00FD58EC" w:rsidRDefault="00ED4665" w:rsidP="00ED4665">
      <w:pPr>
        <w:spacing w:line="360" w:lineRule="auto"/>
        <w:ind w:firstLine="708"/>
        <w:jc w:val="both"/>
        <w:rPr>
          <w:w w:val="105"/>
        </w:rPr>
      </w:pPr>
      <w:r w:rsidRPr="00FD58EC">
        <w:rPr>
          <w:w w:val="105"/>
        </w:rPr>
        <w:t>O segundo pavimento</w:t>
      </w:r>
      <w:r w:rsidR="00380EA9" w:rsidRPr="00FD58EC">
        <w:rPr>
          <w:w w:val="105"/>
        </w:rPr>
        <w:t>, com área total de 1.211,40m</w:t>
      </w:r>
      <w:proofErr w:type="gramStart"/>
      <w:r w:rsidR="00380EA9" w:rsidRPr="00FD58EC">
        <w:rPr>
          <w:w w:val="105"/>
        </w:rPr>
        <w:t xml:space="preserve">²,  </w:t>
      </w:r>
      <w:r w:rsidRPr="00FD58EC">
        <w:rPr>
          <w:w w:val="105"/>
        </w:rPr>
        <w:t>compreende</w:t>
      </w:r>
      <w:proofErr w:type="gramEnd"/>
      <w:r w:rsidRPr="00FD58EC">
        <w:rPr>
          <w:w w:val="105"/>
        </w:rPr>
        <w:t xml:space="preserve"> dois Laboratórios de Morfofuncional com 71,98m² cada, vinte Salas de Tutoria com 434,32m², Sala dos Professores com uma Copa e dois Sanitários com 71,98m², uma sala de Comitê de Ética 77,40m², uma Sala de Conforto para os Professores e uma reprografia.</w:t>
      </w:r>
    </w:p>
    <w:p w14:paraId="0697E186" w14:textId="2D90930B" w:rsidR="00750107" w:rsidRPr="00FD58EC" w:rsidRDefault="00750107" w:rsidP="00750107">
      <w:pPr>
        <w:spacing w:line="360" w:lineRule="auto"/>
        <w:ind w:firstLine="708"/>
        <w:jc w:val="both"/>
        <w:rPr>
          <w:w w:val="105"/>
        </w:rPr>
      </w:pPr>
      <w:r w:rsidRPr="00FD58EC">
        <w:rPr>
          <w:w w:val="105"/>
        </w:rPr>
        <w:t>O terceiro pavimento também tem área total de 1.211,40m², sendo um Auditório/Sala de Telemedicina com 134,52m², um Laboratório de Habilidades com 12 Consultórios e área de 262,30m², dois Laboratórios de Morfofuncional com 71,98 m² cada, além de 3 Salas de Aulas.</w:t>
      </w:r>
    </w:p>
    <w:p w14:paraId="597EB5F6" w14:textId="77777777" w:rsidR="006D07D3" w:rsidRPr="00FD58EC" w:rsidRDefault="006D07D3" w:rsidP="00FD58EC">
      <w:pPr>
        <w:spacing w:line="360" w:lineRule="auto"/>
        <w:ind w:firstLine="708"/>
        <w:jc w:val="both"/>
        <w:rPr>
          <w:w w:val="105"/>
        </w:rPr>
      </w:pPr>
      <w:r w:rsidRPr="00FD58EC">
        <w:rPr>
          <w:w w:val="105"/>
        </w:rPr>
        <w:tab/>
        <w:t>A infraestrutura de acessibilidade a pessoas com necessidades especiais inclui:</w:t>
      </w:r>
    </w:p>
    <w:p w14:paraId="6D177369" w14:textId="77777777" w:rsidR="006D07D3" w:rsidRPr="0003557F" w:rsidRDefault="006D07D3">
      <w:pPr>
        <w:numPr>
          <w:ilvl w:val="0"/>
          <w:numId w:val="91"/>
        </w:numPr>
        <w:tabs>
          <w:tab w:val="left" w:pos="1080"/>
        </w:tabs>
        <w:suppressAutoHyphens/>
        <w:overflowPunct w:val="0"/>
        <w:autoSpaceDE w:val="0"/>
        <w:spacing w:line="360" w:lineRule="auto"/>
        <w:jc w:val="both"/>
        <w:textAlignment w:val="baseline"/>
      </w:pPr>
      <w:r w:rsidRPr="0003557F">
        <w:rPr>
          <w:i/>
        </w:rPr>
        <w:t>Rampas de acesso</w:t>
      </w:r>
      <w:r w:rsidRPr="0003557F">
        <w:t xml:space="preserve"> com corrimões, para o acesso do estudante com deficiência física aos espaços de uso coletivo do UNIEURO. As rampas obedecem às inclinações especificadas na Lei 2.105 de 08/10/98, seção 04, artigos 122 a 125;</w:t>
      </w:r>
    </w:p>
    <w:p w14:paraId="37B36334" w14:textId="77777777" w:rsidR="006D07D3" w:rsidRPr="0003557F" w:rsidRDefault="006D07D3">
      <w:pPr>
        <w:numPr>
          <w:ilvl w:val="0"/>
          <w:numId w:val="91"/>
        </w:numPr>
        <w:tabs>
          <w:tab w:val="left" w:pos="1080"/>
        </w:tabs>
        <w:suppressAutoHyphens/>
        <w:overflowPunct w:val="0"/>
        <w:autoSpaceDE w:val="0"/>
        <w:spacing w:line="360" w:lineRule="auto"/>
        <w:jc w:val="both"/>
        <w:textAlignment w:val="baseline"/>
      </w:pPr>
      <w:r w:rsidRPr="0003557F">
        <w:rPr>
          <w:i/>
        </w:rPr>
        <w:t>Banheiros especiais</w:t>
      </w:r>
      <w:r w:rsidRPr="0003557F">
        <w:t xml:space="preserve"> (masculinos e femininos), adaptados que dispõem de portas largas, barras de apoio nas paredes e espaço suficiente para permitir o acesso de cadeira de rodas;</w:t>
      </w:r>
    </w:p>
    <w:p w14:paraId="77F196A2" w14:textId="77777777" w:rsidR="006D07D3" w:rsidRPr="0003557F" w:rsidRDefault="006D07D3">
      <w:pPr>
        <w:numPr>
          <w:ilvl w:val="0"/>
          <w:numId w:val="91"/>
        </w:numPr>
        <w:tabs>
          <w:tab w:val="left" w:pos="1080"/>
        </w:tabs>
        <w:suppressAutoHyphens/>
        <w:overflowPunct w:val="0"/>
        <w:autoSpaceDE w:val="0"/>
        <w:spacing w:line="360" w:lineRule="auto"/>
        <w:jc w:val="both"/>
        <w:textAlignment w:val="baseline"/>
      </w:pPr>
      <w:r w:rsidRPr="0003557F">
        <w:rPr>
          <w:i/>
        </w:rPr>
        <w:t>Vagas especiais permanentes</w:t>
      </w:r>
      <w:r w:rsidRPr="0003557F">
        <w:t>, no estacionamento, para deficientes físicos;</w:t>
      </w:r>
    </w:p>
    <w:p w14:paraId="0A2CAF67" w14:textId="77777777" w:rsidR="006D07D3" w:rsidRPr="0003557F" w:rsidRDefault="006D07D3">
      <w:pPr>
        <w:numPr>
          <w:ilvl w:val="0"/>
          <w:numId w:val="91"/>
        </w:numPr>
        <w:tabs>
          <w:tab w:val="left" w:pos="1080"/>
        </w:tabs>
        <w:suppressAutoHyphens/>
        <w:overflowPunct w:val="0"/>
        <w:autoSpaceDE w:val="0"/>
        <w:spacing w:line="360" w:lineRule="auto"/>
        <w:jc w:val="both"/>
        <w:textAlignment w:val="baseline"/>
      </w:pPr>
      <w:r w:rsidRPr="0003557F">
        <w:t xml:space="preserve">Telefone público instalado em altura acessível aos usuários de cadeiras de rodas. </w:t>
      </w:r>
    </w:p>
    <w:p w14:paraId="6F51C148" w14:textId="77777777" w:rsidR="006D07D3" w:rsidRPr="0003557F" w:rsidRDefault="006D07D3" w:rsidP="006D07D3">
      <w:pPr>
        <w:tabs>
          <w:tab w:val="left" w:pos="0"/>
        </w:tabs>
        <w:spacing w:line="360" w:lineRule="auto"/>
        <w:jc w:val="both"/>
      </w:pPr>
    </w:p>
    <w:p w14:paraId="2E70D035" w14:textId="77777777" w:rsidR="006D07D3" w:rsidRPr="0003557F" w:rsidRDefault="006D07D3" w:rsidP="006D07D3">
      <w:pPr>
        <w:tabs>
          <w:tab w:val="left" w:pos="0"/>
        </w:tabs>
        <w:spacing w:line="360" w:lineRule="auto"/>
        <w:jc w:val="both"/>
      </w:pPr>
      <w:r w:rsidRPr="0003557F">
        <w:tab/>
        <w:t>Além das instalações mencionadas, sempre que detectada a existência de turmas com pessoas com necessidades especiais, o UNIEURO disponibilizará, preferencialmente, a essas turmas, salas de aula no andar térreo.</w:t>
      </w:r>
    </w:p>
    <w:p w14:paraId="38F04E35" w14:textId="47D62D73" w:rsidR="006D07D3" w:rsidRDefault="006D07D3" w:rsidP="006D07D3">
      <w:pPr>
        <w:tabs>
          <w:tab w:val="left" w:pos="0"/>
        </w:tabs>
        <w:spacing w:line="360" w:lineRule="auto"/>
        <w:jc w:val="both"/>
      </w:pPr>
      <w:r w:rsidRPr="0003557F">
        <w:tab/>
      </w:r>
    </w:p>
    <w:p w14:paraId="7E9A652C" w14:textId="4C6A52F8" w:rsidR="00FD58EC" w:rsidRDefault="00FD58EC" w:rsidP="006D07D3">
      <w:pPr>
        <w:tabs>
          <w:tab w:val="left" w:pos="0"/>
        </w:tabs>
        <w:spacing w:line="360" w:lineRule="auto"/>
        <w:jc w:val="both"/>
      </w:pPr>
    </w:p>
    <w:p w14:paraId="25FDDC19" w14:textId="77777777" w:rsidR="009E07D9" w:rsidRPr="0003557F" w:rsidRDefault="009E07D9" w:rsidP="006D07D3">
      <w:pPr>
        <w:tabs>
          <w:tab w:val="left" w:pos="0"/>
        </w:tabs>
        <w:spacing w:line="360" w:lineRule="auto"/>
        <w:jc w:val="both"/>
      </w:pPr>
    </w:p>
    <w:p w14:paraId="75F50FA2" w14:textId="50D9BC9D" w:rsidR="006D07D3" w:rsidRPr="0003557F" w:rsidRDefault="004E7DE3" w:rsidP="006D07D3">
      <w:pPr>
        <w:pStyle w:val="Ttulo2"/>
        <w:ind w:firstLine="567"/>
        <w:rPr>
          <w:color w:val="auto"/>
          <w:sz w:val="24"/>
          <w:szCs w:val="24"/>
        </w:rPr>
      </w:pPr>
      <w:bookmarkStart w:id="301" w:name="_Toc501458112"/>
      <w:bookmarkStart w:id="302" w:name="_Toc525039116"/>
      <w:bookmarkStart w:id="303" w:name="_Toc110355460"/>
      <w:proofErr w:type="gramStart"/>
      <w:r>
        <w:rPr>
          <w:color w:val="auto"/>
          <w:sz w:val="24"/>
          <w:szCs w:val="24"/>
        </w:rPr>
        <w:lastRenderedPageBreak/>
        <w:t>3</w:t>
      </w:r>
      <w:r w:rsidR="006D07D3" w:rsidRPr="0003557F">
        <w:rPr>
          <w:color w:val="auto"/>
          <w:sz w:val="24"/>
          <w:szCs w:val="24"/>
        </w:rPr>
        <w:t xml:space="preserve">.1  </w:t>
      </w:r>
      <w:bookmarkEnd w:id="301"/>
      <w:r w:rsidR="006D07D3" w:rsidRPr="0003557F">
        <w:rPr>
          <w:color w:val="auto"/>
          <w:sz w:val="24"/>
          <w:szCs w:val="24"/>
        </w:rPr>
        <w:t>ESPAÇO</w:t>
      </w:r>
      <w:proofErr w:type="gramEnd"/>
      <w:r w:rsidR="006D07D3" w:rsidRPr="0003557F">
        <w:rPr>
          <w:color w:val="auto"/>
          <w:sz w:val="24"/>
          <w:szCs w:val="24"/>
        </w:rPr>
        <w:t xml:space="preserve"> DE TRABALHO PARA DOCENTES EM TEMPO INTEGRAL</w:t>
      </w:r>
      <w:bookmarkEnd w:id="302"/>
      <w:bookmarkEnd w:id="303"/>
    </w:p>
    <w:p w14:paraId="5565A586" w14:textId="77777777" w:rsidR="006D07D3" w:rsidRPr="0003557F" w:rsidRDefault="006D07D3" w:rsidP="006D07D3">
      <w:pPr>
        <w:spacing w:line="360" w:lineRule="auto"/>
        <w:ind w:firstLine="567"/>
        <w:jc w:val="both"/>
      </w:pPr>
    </w:p>
    <w:p w14:paraId="378BE045" w14:textId="77777777" w:rsidR="006D07D3" w:rsidRPr="0003557F" w:rsidRDefault="006D07D3" w:rsidP="006D07D3">
      <w:pPr>
        <w:spacing w:line="360" w:lineRule="auto"/>
        <w:ind w:firstLine="567"/>
        <w:jc w:val="both"/>
        <w:rPr>
          <w:color w:val="000000" w:themeColor="text1"/>
        </w:rPr>
      </w:pPr>
      <w:r w:rsidRPr="0003557F">
        <w:t>O espaço destinado aos docentes em regime de trabalho integral (TI) do curso com área total de 86m</w:t>
      </w:r>
      <w:r w:rsidRPr="0003557F">
        <w:rPr>
          <w:vertAlign w:val="superscript"/>
        </w:rPr>
        <w:t xml:space="preserve">2 </w:t>
      </w:r>
      <w:r w:rsidRPr="0003557F">
        <w:t xml:space="preserve">é dividida em 12 salas individuais, privativas e climatizadas, adequadas ao atendimento a comunidade acadêmica. Os espaços físicos foram projetados prevendo as necessidades de climatização e iluminação apropriados aos ambientes e equipados com mobiliários e aparelhagem específica adequados e ergonômicos. Cada sala contem: armário com chave (destinado a guarda com segurança de pertences pessoais e/ou relacionados à docência); mesa com cadeiras e computador ligado </w:t>
      </w:r>
      <w:r w:rsidRPr="0003557F">
        <w:rPr>
          <w:color w:val="000000" w:themeColor="text1"/>
        </w:rPr>
        <w:t xml:space="preserve">à internet </w:t>
      </w:r>
      <w:r w:rsidRPr="0003557F">
        <w:rPr>
          <w:i/>
          <w:color w:val="000000" w:themeColor="text1"/>
        </w:rPr>
        <w:t xml:space="preserve">Wireless </w:t>
      </w:r>
      <w:r w:rsidRPr="0003557F">
        <w:rPr>
          <w:color w:val="000000" w:themeColor="text1"/>
        </w:rPr>
        <w:t xml:space="preserve">e banda larga. Há uma impressora disponível aos docentes. </w:t>
      </w:r>
    </w:p>
    <w:p w14:paraId="0C2781B3" w14:textId="69EB5B98" w:rsidR="006D07D3" w:rsidRDefault="006D07D3" w:rsidP="006D07D3">
      <w:pPr>
        <w:spacing w:line="360" w:lineRule="auto"/>
        <w:ind w:firstLine="567"/>
        <w:jc w:val="both"/>
      </w:pPr>
      <w:r w:rsidRPr="0003557F">
        <w:rPr>
          <w:color w:val="000000" w:themeColor="text1"/>
        </w:rPr>
        <w:t xml:space="preserve">Outros ambientes também serão destinados aos professores que atuam no curso em regime de tempo integral (TI), como a sala do coordenador, do Núcleo Docente Estruturante (NDE), do </w:t>
      </w:r>
      <w:r w:rsidRPr="0003557F">
        <w:rPr>
          <w:shd w:val="clear" w:color="auto" w:fill="FFFFFF"/>
        </w:rPr>
        <w:t>Núcleo de Apoio Pedagógico e Experiência Docente (</w:t>
      </w:r>
      <w:r w:rsidRPr="0003557F">
        <w:rPr>
          <w:rStyle w:val="nfase"/>
          <w:bCs/>
          <w:i w:val="0"/>
          <w:iCs w:val="0"/>
          <w:shd w:val="clear" w:color="auto" w:fill="FFFFFF"/>
        </w:rPr>
        <w:t>NAPED</w:t>
      </w:r>
      <w:r w:rsidRPr="0003557F">
        <w:rPr>
          <w:shd w:val="clear" w:color="auto" w:fill="FFFFFF"/>
        </w:rPr>
        <w:t xml:space="preserve">) e Assessoria Pedagógica. </w:t>
      </w:r>
      <w:r w:rsidRPr="0003557F">
        <w:t xml:space="preserve">A limpeza e manutenção dos ambientes são realizadas diariamente, contribuindo assim para a manutenção na conservação dos móveis, pisos e equipamentos. </w:t>
      </w:r>
      <w:r w:rsidRPr="0003557F">
        <w:rPr>
          <w:color w:val="000000" w:themeColor="text1"/>
        </w:rPr>
        <w:t xml:space="preserve">Salienta-se que estes foram projetados </w:t>
      </w:r>
      <w:r w:rsidRPr="0003557F">
        <w:t xml:space="preserve">respeitando </w:t>
      </w:r>
      <w:r w:rsidRPr="0003557F">
        <w:rPr>
          <w:lang w:eastAsia="zh-CN"/>
        </w:rPr>
        <w:t xml:space="preserve">os princípios de acessibilidade, sinalização tátil e visual, entre outras adaptações, inclusas as necessárias à </w:t>
      </w:r>
      <w:r w:rsidRPr="0003557F">
        <w:t xml:space="preserve">segurança. Destaca-se que apoio técnico-administrativo será disponibilizado à atuação da coordenação e órgãos colegiados, com mobiliário e espaço adequado. </w:t>
      </w:r>
    </w:p>
    <w:p w14:paraId="0525B4B5" w14:textId="77777777" w:rsidR="002565C3" w:rsidRPr="0003557F" w:rsidRDefault="002565C3" w:rsidP="006D07D3">
      <w:pPr>
        <w:spacing w:line="360" w:lineRule="auto"/>
        <w:ind w:firstLine="567"/>
        <w:jc w:val="both"/>
      </w:pPr>
    </w:p>
    <w:p w14:paraId="07642C34" w14:textId="5B26CD67" w:rsidR="006D07D3" w:rsidRPr="0003557F" w:rsidRDefault="006D07D3" w:rsidP="006D07D3">
      <w:pPr>
        <w:pStyle w:val="Ttulo2"/>
        <w:spacing w:line="360" w:lineRule="auto"/>
        <w:ind w:left="708" w:hanging="141"/>
        <w:jc w:val="both"/>
        <w:rPr>
          <w:color w:val="auto"/>
          <w:sz w:val="24"/>
          <w:szCs w:val="24"/>
        </w:rPr>
      </w:pPr>
      <w:r w:rsidRPr="0003557F">
        <w:rPr>
          <w:color w:val="auto"/>
          <w:sz w:val="24"/>
          <w:szCs w:val="24"/>
        </w:rPr>
        <w:tab/>
      </w:r>
      <w:bookmarkStart w:id="304" w:name="_Toc501458113"/>
      <w:bookmarkStart w:id="305" w:name="_Toc525039117"/>
      <w:bookmarkStart w:id="306" w:name="_Toc110355461"/>
      <w:r w:rsidR="004E7DE3">
        <w:rPr>
          <w:color w:val="auto"/>
          <w:sz w:val="24"/>
          <w:szCs w:val="24"/>
        </w:rPr>
        <w:t>3</w:t>
      </w:r>
      <w:r w:rsidRPr="0003557F">
        <w:rPr>
          <w:color w:val="auto"/>
          <w:sz w:val="24"/>
          <w:szCs w:val="24"/>
        </w:rPr>
        <w:t>.2 ESPAÇO DE TRABALHO PARA A COORDENAÇÃO DO CURSO</w:t>
      </w:r>
      <w:bookmarkEnd w:id="304"/>
      <w:bookmarkEnd w:id="305"/>
      <w:bookmarkEnd w:id="306"/>
    </w:p>
    <w:p w14:paraId="29006DC8" w14:textId="77777777" w:rsidR="009D31A9" w:rsidRPr="0003557F" w:rsidRDefault="009D31A9" w:rsidP="006D07D3">
      <w:pPr>
        <w:spacing w:line="360" w:lineRule="auto"/>
        <w:ind w:firstLine="567"/>
        <w:jc w:val="both"/>
        <w:rPr>
          <w:color w:val="000000"/>
        </w:rPr>
      </w:pPr>
    </w:p>
    <w:p w14:paraId="10804F8D" w14:textId="77777777" w:rsidR="006D07D3" w:rsidRPr="0003557F" w:rsidRDefault="006D07D3" w:rsidP="006D07D3">
      <w:pPr>
        <w:spacing w:line="360" w:lineRule="auto"/>
        <w:ind w:firstLine="567"/>
        <w:jc w:val="both"/>
        <w:rPr>
          <w:color w:val="000000"/>
        </w:rPr>
      </w:pPr>
      <w:r w:rsidRPr="0003557F">
        <w:rPr>
          <w:color w:val="000000"/>
        </w:rPr>
        <w:t xml:space="preserve">O espaço de trabalho para o coordenador do curso possui área total de 30m2, com climatização e iluminação apropriada e equipada com mobiliários específicos e ergométricos adequados as necessidades do ambiente.  A sala da coordenação contém armário com chave (destinado a guarda com segurança de pertences pessoais e/ou relacionados à docência); mesa com cadeiras; sofá; computador ligado à rede, além de acesso à rede Wi-Fi. </w:t>
      </w:r>
    </w:p>
    <w:p w14:paraId="2578890D" w14:textId="77777777" w:rsidR="006D07D3" w:rsidRPr="0003557F" w:rsidRDefault="006D07D3" w:rsidP="006D07D3">
      <w:pPr>
        <w:spacing w:line="360" w:lineRule="auto"/>
        <w:ind w:firstLine="567"/>
        <w:jc w:val="both"/>
        <w:rPr>
          <w:color w:val="000000"/>
        </w:rPr>
      </w:pPr>
      <w:r w:rsidRPr="0003557F">
        <w:rPr>
          <w:color w:val="000000"/>
        </w:rPr>
        <w:t xml:space="preserve">A sala destinada a reuniões possui uma mesa e doze cadeiras destinada a realização de reuniões da coordenação. </w:t>
      </w:r>
    </w:p>
    <w:p w14:paraId="1C2E6D60" w14:textId="77777777" w:rsidR="006D07D3" w:rsidRPr="0003557F" w:rsidRDefault="006D07D3" w:rsidP="006D07D3">
      <w:pPr>
        <w:spacing w:line="360" w:lineRule="auto"/>
        <w:ind w:firstLine="567"/>
        <w:jc w:val="both"/>
        <w:rPr>
          <w:color w:val="000000"/>
        </w:rPr>
      </w:pPr>
      <w:r w:rsidRPr="0003557F">
        <w:rPr>
          <w:color w:val="000000"/>
        </w:rPr>
        <w:t>O terceiro ambiente é destinado a assessoria à coordenação, possui mesa com cadeira, computador e impressora.</w:t>
      </w:r>
    </w:p>
    <w:p w14:paraId="3C26B173" w14:textId="77777777" w:rsidR="006D07D3" w:rsidRPr="0003557F" w:rsidRDefault="006D07D3" w:rsidP="006D07D3">
      <w:pPr>
        <w:spacing w:line="360" w:lineRule="auto"/>
        <w:ind w:firstLine="567"/>
        <w:jc w:val="both"/>
        <w:rPr>
          <w:color w:val="000000"/>
        </w:rPr>
      </w:pPr>
      <w:r w:rsidRPr="0003557F">
        <w:rPr>
          <w:color w:val="000000"/>
        </w:rPr>
        <w:t xml:space="preserve"> O espaço da coordenação conta ainda com uma recepção para pessoal técnico-administrativo que dará apoio à coordenação do curso.</w:t>
      </w:r>
    </w:p>
    <w:p w14:paraId="33725DBF" w14:textId="77777777" w:rsidR="006D07D3" w:rsidRPr="0003557F" w:rsidRDefault="006D07D3" w:rsidP="006D07D3">
      <w:pPr>
        <w:spacing w:line="360" w:lineRule="auto"/>
        <w:ind w:firstLine="567"/>
        <w:jc w:val="both"/>
        <w:rPr>
          <w:color w:val="000000"/>
        </w:rPr>
      </w:pPr>
      <w:r w:rsidRPr="0003557F">
        <w:rPr>
          <w:color w:val="000000"/>
        </w:rPr>
        <w:lastRenderedPageBreak/>
        <w:t>Salienta-se que este ambiente foi projetado respeitando os princípios de acessibilidade, sinalização tátil e visual, entre outras adaptações, inclusas as necessárias à segurança.</w:t>
      </w:r>
    </w:p>
    <w:p w14:paraId="4583417A" w14:textId="77777777" w:rsidR="006D07D3" w:rsidRPr="0003557F" w:rsidRDefault="006D07D3" w:rsidP="006D07D3">
      <w:pPr>
        <w:spacing w:line="360" w:lineRule="auto"/>
        <w:ind w:firstLine="567"/>
        <w:jc w:val="both"/>
        <w:rPr>
          <w:color w:val="000000"/>
        </w:rPr>
      </w:pPr>
      <w:r w:rsidRPr="0003557F">
        <w:rPr>
          <w:color w:val="000000"/>
        </w:rPr>
        <w:tab/>
      </w:r>
    </w:p>
    <w:p w14:paraId="5773BE09" w14:textId="5081D578" w:rsidR="006D07D3" w:rsidRPr="0003557F" w:rsidRDefault="004E7DE3" w:rsidP="006D07D3">
      <w:pPr>
        <w:pStyle w:val="Ttulo2"/>
        <w:spacing w:line="360" w:lineRule="auto"/>
        <w:ind w:left="708" w:hanging="141"/>
        <w:jc w:val="both"/>
        <w:rPr>
          <w:color w:val="auto"/>
          <w:sz w:val="24"/>
          <w:szCs w:val="24"/>
        </w:rPr>
      </w:pPr>
      <w:bookmarkStart w:id="307" w:name="_Toc525039118"/>
      <w:bookmarkStart w:id="308" w:name="_Toc110355462"/>
      <w:r>
        <w:rPr>
          <w:color w:val="auto"/>
          <w:sz w:val="24"/>
          <w:szCs w:val="24"/>
        </w:rPr>
        <w:t>3</w:t>
      </w:r>
      <w:r w:rsidR="006D07D3" w:rsidRPr="0003557F">
        <w:rPr>
          <w:color w:val="auto"/>
          <w:sz w:val="24"/>
          <w:szCs w:val="24"/>
        </w:rPr>
        <w:t>.3 SALA COLETIVA DE PROFESSORES E ESPAÇO DE TRABALHO, LAZER E CONFORTO</w:t>
      </w:r>
      <w:bookmarkEnd w:id="307"/>
      <w:bookmarkEnd w:id="308"/>
    </w:p>
    <w:p w14:paraId="0E4E3B82" w14:textId="77777777" w:rsidR="006D07D3" w:rsidRPr="0003557F" w:rsidRDefault="006D07D3" w:rsidP="006D07D3">
      <w:pPr>
        <w:spacing w:line="360" w:lineRule="auto"/>
        <w:ind w:firstLine="708"/>
        <w:jc w:val="both"/>
      </w:pPr>
    </w:p>
    <w:p w14:paraId="6A4DB4B4" w14:textId="77777777" w:rsidR="006D07D3" w:rsidRPr="0003557F" w:rsidRDefault="006D07D3" w:rsidP="006D07D3">
      <w:pPr>
        <w:spacing w:line="360" w:lineRule="auto"/>
        <w:ind w:firstLine="708"/>
        <w:jc w:val="both"/>
      </w:pPr>
      <w:r w:rsidRPr="0003557F">
        <w:rPr>
          <w:color w:val="000000"/>
        </w:rPr>
        <w:t>O bloco do Curso de Medicina possui salas que acomodam os docentes com mesas, cadeiras e armários individuais com chave, distribuídos de acordo com a área específica de atuação. O corpo docente compartilha duas salas coletivas, com aproximadamente 180 m</w:t>
      </w:r>
      <w:r w:rsidRPr="0003557F">
        <w:rPr>
          <w:color w:val="000000"/>
          <w:vertAlign w:val="superscript"/>
        </w:rPr>
        <w:t>2</w:t>
      </w:r>
      <w:r w:rsidRPr="0003557F">
        <w:rPr>
          <w:color w:val="000000"/>
        </w:rPr>
        <w:t>, contendo mobiliário contendo computadores de utilização comum, uma impressora laser e armários com chave para guardar recursos de apoio didático móveis. Estas salas são utilizadas de maneira rotativa por docentes em regime parcial ou integral de trabalho. Estes ambientes permitem o acesso a mesas coletivas, armários individuais, computadores, sanitários, sala de descanso com sofás, cadeira de massagem, TV e jogos. A comodidade dos docentes é respeitada com cadeiras apropriadas, mesas para trabalho e uma copa. Todos os espaços são suficientemente iluminados e climatizados, equipados com computadores e mobiliários específicos e suficientes para o desenvolvimento das atividades de planejamento e atendimento às necessidades das atividades de docência. Diariamente, são executados serviços de limpeza, manutenção e conservação de móveis, pisos e equipamentos.</w:t>
      </w:r>
    </w:p>
    <w:p w14:paraId="421A4C5C" w14:textId="77777777" w:rsidR="006D07D3" w:rsidRPr="0003557F" w:rsidRDefault="006D07D3" w:rsidP="006D07D3">
      <w:pPr>
        <w:spacing w:line="360" w:lineRule="auto"/>
        <w:ind w:firstLine="360"/>
        <w:jc w:val="both"/>
        <w:rPr>
          <w:color w:val="000000"/>
        </w:rPr>
      </w:pPr>
      <w:r w:rsidRPr="0003557F">
        <w:rPr>
          <w:color w:val="000000"/>
        </w:rPr>
        <w:t>Os ambientes de trabalho contam com algumas características importantes:</w:t>
      </w:r>
    </w:p>
    <w:p w14:paraId="05F03FA4" w14:textId="77777777" w:rsidR="006D07D3" w:rsidRPr="0003557F" w:rsidRDefault="006D07D3">
      <w:pPr>
        <w:pStyle w:val="PargrafodaLista"/>
        <w:numPr>
          <w:ilvl w:val="0"/>
          <w:numId w:val="87"/>
        </w:numPr>
        <w:suppressAutoHyphens w:val="0"/>
        <w:autoSpaceDN/>
        <w:spacing w:line="360" w:lineRule="auto"/>
        <w:contextualSpacing/>
        <w:jc w:val="both"/>
        <w:textAlignment w:val="auto"/>
        <w:rPr>
          <w:lang w:eastAsia="pt-BR"/>
        </w:rPr>
      </w:pPr>
      <w:r w:rsidRPr="0003557F">
        <w:rPr>
          <w:color w:val="000000"/>
          <w:lang w:eastAsia="pt-BR"/>
        </w:rPr>
        <w:t>Limpeza permanente ao longo das atividades da Unidade;</w:t>
      </w:r>
    </w:p>
    <w:p w14:paraId="6CC61E5D" w14:textId="77777777" w:rsidR="006D07D3" w:rsidRPr="0003557F" w:rsidRDefault="006D07D3">
      <w:pPr>
        <w:pStyle w:val="PargrafodaLista"/>
        <w:numPr>
          <w:ilvl w:val="0"/>
          <w:numId w:val="87"/>
        </w:numPr>
        <w:suppressAutoHyphens w:val="0"/>
        <w:autoSpaceDN/>
        <w:spacing w:line="360" w:lineRule="auto"/>
        <w:contextualSpacing/>
        <w:jc w:val="both"/>
        <w:textAlignment w:val="auto"/>
        <w:rPr>
          <w:lang w:eastAsia="pt-BR"/>
        </w:rPr>
      </w:pPr>
      <w:r w:rsidRPr="0003557F">
        <w:rPr>
          <w:color w:val="000000"/>
          <w:lang w:eastAsia="pt-BR"/>
        </w:rPr>
        <w:t>Boa iluminação natural e artificial na sala;</w:t>
      </w:r>
    </w:p>
    <w:p w14:paraId="0787C0F0" w14:textId="77777777" w:rsidR="006D07D3" w:rsidRPr="0003557F" w:rsidRDefault="006D07D3">
      <w:pPr>
        <w:pStyle w:val="PargrafodaLista"/>
        <w:numPr>
          <w:ilvl w:val="0"/>
          <w:numId w:val="87"/>
        </w:numPr>
        <w:suppressAutoHyphens w:val="0"/>
        <w:autoSpaceDN/>
        <w:spacing w:line="360" w:lineRule="auto"/>
        <w:contextualSpacing/>
        <w:jc w:val="both"/>
        <w:textAlignment w:val="auto"/>
        <w:rPr>
          <w:lang w:eastAsia="pt-BR"/>
        </w:rPr>
      </w:pPr>
      <w:r w:rsidRPr="0003557F">
        <w:rPr>
          <w:color w:val="000000"/>
          <w:lang w:eastAsia="pt-BR"/>
        </w:rPr>
        <w:t>Índice baixo de ruído proveniente da área externa à sala;</w:t>
      </w:r>
    </w:p>
    <w:p w14:paraId="7E016112" w14:textId="77777777" w:rsidR="006D07D3" w:rsidRPr="0003557F" w:rsidRDefault="006D07D3">
      <w:pPr>
        <w:pStyle w:val="PargrafodaLista"/>
        <w:numPr>
          <w:ilvl w:val="0"/>
          <w:numId w:val="87"/>
        </w:numPr>
        <w:suppressAutoHyphens w:val="0"/>
        <w:autoSpaceDN/>
        <w:spacing w:line="360" w:lineRule="auto"/>
        <w:contextualSpacing/>
        <w:jc w:val="both"/>
        <w:textAlignment w:val="auto"/>
        <w:rPr>
          <w:lang w:eastAsia="pt-BR"/>
        </w:rPr>
      </w:pPr>
      <w:r w:rsidRPr="0003557F">
        <w:rPr>
          <w:color w:val="000000"/>
          <w:lang w:eastAsia="pt-BR"/>
        </w:rPr>
        <w:t>Ambiente climatizado por ar condicionado;</w:t>
      </w:r>
    </w:p>
    <w:p w14:paraId="15F5DDFC" w14:textId="77777777" w:rsidR="006D07D3" w:rsidRPr="0003557F" w:rsidRDefault="006D07D3">
      <w:pPr>
        <w:pStyle w:val="PargrafodaLista"/>
        <w:numPr>
          <w:ilvl w:val="0"/>
          <w:numId w:val="87"/>
        </w:numPr>
        <w:suppressAutoHyphens w:val="0"/>
        <w:autoSpaceDN/>
        <w:spacing w:line="360" w:lineRule="auto"/>
        <w:contextualSpacing/>
        <w:jc w:val="both"/>
        <w:textAlignment w:val="auto"/>
        <w:rPr>
          <w:lang w:eastAsia="pt-BR"/>
        </w:rPr>
      </w:pPr>
      <w:r w:rsidRPr="0003557F">
        <w:rPr>
          <w:color w:val="000000"/>
          <w:lang w:eastAsia="pt-BR"/>
        </w:rPr>
        <w:t>Excelente acessibilidade, pois há elevador no bloco D, escadarias amplas e saídas de emergência;</w:t>
      </w:r>
    </w:p>
    <w:p w14:paraId="1451DC80" w14:textId="77777777" w:rsidR="006D07D3" w:rsidRPr="0003557F" w:rsidRDefault="006D07D3">
      <w:pPr>
        <w:pStyle w:val="PargrafodaLista"/>
        <w:numPr>
          <w:ilvl w:val="0"/>
          <w:numId w:val="87"/>
        </w:numPr>
        <w:suppressAutoHyphens w:val="0"/>
        <w:autoSpaceDN/>
        <w:spacing w:line="360" w:lineRule="auto"/>
        <w:contextualSpacing/>
        <w:jc w:val="both"/>
        <w:textAlignment w:val="auto"/>
        <w:rPr>
          <w:lang w:eastAsia="pt-BR"/>
        </w:rPr>
      </w:pPr>
      <w:r w:rsidRPr="0003557F">
        <w:rPr>
          <w:color w:val="000000"/>
          <w:lang w:eastAsia="pt-BR"/>
        </w:rPr>
        <w:t xml:space="preserve">A estrutura do prédio é nova e exclusiva para o Curso de Medicina, dispondo de diferentes recursos </w:t>
      </w:r>
      <w:proofErr w:type="spellStart"/>
      <w:r w:rsidRPr="0003557F">
        <w:rPr>
          <w:color w:val="000000"/>
          <w:lang w:eastAsia="pt-BR"/>
        </w:rPr>
        <w:t>inovodores</w:t>
      </w:r>
      <w:proofErr w:type="spellEnd"/>
      <w:r w:rsidRPr="0003557F">
        <w:rPr>
          <w:color w:val="000000"/>
          <w:lang w:eastAsia="pt-BR"/>
        </w:rPr>
        <w:t xml:space="preserve"> de tecnologias e a conservação é mantida pela instituição.</w:t>
      </w:r>
    </w:p>
    <w:p w14:paraId="2384C6B6" w14:textId="7E4DD076" w:rsidR="006D07D3" w:rsidRDefault="006D07D3" w:rsidP="006D07D3">
      <w:pPr>
        <w:pStyle w:val="PargrafodaLista"/>
        <w:suppressAutoHyphens w:val="0"/>
        <w:autoSpaceDN/>
        <w:spacing w:line="360" w:lineRule="auto"/>
        <w:contextualSpacing/>
        <w:jc w:val="both"/>
        <w:textAlignment w:val="auto"/>
        <w:rPr>
          <w:lang w:eastAsia="pt-BR"/>
        </w:rPr>
      </w:pPr>
    </w:p>
    <w:p w14:paraId="0A433CD3" w14:textId="50812B2A" w:rsidR="002565C3" w:rsidRDefault="002565C3" w:rsidP="006D07D3">
      <w:pPr>
        <w:pStyle w:val="PargrafodaLista"/>
        <w:suppressAutoHyphens w:val="0"/>
        <w:autoSpaceDN/>
        <w:spacing w:line="360" w:lineRule="auto"/>
        <w:contextualSpacing/>
        <w:jc w:val="both"/>
        <w:textAlignment w:val="auto"/>
        <w:rPr>
          <w:lang w:eastAsia="pt-BR"/>
        </w:rPr>
      </w:pPr>
    </w:p>
    <w:p w14:paraId="0661D329" w14:textId="77777777" w:rsidR="002565C3" w:rsidRPr="0003557F" w:rsidRDefault="002565C3" w:rsidP="006D07D3">
      <w:pPr>
        <w:pStyle w:val="PargrafodaLista"/>
        <w:suppressAutoHyphens w:val="0"/>
        <w:autoSpaceDN/>
        <w:spacing w:line="360" w:lineRule="auto"/>
        <w:contextualSpacing/>
        <w:jc w:val="both"/>
        <w:textAlignment w:val="auto"/>
        <w:rPr>
          <w:lang w:eastAsia="pt-BR"/>
        </w:rPr>
      </w:pPr>
    </w:p>
    <w:p w14:paraId="37C7EE0A" w14:textId="031D5DA4" w:rsidR="006D07D3" w:rsidRPr="0003557F" w:rsidRDefault="006D07D3" w:rsidP="006D07D3">
      <w:pPr>
        <w:pStyle w:val="Ttulo2"/>
        <w:rPr>
          <w:color w:val="auto"/>
          <w:sz w:val="24"/>
          <w:szCs w:val="24"/>
        </w:rPr>
      </w:pPr>
      <w:r w:rsidRPr="0003557F">
        <w:rPr>
          <w:color w:val="auto"/>
          <w:sz w:val="24"/>
          <w:szCs w:val="24"/>
        </w:rPr>
        <w:lastRenderedPageBreak/>
        <w:tab/>
      </w:r>
      <w:bookmarkStart w:id="309" w:name="_Toc501458114"/>
      <w:bookmarkStart w:id="310" w:name="_Toc525039119"/>
      <w:bookmarkStart w:id="311" w:name="_Toc110355463"/>
      <w:r w:rsidR="004E7DE3">
        <w:rPr>
          <w:color w:val="auto"/>
          <w:sz w:val="24"/>
          <w:szCs w:val="24"/>
        </w:rPr>
        <w:t>3</w:t>
      </w:r>
      <w:r w:rsidRPr="0003557F">
        <w:rPr>
          <w:color w:val="auto"/>
          <w:sz w:val="24"/>
          <w:szCs w:val="24"/>
        </w:rPr>
        <w:t>.4 SALAS DE AULA</w:t>
      </w:r>
      <w:bookmarkEnd w:id="309"/>
      <w:bookmarkEnd w:id="310"/>
      <w:bookmarkEnd w:id="311"/>
    </w:p>
    <w:p w14:paraId="0C03B8C6" w14:textId="77777777" w:rsidR="006D07D3" w:rsidRPr="0003557F" w:rsidRDefault="006D07D3" w:rsidP="006D07D3">
      <w:pPr>
        <w:autoSpaceDE w:val="0"/>
        <w:adjustRightInd w:val="0"/>
        <w:spacing w:line="360" w:lineRule="auto"/>
        <w:ind w:left="360"/>
        <w:jc w:val="both"/>
        <w:rPr>
          <w:b/>
        </w:rPr>
      </w:pPr>
    </w:p>
    <w:p w14:paraId="05D42DD2" w14:textId="78A8769B" w:rsidR="006D07D3" w:rsidRPr="0003557F" w:rsidRDefault="006D07D3" w:rsidP="006D07D3">
      <w:pPr>
        <w:spacing w:line="360" w:lineRule="auto"/>
        <w:ind w:firstLine="708"/>
        <w:jc w:val="both"/>
      </w:pPr>
      <w:r w:rsidRPr="0003557F">
        <w:t xml:space="preserve">As salas destinadas as aulas são compostas por vinte e </w:t>
      </w:r>
      <w:r w:rsidR="00BC7BFC">
        <w:t xml:space="preserve">seis </w:t>
      </w:r>
      <w:r w:rsidRPr="0003557F">
        <w:t xml:space="preserve">ambientes. </w:t>
      </w:r>
    </w:p>
    <w:p w14:paraId="51BEE386" w14:textId="5AB8FE8D" w:rsidR="006D07D3" w:rsidRPr="0003557F" w:rsidRDefault="006D07D3" w:rsidP="006D07D3">
      <w:pPr>
        <w:spacing w:line="360" w:lineRule="auto"/>
        <w:ind w:firstLine="708"/>
        <w:jc w:val="both"/>
      </w:pPr>
      <w:r w:rsidRPr="0003557F">
        <w:t xml:space="preserve">No 1º. pavimento estão localizadas </w:t>
      </w:r>
      <w:r w:rsidR="00BC7BFC">
        <w:t>três</w:t>
      </w:r>
      <w:r w:rsidRPr="0003557F">
        <w:t xml:space="preserve"> salas com capacidade para 60 estudantes em cada</w:t>
      </w:r>
      <w:r w:rsidR="00BC7BFC">
        <w:t xml:space="preserve"> e no 3º pavimento mais três salas</w:t>
      </w:r>
      <w:r w:rsidRPr="0003557F">
        <w:t xml:space="preserve">. As salas possuem acesso a multimídia, à rede e ao Wi-Fi. No 2º. Pavimento localizam-se as 20 salas que serão utilizadas para a realização do eixo tutorial. Cada sala possui uma mesa e doze cadeiras, paredes revestidas com material que possibilita anotações e projeções em 360º., acesso à rede e ao Wi-Fi. O ambiente foi projetado para propiciar ao grupo a interação, a discussão e a construção do conhecimento na proposta tutorial. </w:t>
      </w:r>
    </w:p>
    <w:p w14:paraId="232B76AE" w14:textId="77777777" w:rsidR="006D07D3" w:rsidRPr="0003557F" w:rsidRDefault="006D07D3" w:rsidP="006D07D3">
      <w:pPr>
        <w:spacing w:line="360" w:lineRule="auto"/>
        <w:ind w:firstLine="708"/>
        <w:jc w:val="both"/>
      </w:pPr>
      <w:r w:rsidRPr="0003557F">
        <w:t xml:space="preserve">Conceitos de ergonomia, acessibilidade, conforto ambiental e segurança foram considerados no projeto das salas de aula e salas tutoriais.          </w:t>
      </w:r>
    </w:p>
    <w:p w14:paraId="5574B35F" w14:textId="77777777" w:rsidR="006D07D3" w:rsidRPr="0003557F" w:rsidRDefault="006D07D3" w:rsidP="006D07D3">
      <w:pPr>
        <w:spacing w:line="360" w:lineRule="auto"/>
        <w:jc w:val="both"/>
      </w:pPr>
    </w:p>
    <w:p w14:paraId="79122C42" w14:textId="00E0D187" w:rsidR="006D07D3" w:rsidRPr="0003557F" w:rsidRDefault="006D07D3" w:rsidP="006D07D3">
      <w:pPr>
        <w:pStyle w:val="Ttulo2"/>
        <w:rPr>
          <w:color w:val="auto"/>
          <w:sz w:val="24"/>
          <w:szCs w:val="24"/>
        </w:rPr>
      </w:pPr>
      <w:r w:rsidRPr="0003557F">
        <w:rPr>
          <w:b w:val="0"/>
          <w:sz w:val="24"/>
          <w:szCs w:val="24"/>
        </w:rPr>
        <w:tab/>
      </w:r>
      <w:bookmarkStart w:id="312" w:name="_Toc501458115"/>
      <w:bookmarkStart w:id="313" w:name="_Toc525039120"/>
      <w:bookmarkStart w:id="314" w:name="_Toc110355464"/>
      <w:r w:rsidR="004E7DE3">
        <w:rPr>
          <w:color w:val="auto"/>
          <w:sz w:val="24"/>
          <w:szCs w:val="24"/>
        </w:rPr>
        <w:t>3</w:t>
      </w:r>
      <w:r w:rsidRPr="0003557F">
        <w:rPr>
          <w:color w:val="auto"/>
          <w:sz w:val="24"/>
          <w:szCs w:val="24"/>
        </w:rPr>
        <w:t>.5 ACESSO DOS ESTUDANTES A EQUIPAMENTOS DE INFORMÁTICA</w:t>
      </w:r>
      <w:bookmarkEnd w:id="312"/>
      <w:bookmarkEnd w:id="313"/>
      <w:bookmarkEnd w:id="314"/>
    </w:p>
    <w:p w14:paraId="4938DDA2" w14:textId="77777777" w:rsidR="006D07D3" w:rsidRPr="0003557F" w:rsidRDefault="006D07D3" w:rsidP="006D07D3">
      <w:pPr>
        <w:spacing w:line="360" w:lineRule="auto"/>
        <w:ind w:firstLine="708"/>
        <w:jc w:val="both"/>
        <w:rPr>
          <w:color w:val="000000"/>
        </w:rPr>
      </w:pPr>
    </w:p>
    <w:p w14:paraId="259B5ADB" w14:textId="77777777" w:rsidR="006D07D3" w:rsidRPr="0003557F" w:rsidRDefault="006D07D3" w:rsidP="006D07D3">
      <w:pPr>
        <w:spacing w:line="360" w:lineRule="auto"/>
        <w:ind w:firstLine="708"/>
        <w:jc w:val="both"/>
        <w:rPr>
          <w:color w:val="000000"/>
        </w:rPr>
      </w:pPr>
      <w:r w:rsidRPr="0003557F">
        <w:rPr>
          <w:color w:val="000000"/>
        </w:rPr>
        <w:t xml:space="preserve">Os discentes terão disponibilidade de acesso aos diferentes espaços destinados para tecnologias da informação e comunicação, destinado exclusivamente ao curso de Medicina. Há uma sala equipada com 50 computadores com acesso à internet, softwares atualizados e pacote Windows. Uma outra sala dispõe de vários computadores e </w:t>
      </w:r>
      <w:proofErr w:type="spellStart"/>
      <w:r w:rsidRPr="0003557F">
        <w:rPr>
          <w:color w:val="000000"/>
        </w:rPr>
        <w:t>e</w:t>
      </w:r>
      <w:proofErr w:type="spellEnd"/>
      <w:r w:rsidRPr="0003557F">
        <w:rPr>
          <w:color w:val="000000"/>
        </w:rPr>
        <w:t xml:space="preserve"> acesso a ambientes virtuais de aprendizagem, onde </w:t>
      </w:r>
      <w:proofErr w:type="gramStart"/>
      <w:r w:rsidRPr="0003557F">
        <w:rPr>
          <w:color w:val="000000"/>
        </w:rPr>
        <w:t>o estudantes</w:t>
      </w:r>
      <w:proofErr w:type="gramEnd"/>
      <w:r w:rsidRPr="0003557F">
        <w:rPr>
          <w:color w:val="000000"/>
        </w:rPr>
        <w:t xml:space="preserve"> poderão desenvolver atividades integradas, </w:t>
      </w:r>
      <w:proofErr w:type="spellStart"/>
      <w:r w:rsidRPr="0003557F">
        <w:rPr>
          <w:color w:val="000000"/>
        </w:rPr>
        <w:t>inter</w:t>
      </w:r>
      <w:proofErr w:type="spellEnd"/>
      <w:r w:rsidRPr="0003557F">
        <w:rPr>
          <w:color w:val="000000"/>
        </w:rPr>
        <w:t xml:space="preserve"> e multiprofissionais.  </w:t>
      </w:r>
    </w:p>
    <w:p w14:paraId="53F95694" w14:textId="77777777" w:rsidR="006D07D3" w:rsidRPr="0003557F" w:rsidRDefault="006D07D3" w:rsidP="006D07D3">
      <w:pPr>
        <w:spacing w:line="360" w:lineRule="auto"/>
        <w:ind w:firstLine="708"/>
        <w:jc w:val="both"/>
        <w:rPr>
          <w:color w:val="000000"/>
        </w:rPr>
      </w:pPr>
      <w:r w:rsidRPr="0003557F">
        <w:rPr>
          <w:color w:val="000000"/>
        </w:rPr>
        <w:t>Além disso, no espaço destinado ao conforto dos estudantes, há computadores com acesso à internet, e espaços para uso de equipamentos de informática de uso pessoal.</w:t>
      </w:r>
    </w:p>
    <w:p w14:paraId="1F7B4F7F" w14:textId="77777777" w:rsidR="006D07D3" w:rsidRPr="0003557F" w:rsidRDefault="006D07D3" w:rsidP="006D07D3">
      <w:pPr>
        <w:spacing w:line="360" w:lineRule="auto"/>
        <w:ind w:firstLine="708"/>
        <w:jc w:val="both"/>
        <w:rPr>
          <w:color w:val="000000"/>
        </w:rPr>
      </w:pPr>
      <w:r w:rsidRPr="0003557F">
        <w:rPr>
          <w:color w:val="000000"/>
        </w:rPr>
        <w:t>Na Biblioteca, os estudantes contam ainda com o apoio de seis totens para consulta e dispõem no campus acesso a rede WiFi e mesas individuais com energia para uso de laptops individuais. Em atenção aos portadores de necessidades especiais, há terminais acessíveis dotados de softwares específicos de acessibilidade e outros dispositivos: DOS VOX, que possibilita às pessoas cegas ou com baixa visão, com um baixo nível de escolaridade, se tornem capazes de utilizar o computador; e VLIBRAS e fone de ouvido.</w:t>
      </w:r>
    </w:p>
    <w:p w14:paraId="58A58BE9" w14:textId="77777777" w:rsidR="006D07D3" w:rsidRPr="0003557F" w:rsidRDefault="006D07D3" w:rsidP="006D07D3">
      <w:pPr>
        <w:spacing w:line="360" w:lineRule="auto"/>
        <w:ind w:firstLine="708"/>
        <w:jc w:val="both"/>
        <w:rPr>
          <w:color w:val="000000"/>
        </w:rPr>
      </w:pPr>
      <w:r w:rsidRPr="0003557F">
        <w:rPr>
          <w:color w:val="000000"/>
        </w:rPr>
        <w:t xml:space="preserve">Além disso, o UNIEURO disponibiliza 194 equipamentos para uso acadêmico, distribuídos em laboratórios equipados com Datashow, fixo ou móvel. O funcionamento dos laboratórios é de segunda a sexta das 8h às 22h35, sempre com a presença de um responsável, exceto o laboratório que fica à disposição dos discentes para utilização sem agendamento, </w:t>
      </w:r>
      <w:r w:rsidRPr="0003557F">
        <w:rPr>
          <w:color w:val="000000"/>
        </w:rPr>
        <w:lastRenderedPageBreak/>
        <w:t>auxiliando os estudantes em suas dúvidas com as bases de dados e ferramentas de pesquisas disponíveis.</w:t>
      </w:r>
    </w:p>
    <w:p w14:paraId="61F53C24" w14:textId="77777777" w:rsidR="006D07D3" w:rsidRPr="0003557F" w:rsidRDefault="006D07D3" w:rsidP="006D07D3">
      <w:pPr>
        <w:spacing w:line="360" w:lineRule="auto"/>
        <w:ind w:firstLine="708"/>
        <w:jc w:val="both"/>
      </w:pPr>
      <w:r w:rsidRPr="0003557F">
        <w:rPr>
          <w:color w:val="000000"/>
        </w:rPr>
        <w:t xml:space="preserve">O Centro Universitário Euro-Americano adotou a forma de licenciamento MSDN </w:t>
      </w:r>
      <w:proofErr w:type="spellStart"/>
      <w:r w:rsidRPr="0003557F">
        <w:rPr>
          <w:i/>
          <w:color w:val="000000"/>
        </w:rPr>
        <w:t>Academic</w:t>
      </w:r>
      <w:proofErr w:type="spellEnd"/>
      <w:r w:rsidRPr="0003557F">
        <w:rPr>
          <w:i/>
          <w:color w:val="000000"/>
        </w:rPr>
        <w:t xml:space="preserve"> Alliance</w:t>
      </w:r>
      <w:r w:rsidRPr="0003557F">
        <w:rPr>
          <w:color w:val="000000"/>
        </w:rPr>
        <w:t xml:space="preserve"> junto a Microsoft, que permite a instalação ilimitada nos laboratórios de diversos softwares, incluindo fornecimento de licenças para estudantes, versões betas de aplicativos e bibliotecas de desenvolvimento.</w:t>
      </w:r>
    </w:p>
    <w:p w14:paraId="18110A65" w14:textId="77777777" w:rsidR="006D07D3" w:rsidRPr="0003557F" w:rsidRDefault="006D07D3" w:rsidP="006D07D3">
      <w:pPr>
        <w:spacing w:line="360" w:lineRule="auto"/>
        <w:ind w:firstLine="708"/>
        <w:jc w:val="both"/>
      </w:pPr>
      <w:r w:rsidRPr="0003557F">
        <w:rPr>
          <w:color w:val="000000"/>
        </w:rPr>
        <w:t xml:space="preserve">Os laboratórios têm instalado o software </w:t>
      </w:r>
      <w:r w:rsidRPr="0003557F">
        <w:rPr>
          <w:i/>
          <w:color w:val="000000"/>
        </w:rPr>
        <w:t xml:space="preserve">Net </w:t>
      </w:r>
      <w:proofErr w:type="spellStart"/>
      <w:r w:rsidRPr="0003557F">
        <w:rPr>
          <w:i/>
          <w:color w:val="000000"/>
        </w:rPr>
        <w:t>OpSchool</w:t>
      </w:r>
      <w:proofErr w:type="spellEnd"/>
      <w:r w:rsidRPr="0003557F">
        <w:rPr>
          <w:color w:val="000000"/>
        </w:rPr>
        <w:t xml:space="preserve"> que dá ao docente controle total sobre as atividades por meio de funcionalidades como: bloquear a estação do estudante, visualizar a tela do estudante, reproduzir nos computadores dos estudantes a mesma imagem do seu computador, etc.</w:t>
      </w:r>
    </w:p>
    <w:p w14:paraId="60C88BF2" w14:textId="77777777" w:rsidR="006D07D3" w:rsidRPr="0003557F" w:rsidRDefault="006D07D3" w:rsidP="006D07D3">
      <w:pPr>
        <w:spacing w:line="360" w:lineRule="auto"/>
        <w:ind w:firstLine="708"/>
        <w:jc w:val="both"/>
      </w:pPr>
      <w:r w:rsidRPr="0003557F">
        <w:rPr>
          <w:color w:val="000000"/>
        </w:rPr>
        <w:t xml:space="preserve">A Internet é outro fator relevante, no que diz respeito à tecnologia avançada e de última geração. É de fundamental importância para a coleta e transmissão de informações, envio de mensagens para o contato com instituições de ensino. A atual velocidade do link e quantidade de equipamentos disponíveis para fim de </w:t>
      </w:r>
      <w:r w:rsidRPr="0003557F">
        <w:t xml:space="preserve">iniciação/investigação científica </w:t>
      </w:r>
      <w:r w:rsidRPr="0003557F">
        <w:rPr>
          <w:color w:val="000000"/>
        </w:rPr>
        <w:t>deverá acompanhar a demanda e evolução do quantitativo de estudantes, para que possibilite um ambiente satisfatório para a pesquisa e o estudo.</w:t>
      </w:r>
    </w:p>
    <w:p w14:paraId="08ADB928" w14:textId="72A0D0F5" w:rsidR="006D07D3" w:rsidRDefault="006D07D3" w:rsidP="006D07D3">
      <w:pPr>
        <w:spacing w:line="360" w:lineRule="auto"/>
        <w:jc w:val="both"/>
      </w:pPr>
      <w:r w:rsidRPr="0003557F">
        <w:tab/>
      </w:r>
      <w:r w:rsidRPr="0003557F">
        <w:tab/>
      </w:r>
      <w:r w:rsidRPr="0003557F">
        <w:tab/>
      </w:r>
    </w:p>
    <w:p w14:paraId="1E7D4CFA" w14:textId="77777777" w:rsidR="00673716" w:rsidRPr="0003557F" w:rsidRDefault="00673716" w:rsidP="006D07D3">
      <w:pPr>
        <w:spacing w:line="360" w:lineRule="auto"/>
        <w:jc w:val="both"/>
      </w:pPr>
    </w:p>
    <w:p w14:paraId="0BA4D8C6" w14:textId="7053D07B" w:rsidR="006D07D3" w:rsidRPr="0003557F" w:rsidRDefault="006D07D3" w:rsidP="006D07D3">
      <w:pPr>
        <w:pStyle w:val="Ttulo2"/>
        <w:rPr>
          <w:color w:val="auto"/>
          <w:sz w:val="24"/>
          <w:szCs w:val="24"/>
        </w:rPr>
      </w:pPr>
      <w:r w:rsidRPr="0003557F">
        <w:rPr>
          <w:color w:val="auto"/>
          <w:sz w:val="24"/>
          <w:szCs w:val="24"/>
        </w:rPr>
        <w:tab/>
      </w:r>
      <w:bookmarkStart w:id="315" w:name="_Toc501458116"/>
      <w:bookmarkStart w:id="316" w:name="_Toc525039121"/>
      <w:bookmarkStart w:id="317" w:name="_Toc110355465"/>
      <w:r w:rsidR="004E7DE3">
        <w:rPr>
          <w:color w:val="auto"/>
          <w:sz w:val="24"/>
          <w:szCs w:val="24"/>
        </w:rPr>
        <w:t>3</w:t>
      </w:r>
      <w:r w:rsidRPr="0003557F">
        <w:rPr>
          <w:color w:val="auto"/>
          <w:sz w:val="24"/>
          <w:szCs w:val="24"/>
        </w:rPr>
        <w:t>.6</w:t>
      </w:r>
      <w:r w:rsidRPr="0003557F">
        <w:rPr>
          <w:color w:val="auto"/>
          <w:sz w:val="24"/>
          <w:szCs w:val="24"/>
        </w:rPr>
        <w:tab/>
        <w:t>BIBLIOGRAFIA BÁSICA</w:t>
      </w:r>
      <w:bookmarkEnd w:id="315"/>
      <w:r w:rsidRPr="0003557F">
        <w:rPr>
          <w:color w:val="auto"/>
          <w:sz w:val="24"/>
          <w:szCs w:val="24"/>
        </w:rPr>
        <w:t xml:space="preserve"> POR UNIDADE CURRICULAR</w:t>
      </w:r>
      <w:bookmarkEnd w:id="316"/>
      <w:bookmarkEnd w:id="317"/>
    </w:p>
    <w:p w14:paraId="4E1CE1F8" w14:textId="77777777" w:rsidR="006D07D3" w:rsidRPr="0003557F" w:rsidRDefault="006D07D3" w:rsidP="006D07D3">
      <w:pPr>
        <w:spacing w:line="360" w:lineRule="auto"/>
        <w:ind w:firstLine="708"/>
        <w:jc w:val="both"/>
        <w:rPr>
          <w:color w:val="000000"/>
        </w:rPr>
      </w:pPr>
    </w:p>
    <w:p w14:paraId="4515D038" w14:textId="77777777" w:rsidR="006D07D3" w:rsidRPr="0003557F" w:rsidRDefault="006D07D3" w:rsidP="006D07D3">
      <w:pPr>
        <w:spacing w:line="360" w:lineRule="auto"/>
        <w:ind w:firstLine="708"/>
        <w:jc w:val="both"/>
      </w:pPr>
      <w:r w:rsidRPr="0003557F">
        <w:t xml:space="preserve">O acervo físico da Biblioteca </w:t>
      </w:r>
      <w:proofErr w:type="spellStart"/>
      <w:r w:rsidRPr="0003557F">
        <w:t>Hilson</w:t>
      </w:r>
      <w:proofErr w:type="spellEnd"/>
      <w:r w:rsidRPr="0003557F">
        <w:t xml:space="preserve"> Antônio Bona encontra-se tombado e devidamente informatizado, em sistema próprio da instituição denominado SCB - Sistema de controle de Biblioteca. </w:t>
      </w:r>
      <w:r w:rsidRPr="0003557F">
        <w:rPr>
          <w:color w:val="000000"/>
        </w:rPr>
        <w:t xml:space="preserve">O acervo virtual possui contratos que garantem o acesso ininterrupto pelos usuários e, ambos estão registrados em nome da IES. </w:t>
      </w:r>
      <w:proofErr w:type="spellStart"/>
      <w:r w:rsidRPr="0003557F">
        <w:rPr>
          <w:color w:val="000000"/>
        </w:rPr>
        <w:t>ABibliografia</w:t>
      </w:r>
      <w:proofErr w:type="spellEnd"/>
      <w:r w:rsidRPr="0003557F">
        <w:rPr>
          <w:color w:val="000000"/>
        </w:rPr>
        <w:t xml:space="preserve"> Básica pertinente ao curso está em acordo com o atual instrumento de avaliação MEC/INEP.</w:t>
      </w:r>
    </w:p>
    <w:p w14:paraId="70E1C81C" w14:textId="77777777" w:rsidR="006D07D3" w:rsidRPr="0003557F" w:rsidRDefault="006D07D3" w:rsidP="006D07D3">
      <w:pPr>
        <w:spacing w:line="360" w:lineRule="auto"/>
        <w:ind w:firstLine="708"/>
        <w:jc w:val="both"/>
        <w:rPr>
          <w:color w:val="000000"/>
        </w:rPr>
      </w:pPr>
      <w:r w:rsidRPr="0003557F">
        <w:rPr>
          <w:color w:val="000000"/>
        </w:rPr>
        <w:t>O acervo da bibliografia básica é composto por 3 (três) títulos por unidade curricular, sendo adequado em relação às unidades curriculares e aos conteúdos descritos no PPC e está atualizado, considerando a natureza das unidades curriculares. Da mesma forma, está referendado por ata do NDE, comprovando a compatibilidade, em cada bibliografia básica da unidade curricular, entre o número de vagas autorizadas (do próprio curso e de outros que utilizem os títulos) e a quantidade de exemplares por título (ou assinatura de acesso) disponível no acervo.</w:t>
      </w:r>
    </w:p>
    <w:p w14:paraId="20C6DD39" w14:textId="77777777" w:rsidR="006D07D3" w:rsidRPr="0003557F" w:rsidRDefault="006D07D3" w:rsidP="006D07D3">
      <w:pPr>
        <w:spacing w:line="360" w:lineRule="auto"/>
        <w:ind w:firstLine="708"/>
        <w:jc w:val="both"/>
        <w:rPr>
          <w:color w:val="000000"/>
        </w:rPr>
      </w:pPr>
      <w:r w:rsidRPr="0003557F">
        <w:rPr>
          <w:color w:val="000000"/>
        </w:rPr>
        <w:t xml:space="preserve">Nos casos dos títulos virtuais, há garantia de acesso físico na IES, com instalações e recursos tecnológicos que atendem à demanda e à oferta ininterrupta via internet, bem como de </w:t>
      </w:r>
      <w:r w:rsidRPr="0003557F">
        <w:rPr>
          <w:color w:val="000000"/>
        </w:rPr>
        <w:lastRenderedPageBreak/>
        <w:t xml:space="preserve">ferramentas de acessibilidade e de soluções de apoio à leitura, estudo e aprendizagem. A Biblioteca disponibiliza plataforma de acesso remoto e interrupto à toda comunidade acadêmica. </w:t>
      </w:r>
    </w:p>
    <w:p w14:paraId="0821A1B6" w14:textId="77777777" w:rsidR="006D07D3" w:rsidRPr="0003557F" w:rsidRDefault="006D07D3" w:rsidP="006D07D3">
      <w:pPr>
        <w:spacing w:line="360" w:lineRule="auto"/>
        <w:ind w:firstLine="708"/>
        <w:jc w:val="both"/>
      </w:pPr>
      <w:r w:rsidRPr="0003557F">
        <w:rPr>
          <w:color w:val="000000"/>
        </w:rPr>
        <w:t>O acervo possui exemplares, ou assinaturas de acesso virtual, de periódicos especializados que suplementam o conteúdo administrado nas unidades curriculares.</w:t>
      </w:r>
    </w:p>
    <w:p w14:paraId="0D4579F8" w14:textId="77777777" w:rsidR="006D07D3" w:rsidRPr="0003557F" w:rsidRDefault="006D07D3" w:rsidP="006D07D3">
      <w:pPr>
        <w:spacing w:line="360" w:lineRule="auto"/>
        <w:ind w:firstLine="708"/>
        <w:jc w:val="both"/>
      </w:pPr>
      <w:r w:rsidRPr="0003557F">
        <w:rPr>
          <w:color w:val="000000"/>
        </w:rPr>
        <w:t xml:space="preserve">O acervo é gerenciado de modo a atualizar a quantidade de exemplares e/ou assinaturas de acesso mais demandadas, sendo adotado </w:t>
      </w:r>
      <w:r w:rsidRPr="0003557F">
        <w:t>plano de contingência para a garantia do acesso e do serviço.</w:t>
      </w:r>
    </w:p>
    <w:p w14:paraId="3D64D112" w14:textId="77777777" w:rsidR="006D07D3" w:rsidRPr="0003557F" w:rsidRDefault="006D07D3" w:rsidP="006D07D3">
      <w:pPr>
        <w:spacing w:line="360" w:lineRule="auto"/>
        <w:ind w:firstLine="708"/>
        <w:jc w:val="both"/>
        <w:rPr>
          <w:color w:val="000000"/>
        </w:rPr>
      </w:pPr>
      <w:r w:rsidRPr="0003557F">
        <w:rPr>
          <w:color w:val="000000"/>
        </w:rPr>
        <w:t xml:space="preserve">A Biblioteca do UNIEURO organiza a assinatura de periódicos de acordo com as solicitações dos Coordenadores de Curso e necessidade dos usuários. Os periódicos informativos como jornais e revistas gerais são assinados ininterruptamente. Também é disponibilizado o acesso à base de dados e bibliotecas digitais. Há o acesso gratuito às bibliotecas virtuais Elsevier, Pearson e Saraiva, assim como às bases de periódicos VLEX e EBSCO. Como possibilidade de </w:t>
      </w:r>
      <w:r w:rsidRPr="0003557F">
        <w:t xml:space="preserve">iniciação/investigação científica </w:t>
      </w:r>
      <w:r w:rsidRPr="0003557F">
        <w:rPr>
          <w:color w:val="000000"/>
        </w:rPr>
        <w:t>e há também o acesso restrito ao Portal CAPES. Além desse acervo geral, na Biblioteca da IES existem assinaturas de periódicos especializados, indexados e correntes, sob a forma virtual, abrangendo as principais áreas temáticas, distribuídas entre as principais áreas do Curso de Medicina.</w:t>
      </w:r>
    </w:p>
    <w:p w14:paraId="5FB57F4C" w14:textId="77777777" w:rsidR="006D07D3" w:rsidRPr="0003557F" w:rsidRDefault="006D07D3" w:rsidP="006D07D3">
      <w:pPr>
        <w:autoSpaceDE w:val="0"/>
        <w:autoSpaceDN w:val="0"/>
        <w:adjustRightInd w:val="0"/>
        <w:spacing w:line="360" w:lineRule="auto"/>
        <w:jc w:val="both"/>
        <w:rPr>
          <w:b/>
        </w:rPr>
      </w:pPr>
    </w:p>
    <w:p w14:paraId="50E165B1" w14:textId="62ED14F8" w:rsidR="006D07D3" w:rsidRPr="0003557F" w:rsidRDefault="004E7DE3" w:rsidP="006D07D3">
      <w:pPr>
        <w:pStyle w:val="Ttulo2"/>
        <w:ind w:firstLine="708"/>
        <w:rPr>
          <w:color w:val="auto"/>
          <w:sz w:val="24"/>
          <w:szCs w:val="24"/>
        </w:rPr>
      </w:pPr>
      <w:bookmarkStart w:id="318" w:name="_Toc501458117"/>
      <w:bookmarkStart w:id="319" w:name="_Toc525039122"/>
      <w:bookmarkStart w:id="320" w:name="_Toc110355466"/>
      <w:r>
        <w:rPr>
          <w:color w:val="auto"/>
          <w:sz w:val="24"/>
          <w:szCs w:val="24"/>
        </w:rPr>
        <w:t>3</w:t>
      </w:r>
      <w:r w:rsidR="006D07D3" w:rsidRPr="0003557F">
        <w:rPr>
          <w:color w:val="auto"/>
          <w:sz w:val="24"/>
          <w:szCs w:val="24"/>
        </w:rPr>
        <w:t>.7</w:t>
      </w:r>
      <w:r w:rsidR="006D07D3" w:rsidRPr="0003557F">
        <w:rPr>
          <w:color w:val="auto"/>
          <w:sz w:val="24"/>
          <w:szCs w:val="24"/>
        </w:rPr>
        <w:tab/>
        <w:t>BIBLIOGRAFIA COMPLEMENTAR</w:t>
      </w:r>
      <w:bookmarkEnd w:id="318"/>
      <w:r w:rsidR="006D07D3" w:rsidRPr="0003557F">
        <w:rPr>
          <w:color w:val="auto"/>
          <w:sz w:val="24"/>
          <w:szCs w:val="24"/>
        </w:rPr>
        <w:t xml:space="preserve"> POR UNIDADE CURRICULAR</w:t>
      </w:r>
      <w:bookmarkEnd w:id="319"/>
      <w:bookmarkEnd w:id="320"/>
    </w:p>
    <w:p w14:paraId="72072465" w14:textId="77777777" w:rsidR="006D07D3" w:rsidRPr="0003557F" w:rsidRDefault="006D07D3" w:rsidP="006D07D3">
      <w:pPr>
        <w:spacing w:line="360" w:lineRule="auto"/>
        <w:jc w:val="both"/>
        <w:rPr>
          <w:b/>
        </w:rPr>
      </w:pPr>
    </w:p>
    <w:p w14:paraId="170C2284" w14:textId="77777777" w:rsidR="006D07D3" w:rsidRPr="0003557F" w:rsidRDefault="006D07D3" w:rsidP="006D07D3">
      <w:pPr>
        <w:spacing w:line="360" w:lineRule="auto"/>
        <w:ind w:firstLine="708"/>
        <w:jc w:val="both"/>
        <w:rPr>
          <w:color w:val="000000"/>
        </w:rPr>
      </w:pPr>
      <w:r w:rsidRPr="0003557F">
        <w:rPr>
          <w:color w:val="000000"/>
        </w:rPr>
        <w:t>O acervo atende plenamente às indicações bibliográficas complementares, referidas nos programas das unidades curriculares e é composto por 6 (seis) títulos por unidade curricular.</w:t>
      </w:r>
    </w:p>
    <w:p w14:paraId="4794E41D" w14:textId="77777777" w:rsidR="006D07D3" w:rsidRPr="0003557F" w:rsidRDefault="006D07D3" w:rsidP="006D07D3">
      <w:pPr>
        <w:spacing w:line="360" w:lineRule="auto"/>
        <w:ind w:firstLine="708"/>
        <w:jc w:val="both"/>
        <w:rPr>
          <w:color w:val="000000"/>
        </w:rPr>
      </w:pPr>
      <w:r w:rsidRPr="0003557F">
        <w:rPr>
          <w:color w:val="000000"/>
        </w:rPr>
        <w:t xml:space="preserve">A bibliografia Complementar pertinente ao curso está em acordo com o atual instrumento de avaliação MEC/INEP. O processo de aquisição do acervo foi iniciado e referendado pelo NDE do curso, conforme a política de desenvolvimento institucional que disciplina a indicação bibliográfica por unidade curricular da seguinte forma: 5 títulos em português, em meio físico e/ou virtual, sendo que em meio físico será construído o acervo com dois 2 exemplares. </w:t>
      </w:r>
    </w:p>
    <w:p w14:paraId="36001549" w14:textId="77777777" w:rsidR="006D07D3" w:rsidRPr="0003557F" w:rsidRDefault="006D07D3" w:rsidP="006D07D3">
      <w:pPr>
        <w:spacing w:line="360" w:lineRule="auto"/>
        <w:jc w:val="both"/>
        <w:rPr>
          <w:w w:val="105"/>
        </w:rPr>
      </w:pPr>
      <w:r w:rsidRPr="0003557F">
        <w:rPr>
          <w:w w:val="105"/>
        </w:rPr>
        <w:tab/>
      </w:r>
    </w:p>
    <w:p w14:paraId="1AEABE7E" w14:textId="09998348" w:rsidR="006D07D3" w:rsidRPr="0003557F" w:rsidRDefault="004E7DE3" w:rsidP="006D07D3">
      <w:pPr>
        <w:pStyle w:val="Ttulo2"/>
        <w:ind w:firstLine="708"/>
        <w:rPr>
          <w:color w:val="auto"/>
          <w:sz w:val="24"/>
          <w:szCs w:val="24"/>
        </w:rPr>
      </w:pPr>
      <w:bookmarkStart w:id="321" w:name="_Toc525039123"/>
      <w:bookmarkStart w:id="322" w:name="_Toc110355467"/>
      <w:r>
        <w:rPr>
          <w:color w:val="auto"/>
          <w:sz w:val="24"/>
          <w:szCs w:val="24"/>
        </w:rPr>
        <w:t>3</w:t>
      </w:r>
      <w:r w:rsidR="006D07D3" w:rsidRPr="0003557F">
        <w:rPr>
          <w:color w:val="auto"/>
          <w:sz w:val="24"/>
          <w:szCs w:val="24"/>
        </w:rPr>
        <w:t>.8</w:t>
      </w:r>
      <w:r w:rsidR="006D07D3" w:rsidRPr="0003557F">
        <w:rPr>
          <w:color w:val="auto"/>
          <w:sz w:val="24"/>
          <w:szCs w:val="24"/>
        </w:rPr>
        <w:tab/>
        <w:t>LABORATÓRIOS DE ENSINO PARA A ÀREA DE SAÚDE</w:t>
      </w:r>
      <w:bookmarkEnd w:id="321"/>
      <w:bookmarkEnd w:id="322"/>
    </w:p>
    <w:p w14:paraId="3A9AB3D4" w14:textId="77777777" w:rsidR="006D07D3" w:rsidRPr="0003557F" w:rsidRDefault="006D07D3" w:rsidP="006D07D3">
      <w:pPr>
        <w:spacing w:line="360" w:lineRule="auto"/>
        <w:jc w:val="both"/>
        <w:rPr>
          <w:b/>
        </w:rPr>
      </w:pPr>
    </w:p>
    <w:p w14:paraId="5BF18D80" w14:textId="77777777" w:rsidR="006D07D3" w:rsidRPr="0003557F" w:rsidRDefault="006D07D3" w:rsidP="006D07D3">
      <w:pPr>
        <w:widowControl w:val="0"/>
        <w:autoSpaceDE w:val="0"/>
        <w:autoSpaceDN w:val="0"/>
        <w:adjustRightInd w:val="0"/>
        <w:spacing w:before="120" w:after="120" w:line="360" w:lineRule="auto"/>
        <w:ind w:firstLine="708"/>
        <w:jc w:val="both"/>
        <w:rPr>
          <w:w w:val="105"/>
        </w:rPr>
      </w:pPr>
      <w:r w:rsidRPr="0003557F">
        <w:rPr>
          <w:b/>
          <w:w w:val="105"/>
        </w:rPr>
        <w:t xml:space="preserve">Laboratório de Anatomia e Anatomia Virtual </w:t>
      </w:r>
      <w:r w:rsidRPr="0003557F">
        <w:rPr>
          <w:w w:val="105"/>
        </w:rPr>
        <w:t>- possui uma área total de 120m</w:t>
      </w:r>
      <w:proofErr w:type="gramStart"/>
      <w:r w:rsidRPr="0003557F">
        <w:rPr>
          <w:w w:val="105"/>
          <w:vertAlign w:val="superscript"/>
        </w:rPr>
        <w:t xml:space="preserve">2 </w:t>
      </w:r>
      <w:r w:rsidRPr="0003557F">
        <w:rPr>
          <w:w w:val="105"/>
        </w:rPr>
        <w:t>,</w:t>
      </w:r>
      <w:proofErr w:type="gramEnd"/>
      <w:r w:rsidRPr="0003557F">
        <w:rPr>
          <w:w w:val="105"/>
        </w:rPr>
        <w:t xml:space="preserve"> sendo composto </w:t>
      </w:r>
      <w:r w:rsidRPr="0003557F">
        <w:t xml:space="preserve">por 2 ambientes distintos: um destinado as peças sintéticas, anatômicas e ossos </w:t>
      </w:r>
      <w:r w:rsidRPr="0003557F">
        <w:lastRenderedPageBreak/>
        <w:t xml:space="preserve">e outro destinado as peças úmidas. O ambiente destinado as peças sintéticas, ossos e peças anatômicas (acondicionadas em recipiente apropriado) possui armário para a guarda das peças, </w:t>
      </w:r>
      <w:proofErr w:type="spellStart"/>
      <w:r w:rsidRPr="0003557F">
        <w:t>banquestas</w:t>
      </w:r>
      <w:proofErr w:type="spellEnd"/>
      <w:r w:rsidRPr="0003557F">
        <w:t xml:space="preserve"> e mesas que servem de apoio para a utilização das peças e anotações. O espaço destinado </w:t>
      </w:r>
      <w:proofErr w:type="gramStart"/>
      <w:r w:rsidRPr="0003557F">
        <w:t>as peças molhadas possui</w:t>
      </w:r>
      <w:proofErr w:type="gramEnd"/>
      <w:r w:rsidRPr="0003557F">
        <w:t xml:space="preserve"> 2 tanques com formol destinados a conservação de corpos intactos, com um sistema de suporte que permite suspender os corpos, carrinhos de aço inox com recipiente para recolher o formol que escore dos corpos, mesas de inox para acomodar corpos e peças destinadas ao estudo pelos discentes, mesa de aço inox para instrumentos a serem utilizados em práticas de dissecação e banquetas. A disponibilidade de corpos intactos está condicionada à aprovação e início do curso e está sinalizada via e-mail pelo Instituto Médico Legal. Além disso, este laboratório conta com uma mesa anatômica virtual 3D, 2 aparelhos de TV de 50 polegadas que possibilitam a projeção das imagens da mesa virtual, facilitando a visualização. A mesa virtual permite dissecar um cadáver com infinitos cortes, sem danificá-lo, sem cheiro e com uma visibilidade completa do corpo humano, permitindo correlacionar todos os sistemas. Essa mesa é um equipamento que apresenta a anatomia humana mais precisa, com vários modelos de segmentação e com capacidade de inserir novos dados, como casos clínicos de pacientes. É utilizado também para que os estudantes desenvolvam iniciação/investigação científica que complementem seus estudos anátomo-morfológicos. Os espaços foram projetados para facilitar a aprendizagem em grupos, proporcionando </w:t>
      </w:r>
      <w:r w:rsidRPr="0003557F">
        <w:rPr>
          <w:bCs/>
        </w:rPr>
        <w:t xml:space="preserve">a funcionalidade que </w:t>
      </w:r>
      <w:proofErr w:type="gramStart"/>
      <w:r w:rsidRPr="0003557F">
        <w:rPr>
          <w:bCs/>
        </w:rPr>
        <w:t>os laboratório</w:t>
      </w:r>
      <w:proofErr w:type="gramEnd"/>
      <w:r w:rsidRPr="0003557F">
        <w:rPr>
          <w:bCs/>
        </w:rPr>
        <w:t xml:space="preserve"> necessitam. Os laboratórios contam com climatização e iluminação adequados, dispositivos de segurança, manuais de segurança e biossegurança, regulamento próprio com normas de manutenção e funcionamento. </w:t>
      </w:r>
      <w:r w:rsidRPr="0003557F">
        <w:rPr>
          <w:w w:val="105"/>
        </w:rPr>
        <w:t xml:space="preserve">Os ambientes apresentam identificação visual, sinalização tátil, acessibilidade e estão estruturados para atender as atividades curriculares e extracurriculares do curso. </w:t>
      </w:r>
    </w:p>
    <w:p w14:paraId="5CCE5E43" w14:textId="77777777" w:rsidR="006D07D3" w:rsidRPr="0003557F" w:rsidRDefault="006D07D3" w:rsidP="006D07D3">
      <w:pPr>
        <w:widowControl w:val="0"/>
        <w:autoSpaceDE w:val="0"/>
        <w:autoSpaceDN w:val="0"/>
        <w:adjustRightInd w:val="0"/>
        <w:spacing w:before="120" w:after="120" w:line="360" w:lineRule="auto"/>
        <w:ind w:firstLine="708"/>
        <w:jc w:val="both"/>
        <w:rPr>
          <w:w w:val="105"/>
        </w:rPr>
      </w:pPr>
      <w:r w:rsidRPr="0003557F">
        <w:rPr>
          <w:b/>
          <w:w w:val="105"/>
        </w:rPr>
        <w:t xml:space="preserve">Laboratório Morfofuncional - </w:t>
      </w:r>
      <w:r w:rsidRPr="0003557F">
        <w:rPr>
          <w:w w:val="105"/>
        </w:rPr>
        <w:t>Possui uma área total 140m</w:t>
      </w:r>
      <w:r w:rsidRPr="0003557F">
        <w:rPr>
          <w:w w:val="105"/>
          <w:vertAlign w:val="superscript"/>
        </w:rPr>
        <w:t xml:space="preserve">2 </w:t>
      </w:r>
      <w:r w:rsidRPr="0003557F">
        <w:rPr>
          <w:w w:val="105"/>
        </w:rPr>
        <w:t xml:space="preserve">dividido em dois ambientes distintos, independentes e com capacidade para 25 discentes/ambiente. Cada laboratório possui 15 estações, sendo que cada estação possui um microscópio. Em cada ambientes há   1 TV de 50 polegadas, 1 </w:t>
      </w:r>
      <w:proofErr w:type="spellStart"/>
      <w:r w:rsidRPr="0003557F">
        <w:rPr>
          <w:w w:val="105"/>
        </w:rPr>
        <w:t>negatoscópio</w:t>
      </w:r>
      <w:proofErr w:type="spellEnd"/>
      <w:r w:rsidRPr="0003557F">
        <w:rPr>
          <w:w w:val="105"/>
        </w:rPr>
        <w:t xml:space="preserve">, 1 computador e 1 Datashow, permitindo que imagens possam ser projetadas auxiliando nas atividades desenvolvidas. O laboratório conta com modelos em resina e órgãos anatômicos glicerinados, coleção de lâminas de Histologia, Patologia e Parasitologia, acervo de imagens (radiografias, tomografias e ressonâncias). </w:t>
      </w:r>
      <w:r w:rsidRPr="0003557F">
        <w:t xml:space="preserve">O ambiente foi projetado para o desenvolvimento de metodologia de ensino-aprendizagem destinada ao estudo integrado das diferentes áreas do conhecimento em ciências básicas (anatomia, histologia, bioquímica, embriologia, fisiologia, imunologia, </w:t>
      </w:r>
      <w:r w:rsidRPr="0003557F">
        <w:lastRenderedPageBreak/>
        <w:t xml:space="preserve">genética, patologia). Propicia ao estudante a interação com vários discentes no mesmo ambiente, favorecendo uma melhor apreensão dos conteúdos. O discente tem a possibilidade de examinar a peça anatômica, ver a estrutura no microscópio, favorecendo a associação de conteúdos e estimulando o raciocínio crítico e interatividade. Os laboratórios </w:t>
      </w:r>
      <w:r w:rsidRPr="0003557F">
        <w:rPr>
          <w:bCs/>
        </w:rPr>
        <w:t>contam com climatização, iluminação e limpeza adequados, dispositivos de segurança segundo as normas da ABNT, manuais de segurança e biossegurança e regulamento próprio com normas de manutenção e funcionamento. I</w:t>
      </w:r>
      <w:r w:rsidRPr="0003557F">
        <w:rPr>
          <w:w w:val="105"/>
        </w:rPr>
        <w:t xml:space="preserve">dentificação visual, sinalização tátil e acessibilidade são apresentando nos laboratórios. </w:t>
      </w:r>
    </w:p>
    <w:p w14:paraId="7403065B" w14:textId="77777777" w:rsidR="006D07D3" w:rsidRPr="0003557F" w:rsidRDefault="006D07D3" w:rsidP="006D07D3">
      <w:pPr>
        <w:spacing w:line="360" w:lineRule="auto"/>
        <w:ind w:firstLine="708"/>
        <w:jc w:val="both"/>
      </w:pPr>
      <w:r w:rsidRPr="0003557F">
        <w:rPr>
          <w:b/>
        </w:rPr>
        <w:t>Laboratório de Informática</w:t>
      </w:r>
      <w:r w:rsidRPr="0003557F">
        <w:t xml:space="preserve"> - O Laboratório de Informática destinados aos discentes possui uma área de 108m</w:t>
      </w:r>
      <w:r w:rsidRPr="0003557F">
        <w:rPr>
          <w:vertAlign w:val="superscript"/>
        </w:rPr>
        <w:t>2</w:t>
      </w:r>
      <w:r w:rsidRPr="0003557F">
        <w:t xml:space="preserve"> e disponibiliza</w:t>
      </w:r>
      <w:r w:rsidRPr="0003557F">
        <w:rPr>
          <w:color w:val="000000" w:themeColor="text1"/>
        </w:rPr>
        <w:t xml:space="preserve"> 50 computadores </w:t>
      </w:r>
      <w:proofErr w:type="spellStart"/>
      <w:r w:rsidRPr="0003557F">
        <w:rPr>
          <w:color w:val="000000" w:themeColor="text1"/>
        </w:rPr>
        <w:t>iMAC</w:t>
      </w:r>
      <w:proofErr w:type="spellEnd"/>
      <w:r w:rsidRPr="0003557F">
        <w:rPr>
          <w:color w:val="000000" w:themeColor="text1"/>
        </w:rPr>
        <w:t xml:space="preserve"> (21,5 polegadas, processador Core i5, 8 GB de RAM e 1HD de HD) </w:t>
      </w:r>
      <w:r w:rsidRPr="0003557F">
        <w:t xml:space="preserve">com acesso à internet, aberto initerruptamente durante o horário da instituição. A estrutura física do laboratório foi planejada para atender as normativas sobre acessibilidade, ergonomia e conforto ambiental propiciando um ambiente satisfatório para a iniciação/investigação científica e o estudo. Os equipamentos possuem </w:t>
      </w:r>
      <w:r w:rsidRPr="0003557F">
        <w:rPr>
          <w:i/>
        </w:rPr>
        <w:t>hardware</w:t>
      </w:r>
      <w:r w:rsidRPr="0003557F">
        <w:t xml:space="preserve"> e </w:t>
      </w:r>
      <w:r w:rsidRPr="0003557F">
        <w:rPr>
          <w:i/>
        </w:rPr>
        <w:t xml:space="preserve">software </w:t>
      </w:r>
      <w:r w:rsidRPr="0003557F">
        <w:t xml:space="preserve">que são atualizados periodicamente. O Centro Universitário Euro-Americano adotou a forma de licenciamento MSDN </w:t>
      </w:r>
      <w:proofErr w:type="spellStart"/>
      <w:r w:rsidRPr="0003557F">
        <w:rPr>
          <w:i/>
        </w:rPr>
        <w:t>Academic</w:t>
      </w:r>
      <w:proofErr w:type="spellEnd"/>
      <w:r w:rsidRPr="0003557F">
        <w:rPr>
          <w:i/>
        </w:rPr>
        <w:t xml:space="preserve"> Alliance </w:t>
      </w:r>
      <w:r w:rsidRPr="0003557F">
        <w:t>junto a Microsoft, que permite a instalação ilimitada nos laboratórios de diversos softwares, incluindo fornecimento de licenças para estudantes, versões betas de aplicativos e bibliotecas de desenvolvimento.</w:t>
      </w:r>
    </w:p>
    <w:p w14:paraId="3317BEFB" w14:textId="77777777" w:rsidR="006D07D3" w:rsidRPr="0003557F" w:rsidRDefault="006D07D3" w:rsidP="006D07D3">
      <w:pPr>
        <w:spacing w:line="360" w:lineRule="auto"/>
        <w:ind w:firstLine="708"/>
        <w:jc w:val="both"/>
      </w:pPr>
      <w:r w:rsidRPr="0003557F">
        <w:rPr>
          <w:b/>
        </w:rPr>
        <w:t>Laboratório de Bioquímica</w:t>
      </w:r>
      <w:r w:rsidRPr="0003557F">
        <w:t xml:space="preserve"> – área de 58 m</w:t>
      </w:r>
      <w:r w:rsidRPr="0003557F">
        <w:rPr>
          <w:vertAlign w:val="superscript"/>
        </w:rPr>
        <w:t>2</w:t>
      </w:r>
      <w:r w:rsidRPr="0003557F">
        <w:t>; possui em sua estrutura três bancadas com três pias fundas cada uma, exaustor, capela, chuveiro e lava olhos, lavabo e tubulação de gás e ar. Equipamentos de proteção coletiva. Comporta aulas experimentais de 25 a 30 discentes com distribuição espacial adequada.</w:t>
      </w:r>
    </w:p>
    <w:p w14:paraId="310668A5" w14:textId="77777777" w:rsidR="006D07D3" w:rsidRPr="0003557F" w:rsidRDefault="006D07D3" w:rsidP="006D07D3">
      <w:pPr>
        <w:spacing w:line="360" w:lineRule="auto"/>
        <w:ind w:firstLine="708"/>
        <w:jc w:val="both"/>
      </w:pPr>
      <w:r w:rsidRPr="0003557F">
        <w:rPr>
          <w:b/>
        </w:rPr>
        <w:t>Laboratório de Biofísica/Fisiologia</w:t>
      </w:r>
      <w:r w:rsidRPr="0003557F">
        <w:t xml:space="preserve"> – área de 58 m</w:t>
      </w:r>
      <w:r w:rsidRPr="0003557F">
        <w:rPr>
          <w:vertAlign w:val="superscript"/>
        </w:rPr>
        <w:t>2</w:t>
      </w:r>
      <w:r w:rsidRPr="0003557F">
        <w:t>; possui em sua estrutura seis bancadas, chuveiro e lava olhos, seis pias e tubulação de gás, armários e escaninho, caixa de primeiros socorros, ar condicionado. Equipamentos de proteção coletiva. Comporta aulas experimentais de 25 a 30 discentes com distribuição espacial adequada.</w:t>
      </w:r>
    </w:p>
    <w:p w14:paraId="5DE94407" w14:textId="77777777" w:rsidR="006D07D3" w:rsidRPr="0003557F" w:rsidRDefault="006D07D3" w:rsidP="006D07D3">
      <w:pPr>
        <w:spacing w:line="360" w:lineRule="auto"/>
        <w:ind w:firstLine="708"/>
        <w:jc w:val="both"/>
      </w:pPr>
      <w:r w:rsidRPr="0003557F">
        <w:rPr>
          <w:b/>
        </w:rPr>
        <w:t>Laboratório de Histologia/Histopatologia</w:t>
      </w:r>
      <w:r w:rsidRPr="0003557F">
        <w:t xml:space="preserve"> - área física de 58 m</w:t>
      </w:r>
      <w:r w:rsidRPr="0003557F">
        <w:rPr>
          <w:vertAlign w:val="superscript"/>
        </w:rPr>
        <w:t>2</w:t>
      </w:r>
      <w:r w:rsidRPr="0003557F">
        <w:t>; possui 25 baias com microscópio, duas bancadas laterais e uma central, chuveiro e lava olhos, ar condicionado, exaustor profissional, entrada de rede, suporte para televisor, painel e EPCS, além de equipamentos específicos. Atende as atividades práticas de áreas básicas.</w:t>
      </w:r>
    </w:p>
    <w:p w14:paraId="58E3A253" w14:textId="77777777" w:rsidR="006D07D3" w:rsidRPr="0003557F" w:rsidRDefault="006D07D3" w:rsidP="006D07D3">
      <w:pPr>
        <w:spacing w:line="360" w:lineRule="auto"/>
        <w:ind w:firstLine="708"/>
        <w:jc w:val="both"/>
      </w:pPr>
      <w:r w:rsidRPr="0003557F">
        <w:rPr>
          <w:b/>
        </w:rPr>
        <w:t>Laboratório de Parasitologia/Imunologia/Microbiologia</w:t>
      </w:r>
      <w:r w:rsidRPr="0003557F">
        <w:t xml:space="preserve"> – área física de 57 m</w:t>
      </w:r>
      <w:r w:rsidRPr="0003557F">
        <w:rPr>
          <w:vertAlign w:val="superscript"/>
        </w:rPr>
        <w:t>2</w:t>
      </w:r>
      <w:r w:rsidRPr="0003557F">
        <w:t xml:space="preserve">; o ambiente é composto por três bancadas em fila e </w:t>
      </w:r>
      <w:proofErr w:type="gramStart"/>
      <w:r w:rsidRPr="0003557F">
        <w:t>uma bancadas</w:t>
      </w:r>
      <w:proofErr w:type="gramEnd"/>
      <w:r w:rsidRPr="0003557F">
        <w:t xml:space="preserve"> em L, acompanhando o fundo e a lateral das paredes, com duas pias, sendo uma funda e uma rasa, exaustores, capela </w:t>
      </w:r>
      <w:r w:rsidRPr="0003557F">
        <w:lastRenderedPageBreak/>
        <w:t>profissional, mini vaso sanitário, caixa de primeiros socorros, ar condicionado, um lavabo e tubulação de gás. O ambiente comporta aulas experimentais de 25 a 30 estudantes.</w:t>
      </w:r>
    </w:p>
    <w:p w14:paraId="2FD72591" w14:textId="77777777" w:rsidR="006D07D3" w:rsidRPr="0003557F" w:rsidRDefault="006D07D3" w:rsidP="006D07D3">
      <w:pPr>
        <w:spacing w:line="360" w:lineRule="auto"/>
        <w:ind w:firstLine="708"/>
        <w:jc w:val="both"/>
      </w:pPr>
      <w:r w:rsidRPr="0003557F">
        <w:rPr>
          <w:b/>
        </w:rPr>
        <w:t>Laboratório de Química Geral/Analítica/Inorgânica e Orgânica</w:t>
      </w:r>
      <w:r w:rsidRPr="0003557F">
        <w:t xml:space="preserve"> – Tamanho (5,85 x 9,80m), composto por 3 bancadas com 3 pias fundas cada uma, exaustor, capela, chuveiro e lava olhos, 1 lavabo e tubulação de gás e ar e EPCS, além de equipamentos específicos. Comporta aulas experimentais com turmas de </w:t>
      </w:r>
      <w:proofErr w:type="spellStart"/>
      <w:r w:rsidRPr="0003557F">
        <w:t>de</w:t>
      </w:r>
      <w:proofErr w:type="spellEnd"/>
      <w:r w:rsidRPr="0003557F">
        <w:t xml:space="preserve"> 25 estudantes com excelente distribuição espacial.</w:t>
      </w:r>
    </w:p>
    <w:p w14:paraId="6BC8F63A" w14:textId="77777777" w:rsidR="006D07D3" w:rsidRPr="0003557F" w:rsidRDefault="006D07D3" w:rsidP="006D07D3">
      <w:pPr>
        <w:widowControl w:val="0"/>
        <w:autoSpaceDE w:val="0"/>
        <w:autoSpaceDN w:val="0"/>
        <w:adjustRightInd w:val="0"/>
        <w:spacing w:before="120" w:after="120" w:line="360" w:lineRule="auto"/>
        <w:ind w:firstLine="708"/>
        <w:jc w:val="both"/>
        <w:rPr>
          <w:w w:val="105"/>
        </w:rPr>
      </w:pPr>
      <w:r w:rsidRPr="0003557F">
        <w:t xml:space="preserve">Importante salientar que </w:t>
      </w:r>
      <w:r w:rsidRPr="0003557F">
        <w:rPr>
          <w:bCs/>
        </w:rPr>
        <w:t>os docentes terão apoio de técnico-especializado para atendimento integral as necessidades indicadas nos protocolos (planos de aulas das atividades práticas),</w:t>
      </w:r>
      <w:r w:rsidRPr="0003557F">
        <w:rPr>
          <w:w w:val="105"/>
        </w:rPr>
        <w:t xml:space="preserve"> em todos os laboratórios.</w:t>
      </w:r>
    </w:p>
    <w:p w14:paraId="179B0503" w14:textId="77777777" w:rsidR="006D07D3" w:rsidRPr="0003557F" w:rsidRDefault="006D07D3" w:rsidP="006D07D3">
      <w:pPr>
        <w:widowControl w:val="0"/>
        <w:autoSpaceDE w:val="0"/>
        <w:autoSpaceDN w:val="0"/>
        <w:adjustRightInd w:val="0"/>
        <w:spacing w:before="120" w:after="120" w:line="360" w:lineRule="auto"/>
        <w:ind w:firstLine="708"/>
        <w:jc w:val="both"/>
        <w:rPr>
          <w:bCs/>
        </w:rPr>
      </w:pPr>
    </w:p>
    <w:p w14:paraId="311BF3F8" w14:textId="0E5D1B4A" w:rsidR="006D07D3" w:rsidRPr="0003557F" w:rsidRDefault="004E7DE3" w:rsidP="006D07D3">
      <w:pPr>
        <w:pStyle w:val="Ttulo2"/>
        <w:ind w:firstLine="708"/>
        <w:rPr>
          <w:color w:val="auto"/>
          <w:sz w:val="24"/>
          <w:szCs w:val="24"/>
        </w:rPr>
      </w:pPr>
      <w:bookmarkStart w:id="323" w:name="_Toc525039124"/>
      <w:bookmarkStart w:id="324" w:name="_Toc110355468"/>
      <w:r>
        <w:rPr>
          <w:color w:val="auto"/>
          <w:sz w:val="24"/>
          <w:szCs w:val="24"/>
        </w:rPr>
        <w:t>3</w:t>
      </w:r>
      <w:r w:rsidR="006D07D3" w:rsidRPr="0003557F">
        <w:rPr>
          <w:color w:val="auto"/>
          <w:sz w:val="24"/>
          <w:szCs w:val="24"/>
        </w:rPr>
        <w:t>.9</w:t>
      </w:r>
      <w:r w:rsidR="006D07D3" w:rsidRPr="0003557F">
        <w:rPr>
          <w:color w:val="auto"/>
          <w:sz w:val="24"/>
          <w:szCs w:val="24"/>
        </w:rPr>
        <w:tab/>
        <w:t>LABORATÓRIOS DE HABILIDADES</w:t>
      </w:r>
      <w:bookmarkEnd w:id="323"/>
      <w:bookmarkEnd w:id="324"/>
    </w:p>
    <w:p w14:paraId="186B4D8F" w14:textId="77777777" w:rsidR="006D07D3" w:rsidRPr="0003557F" w:rsidRDefault="006D07D3" w:rsidP="006D07D3">
      <w:pPr>
        <w:widowControl w:val="0"/>
        <w:autoSpaceDE w:val="0"/>
        <w:autoSpaceDN w:val="0"/>
        <w:adjustRightInd w:val="0"/>
        <w:spacing w:before="120" w:after="120" w:line="360" w:lineRule="auto"/>
        <w:ind w:firstLine="708"/>
        <w:jc w:val="both"/>
        <w:rPr>
          <w:b/>
        </w:rPr>
      </w:pPr>
    </w:p>
    <w:p w14:paraId="678B1FF8" w14:textId="77777777" w:rsidR="006D07D3" w:rsidRPr="0003557F" w:rsidRDefault="006D07D3" w:rsidP="006D07D3">
      <w:pPr>
        <w:widowControl w:val="0"/>
        <w:autoSpaceDE w:val="0"/>
        <w:autoSpaceDN w:val="0"/>
        <w:adjustRightInd w:val="0"/>
        <w:spacing w:before="120" w:after="120" w:line="360" w:lineRule="auto"/>
        <w:ind w:firstLine="708"/>
        <w:jc w:val="both"/>
        <w:rPr>
          <w:b/>
          <w:color w:val="2F2B20"/>
          <w:w w:val="105"/>
        </w:rPr>
      </w:pPr>
      <w:r w:rsidRPr="0003557F">
        <w:rPr>
          <w:b/>
        </w:rPr>
        <w:t xml:space="preserve">Laboratório de Habilidades Clínicas e Comunicação - </w:t>
      </w:r>
      <w:r w:rsidRPr="0003557F">
        <w:t xml:space="preserve">possui área </w:t>
      </w:r>
      <w:r w:rsidRPr="0003557F">
        <w:rPr>
          <w:bCs/>
        </w:rPr>
        <w:t>de 70m</w:t>
      </w:r>
      <w:r w:rsidRPr="0003557F">
        <w:rPr>
          <w:bCs/>
          <w:vertAlign w:val="superscript"/>
        </w:rPr>
        <w:t xml:space="preserve">2 </w:t>
      </w:r>
      <w:r w:rsidRPr="0003557F">
        <w:rPr>
          <w:bCs/>
        </w:rPr>
        <w:t xml:space="preserve">e atende a 50 estudantes. É um ambiente projetado para atividades </w:t>
      </w:r>
      <w:r w:rsidRPr="0003557F">
        <w:t xml:space="preserve">multiprofissionais e interdisciplinares, propiciando o treinamento dos estudantes no desenvolvimento da semiologia em ambiente controlado. Possibilita simulações de atendimentos a situações de emergência, manejo de situações comportamentais que podem ocorrer durante a assistência à saúde na atenção primária até a atenção especializada. A estrutura do laboratório é </w:t>
      </w:r>
      <w:proofErr w:type="gramStart"/>
      <w:r w:rsidRPr="0003557F">
        <w:t>composto</w:t>
      </w:r>
      <w:proofErr w:type="gramEnd"/>
      <w:r w:rsidRPr="0003557F">
        <w:t xml:space="preserve"> por 10 consultórios, 02 corredores laterais de observação com visão unidirecional. Todos os consultórios possuem sistema de som. Os consultórios estão aptos para a construção de estações práticas em avaliações de desempenho e competências do tipo OSCE e </w:t>
      </w:r>
      <w:proofErr w:type="spellStart"/>
      <w:r w:rsidRPr="0003557F">
        <w:t>Mini-OSCE</w:t>
      </w:r>
      <w:proofErr w:type="spellEnd"/>
      <w:r w:rsidRPr="0003557F">
        <w:t xml:space="preserve">, procedimento de avaliação previsto no projeto pedagógico do curso para acompanhamento das habilidades previstas para formação do perfil do egresso. Os consultórios possuem </w:t>
      </w:r>
      <w:r w:rsidRPr="0003557F">
        <w:rPr>
          <w:bCs/>
        </w:rPr>
        <w:t>climatização, iluminação e limpeza adequados, dispositivos de segurança segundo as normas da ABNT, manuais de segurança e biossegurança e regulamento próprio com normas de manutenção e funcionamento. Os</w:t>
      </w:r>
      <w:r w:rsidRPr="0003557F">
        <w:rPr>
          <w:w w:val="105"/>
        </w:rPr>
        <w:t xml:space="preserve"> ambientes apresentam identificação visual, sinalização tátil e acessibilidade. Será disponibilizado aos docentes </w:t>
      </w:r>
      <w:r w:rsidRPr="0003557F">
        <w:rPr>
          <w:bCs/>
        </w:rPr>
        <w:t>apoio de técnico-especializado para atendimento integral as necessidades indicadas nos protocolos (planos de aulas das atividades práticas).</w:t>
      </w:r>
    </w:p>
    <w:p w14:paraId="0D3C615E" w14:textId="77777777" w:rsidR="006D07D3" w:rsidRPr="0003557F" w:rsidRDefault="006D07D3" w:rsidP="006D07D3">
      <w:pPr>
        <w:pStyle w:val="TableParagraph"/>
        <w:spacing w:before="3" w:line="360" w:lineRule="auto"/>
        <w:ind w:left="0" w:firstLine="708"/>
        <w:jc w:val="both"/>
        <w:rPr>
          <w:w w:val="105"/>
          <w:sz w:val="24"/>
          <w:szCs w:val="24"/>
          <w:lang w:val="pt-BR"/>
        </w:rPr>
      </w:pPr>
      <w:r w:rsidRPr="0003557F">
        <w:rPr>
          <w:b/>
          <w:bCs/>
          <w:sz w:val="24"/>
          <w:szCs w:val="24"/>
          <w:lang w:val="pt-BR"/>
        </w:rPr>
        <w:t xml:space="preserve">Laboratórios de Habilidades Cirúrgicas: </w:t>
      </w:r>
      <w:r w:rsidRPr="0003557F">
        <w:rPr>
          <w:bCs/>
          <w:sz w:val="24"/>
          <w:szCs w:val="24"/>
          <w:lang w:val="pt-BR"/>
        </w:rPr>
        <w:t>possui uma área de 180m</w:t>
      </w:r>
      <w:proofErr w:type="gramStart"/>
      <w:r w:rsidRPr="0003557F">
        <w:rPr>
          <w:bCs/>
          <w:sz w:val="24"/>
          <w:szCs w:val="24"/>
          <w:vertAlign w:val="superscript"/>
          <w:lang w:val="pt-BR"/>
        </w:rPr>
        <w:t xml:space="preserve">2 </w:t>
      </w:r>
      <w:r w:rsidRPr="0003557F">
        <w:rPr>
          <w:bCs/>
          <w:sz w:val="24"/>
          <w:szCs w:val="24"/>
          <w:lang w:val="pt-BR"/>
        </w:rPr>
        <w:t>.</w:t>
      </w:r>
      <w:proofErr w:type="gramEnd"/>
      <w:r w:rsidRPr="0003557F">
        <w:rPr>
          <w:bCs/>
          <w:sz w:val="24"/>
          <w:szCs w:val="24"/>
          <w:lang w:val="pt-BR"/>
        </w:rPr>
        <w:t xml:space="preserve"> O ambiente conta com 1 mesa cirúrgica, um foco fixo e bancada com pias e cubas. Neste ambiente será </w:t>
      </w:r>
      <w:r w:rsidRPr="0003557F">
        <w:rPr>
          <w:bCs/>
          <w:sz w:val="24"/>
          <w:szCs w:val="24"/>
          <w:lang w:val="pt-BR"/>
        </w:rPr>
        <w:lastRenderedPageBreak/>
        <w:t xml:space="preserve">disponibilizado aos estudantes </w:t>
      </w:r>
      <w:r w:rsidRPr="0003557F">
        <w:rPr>
          <w:sz w:val="24"/>
          <w:szCs w:val="24"/>
          <w:lang w:val="pt-BR"/>
        </w:rPr>
        <w:t xml:space="preserve">material sintético importado, manequins, peças anatômicas, sangue falso e tecidos orgânicos para as atividades práticas, facilitando o treino em técnica cirúrgica. O material sintético possibilita aos estudantes treinar suturas e outros procedimentos sem a utilização de animais mortos, evitando o risco de contaminação. O laboratório possui </w:t>
      </w:r>
      <w:r w:rsidRPr="0003557F">
        <w:rPr>
          <w:bCs/>
          <w:sz w:val="24"/>
          <w:szCs w:val="24"/>
          <w:lang w:val="pt-BR"/>
        </w:rPr>
        <w:t>climatização, iluminação e limpeza adequados, dispositivos de segurança segundo as normas da ABNT, manuais de segurança e biossegurança e regulamento próprio com normas de manutenção e funcionamento. Os</w:t>
      </w:r>
      <w:r w:rsidRPr="0003557F">
        <w:rPr>
          <w:w w:val="105"/>
          <w:sz w:val="24"/>
          <w:szCs w:val="24"/>
          <w:lang w:val="pt-BR"/>
        </w:rPr>
        <w:t xml:space="preserve"> ambientes apresentam identificação visual, sinalização tátil e acessibilidade. </w:t>
      </w:r>
    </w:p>
    <w:p w14:paraId="4724FDFE" w14:textId="77777777" w:rsidR="006D07D3" w:rsidRPr="0003557F" w:rsidRDefault="006D07D3" w:rsidP="006D07D3">
      <w:pPr>
        <w:pStyle w:val="TableParagraph"/>
        <w:spacing w:before="3" w:line="360" w:lineRule="auto"/>
        <w:ind w:left="0" w:firstLine="708"/>
        <w:jc w:val="both"/>
        <w:rPr>
          <w:bCs/>
          <w:sz w:val="24"/>
          <w:szCs w:val="24"/>
          <w:lang w:val="pt-BR"/>
        </w:rPr>
      </w:pPr>
      <w:r w:rsidRPr="0003557F">
        <w:rPr>
          <w:b/>
          <w:bCs/>
          <w:sz w:val="24"/>
          <w:szCs w:val="24"/>
          <w:lang w:val="pt-BR"/>
        </w:rPr>
        <w:t>Laboratório de Cirurgia Experimental</w:t>
      </w:r>
      <w:r w:rsidRPr="0003557F">
        <w:rPr>
          <w:bCs/>
          <w:sz w:val="24"/>
          <w:szCs w:val="24"/>
          <w:lang w:val="pt-BR"/>
        </w:rPr>
        <w:t xml:space="preserve"> </w:t>
      </w:r>
      <w:proofErr w:type="gramStart"/>
      <w:r w:rsidRPr="0003557F">
        <w:rPr>
          <w:bCs/>
          <w:sz w:val="24"/>
          <w:szCs w:val="24"/>
          <w:lang w:val="pt-BR"/>
        </w:rPr>
        <w:t>-  É</w:t>
      </w:r>
      <w:proofErr w:type="gramEnd"/>
      <w:r w:rsidRPr="0003557F">
        <w:rPr>
          <w:bCs/>
          <w:sz w:val="24"/>
          <w:szCs w:val="24"/>
          <w:lang w:val="pt-BR"/>
        </w:rPr>
        <w:t xml:space="preserve"> composta por dois ambiente destinados as cirurgias experimentes em pequenos animais (área 80</w:t>
      </w:r>
      <w:r w:rsidRPr="006C7009">
        <w:rPr>
          <w:bCs/>
          <w:sz w:val="24"/>
          <w:szCs w:val="24"/>
          <w:lang w:val="pt-BR"/>
        </w:rPr>
        <w:t xml:space="preserve"> m</w:t>
      </w:r>
      <w:r w:rsidRPr="006C7009">
        <w:rPr>
          <w:bCs/>
          <w:sz w:val="24"/>
          <w:szCs w:val="24"/>
          <w:vertAlign w:val="superscript"/>
          <w:lang w:val="pt-BR"/>
        </w:rPr>
        <w:t>2</w:t>
      </w:r>
      <w:r w:rsidRPr="0003557F">
        <w:rPr>
          <w:bCs/>
          <w:sz w:val="24"/>
          <w:szCs w:val="24"/>
          <w:lang w:val="pt-BR"/>
        </w:rPr>
        <w:t xml:space="preserve">) e ambientes de apoio como: biotério de manutenção, central de esterilização de matérias (CEM), ambiente de lavagem de mãos, expurgo, corredor sujo, ambiente de lavagem das mãos e vestiários masculinos e femininos com armários. As salas destinadas as cirurgias de animais contam com um foco cirúrgico móvel, mesa cirúrgica, bancada com pias e cubas. O laboratório possui climatização, iluminação e limpeza adequados, dispositivos de segurança segundo as normas da ABNT, manuais de segurança e biossegurança e regulamento próprio com normas de manutenção e funcionamento. Os ambientes apresentam identificação visual, sinalização tátil e acessibilidade. </w:t>
      </w:r>
    </w:p>
    <w:p w14:paraId="7130CEFD" w14:textId="77777777" w:rsidR="006D07D3" w:rsidRPr="0003557F" w:rsidRDefault="006D07D3" w:rsidP="006D07D3">
      <w:pPr>
        <w:pStyle w:val="TableParagraph"/>
        <w:spacing w:before="3" w:line="360" w:lineRule="auto"/>
        <w:ind w:left="0" w:firstLine="708"/>
        <w:jc w:val="both"/>
        <w:rPr>
          <w:bCs/>
          <w:sz w:val="24"/>
          <w:szCs w:val="24"/>
          <w:lang w:val="pt-BR"/>
        </w:rPr>
      </w:pPr>
      <w:r w:rsidRPr="0003557F">
        <w:rPr>
          <w:bCs/>
          <w:sz w:val="24"/>
          <w:szCs w:val="24"/>
          <w:lang w:val="pt-BR"/>
        </w:rPr>
        <w:t>Importante salientar que os docentes terão apoio de técnico-especializado para atendimento integral as necessidades indicadas nos protocolos (planos de aulas das atividades práticas), em todos os laboratórios.</w:t>
      </w:r>
    </w:p>
    <w:p w14:paraId="5894A7F5" w14:textId="77777777" w:rsidR="006D07D3" w:rsidRPr="0003557F" w:rsidRDefault="006D07D3" w:rsidP="006D07D3">
      <w:pPr>
        <w:pStyle w:val="TableParagraph"/>
        <w:spacing w:before="3" w:line="360" w:lineRule="auto"/>
        <w:ind w:left="0" w:firstLine="708"/>
        <w:jc w:val="both"/>
        <w:rPr>
          <w:w w:val="105"/>
          <w:sz w:val="24"/>
          <w:szCs w:val="24"/>
          <w:lang w:val="pt-BR"/>
        </w:rPr>
      </w:pPr>
      <w:r w:rsidRPr="0003557F">
        <w:rPr>
          <w:b/>
          <w:sz w:val="24"/>
          <w:szCs w:val="24"/>
          <w:lang w:val="pt-BR"/>
        </w:rPr>
        <w:t xml:space="preserve">Laboratório de Simulação Realística - </w:t>
      </w:r>
      <w:r w:rsidRPr="0003557F">
        <w:rPr>
          <w:sz w:val="24"/>
          <w:szCs w:val="24"/>
          <w:lang w:val="pt-BR"/>
        </w:rPr>
        <w:t>possui área total de 140</w:t>
      </w:r>
      <w:r w:rsidRPr="0003557F">
        <w:rPr>
          <w:bCs/>
          <w:sz w:val="24"/>
          <w:szCs w:val="24"/>
          <w:lang w:val="pt-BR"/>
        </w:rPr>
        <w:t>m</w:t>
      </w:r>
      <w:r w:rsidRPr="0003557F">
        <w:rPr>
          <w:bCs/>
          <w:sz w:val="24"/>
          <w:szCs w:val="24"/>
          <w:vertAlign w:val="superscript"/>
          <w:lang w:val="pt-BR"/>
        </w:rPr>
        <w:t>2,</w:t>
      </w:r>
      <w:r w:rsidRPr="0003557F">
        <w:rPr>
          <w:bCs/>
          <w:sz w:val="24"/>
          <w:szCs w:val="24"/>
          <w:lang w:val="pt-BR"/>
        </w:rPr>
        <w:t xml:space="preserve"> composta por 2 salas (capacidade para 25 estudantes/sala) com cadeiras disposta de forma a facilitar a visualização da atividade de simulação, ambiente de simulação isolado e sala de controle das simulações. As salas estão </w:t>
      </w:r>
      <w:r w:rsidRPr="0003557F">
        <w:rPr>
          <w:sz w:val="24"/>
          <w:szCs w:val="24"/>
          <w:lang w:val="pt-BR"/>
        </w:rPr>
        <w:t>equipadas e destinadas a aulas de "Simulação de Alta Fidelidade" (High-</w:t>
      </w:r>
      <w:proofErr w:type="spellStart"/>
      <w:r w:rsidRPr="0003557F">
        <w:rPr>
          <w:sz w:val="24"/>
          <w:szCs w:val="24"/>
          <w:lang w:val="pt-BR"/>
        </w:rPr>
        <w:t>Fidelity</w:t>
      </w:r>
      <w:proofErr w:type="spellEnd"/>
      <w:r w:rsidRPr="0003557F">
        <w:rPr>
          <w:sz w:val="24"/>
          <w:szCs w:val="24"/>
          <w:lang w:val="pt-BR"/>
        </w:rPr>
        <w:t xml:space="preserve"> </w:t>
      </w:r>
      <w:proofErr w:type="spellStart"/>
      <w:r w:rsidRPr="0003557F">
        <w:rPr>
          <w:sz w:val="24"/>
          <w:szCs w:val="24"/>
          <w:lang w:val="pt-BR"/>
        </w:rPr>
        <w:t>Simulation</w:t>
      </w:r>
      <w:proofErr w:type="spellEnd"/>
      <w:r w:rsidRPr="0003557F">
        <w:rPr>
          <w:sz w:val="24"/>
          <w:szCs w:val="24"/>
          <w:lang w:val="pt-BR"/>
        </w:rPr>
        <w:t xml:space="preserve">). Os ambientes são preparados para o treinamento de cuidados em saúde e procedimentos médicos intensivos, invasivos e de emergência, com cenários diferentes como UTI, centro cirúrgico e enfermaria. As salas contam com manequins computadorizados sofisticados como o </w:t>
      </w:r>
      <w:proofErr w:type="spellStart"/>
      <w:r w:rsidRPr="0003557F">
        <w:rPr>
          <w:sz w:val="24"/>
          <w:szCs w:val="24"/>
          <w:lang w:val="pt-BR"/>
        </w:rPr>
        <w:t>SimMan</w:t>
      </w:r>
      <w:proofErr w:type="spellEnd"/>
      <w:r w:rsidRPr="0003557F">
        <w:rPr>
          <w:sz w:val="24"/>
          <w:szCs w:val="24"/>
          <w:lang w:val="pt-BR"/>
        </w:rPr>
        <w:t xml:space="preserve"> (adulto) e o </w:t>
      </w:r>
      <w:proofErr w:type="spellStart"/>
      <w:r w:rsidRPr="0003557F">
        <w:rPr>
          <w:sz w:val="24"/>
          <w:szCs w:val="24"/>
          <w:lang w:val="pt-BR"/>
        </w:rPr>
        <w:t>SimBaby</w:t>
      </w:r>
      <w:proofErr w:type="spellEnd"/>
      <w:r w:rsidRPr="0003557F">
        <w:rPr>
          <w:sz w:val="24"/>
          <w:szCs w:val="24"/>
          <w:lang w:val="pt-BR"/>
        </w:rPr>
        <w:t xml:space="preserve"> (criança), da </w:t>
      </w:r>
      <w:proofErr w:type="spellStart"/>
      <w:r w:rsidRPr="0003557F">
        <w:rPr>
          <w:sz w:val="24"/>
          <w:szCs w:val="24"/>
          <w:lang w:val="pt-BR"/>
        </w:rPr>
        <w:t>Laerdal</w:t>
      </w:r>
      <w:proofErr w:type="spellEnd"/>
      <w:r w:rsidRPr="0003557F">
        <w:rPr>
          <w:sz w:val="24"/>
          <w:szCs w:val="24"/>
          <w:lang w:val="pt-BR"/>
        </w:rPr>
        <w:t xml:space="preserve"> Medical. Esses manequins interagem com os estudantes, simulam movimentos e reações, e respondem a estímulos externos em tempo real, inclusive a medicamentos administrados. Os manequins são controlados a distância (sala de controle), conforme a situação e o cenário propostos. A partir da sala de controle, o docente orienta, por meio de um ponto eletrônico, o técnico que participa da encenação, que pode representar tanto um familiar como um membro da equipe médica. O treinamento simulado em situações difíceis da rotina profissional, denominada "manejo de </w:t>
      </w:r>
      <w:r w:rsidRPr="0003557F">
        <w:rPr>
          <w:sz w:val="24"/>
          <w:szCs w:val="24"/>
          <w:lang w:val="pt-BR"/>
        </w:rPr>
        <w:lastRenderedPageBreak/>
        <w:t xml:space="preserve">crise", ocorre sem colocar em risco a vida e a saúde de pacientes reais. Outra finalidade é capacitar médicos e enfermeiros da rede pública de saúde do DF, e oferecer cursos de recertificação para profissionais da rede de saúde pública e privada e em especial aos conveniados com a instituição. Os espaços possuem </w:t>
      </w:r>
      <w:r w:rsidRPr="0003557F">
        <w:rPr>
          <w:bCs/>
          <w:sz w:val="24"/>
          <w:szCs w:val="24"/>
          <w:lang w:val="pt-BR"/>
        </w:rPr>
        <w:t>climatização, iluminação e limpeza adequados, dispositivos de segurança segundo as normas da ABNT, manuais de segurança e biossegurança e regulamento próprio com normas de manutenção e funcionamento. Os</w:t>
      </w:r>
      <w:r w:rsidRPr="0003557F">
        <w:rPr>
          <w:w w:val="105"/>
          <w:sz w:val="24"/>
          <w:szCs w:val="24"/>
          <w:lang w:val="pt-BR"/>
        </w:rPr>
        <w:t xml:space="preserve"> ambientes apresentam identificação visual, sinalização tátil e acessibilidade. </w:t>
      </w:r>
    </w:p>
    <w:p w14:paraId="59FC58D7" w14:textId="77777777" w:rsidR="006D07D3" w:rsidRPr="0003557F" w:rsidRDefault="006D07D3" w:rsidP="006D07D3">
      <w:pPr>
        <w:widowControl w:val="0"/>
        <w:autoSpaceDE w:val="0"/>
        <w:autoSpaceDN w:val="0"/>
        <w:adjustRightInd w:val="0"/>
        <w:spacing w:before="120" w:after="120" w:line="360" w:lineRule="auto"/>
        <w:ind w:firstLine="708"/>
        <w:jc w:val="both"/>
        <w:rPr>
          <w:bCs/>
        </w:rPr>
      </w:pPr>
      <w:r w:rsidRPr="0003557F">
        <w:rPr>
          <w:w w:val="105"/>
        </w:rPr>
        <w:t xml:space="preserve">Será disponibilizado aos docentes </w:t>
      </w:r>
      <w:r w:rsidRPr="0003557F">
        <w:rPr>
          <w:bCs/>
        </w:rPr>
        <w:t>apoio de técnico-especializado para atendimento integral as necessidades indicadas nos protocolos (planos de aulas das atividades práticas).</w:t>
      </w:r>
    </w:p>
    <w:p w14:paraId="40E90D17" w14:textId="77777777" w:rsidR="006D07D3" w:rsidRPr="0003557F" w:rsidRDefault="006D07D3" w:rsidP="006D07D3">
      <w:pPr>
        <w:spacing w:line="360" w:lineRule="auto"/>
        <w:ind w:firstLine="720"/>
        <w:jc w:val="both"/>
      </w:pPr>
      <w:r w:rsidRPr="0003557F">
        <w:rPr>
          <w:b/>
          <w:bCs/>
        </w:rPr>
        <w:t>A</w:t>
      </w:r>
      <w:r w:rsidRPr="0003557F">
        <w:rPr>
          <w:b/>
        </w:rPr>
        <w:t xml:space="preserve">mbulatórios Clínicos - </w:t>
      </w:r>
      <w:r w:rsidRPr="0003557F">
        <w:t>A partir do quinto período do Curso de Medicina do UNIEURO será implantado o ambulatório de clínicas, onde possuirá convênio com o SUS. Este ambulatório atenderá a demanda para as atividades clínicas.</w:t>
      </w:r>
    </w:p>
    <w:p w14:paraId="47A81527" w14:textId="24ECA7F9" w:rsidR="006D07D3" w:rsidRDefault="006D07D3" w:rsidP="006D07D3">
      <w:pPr>
        <w:rPr>
          <w:b/>
        </w:rPr>
      </w:pPr>
    </w:p>
    <w:p w14:paraId="25F4B6E1" w14:textId="77777777" w:rsidR="004E7DE3" w:rsidRPr="0003557F" w:rsidRDefault="004E7DE3" w:rsidP="006D07D3">
      <w:pPr>
        <w:rPr>
          <w:b/>
        </w:rPr>
      </w:pPr>
    </w:p>
    <w:p w14:paraId="1640654B" w14:textId="77777777" w:rsidR="009D31A9" w:rsidRPr="0003557F" w:rsidRDefault="009D31A9" w:rsidP="006D07D3">
      <w:pPr>
        <w:rPr>
          <w:b/>
        </w:rPr>
      </w:pPr>
    </w:p>
    <w:p w14:paraId="3F7AA5D8" w14:textId="209131F0" w:rsidR="006D07D3" w:rsidRPr="0003557F" w:rsidRDefault="004E7DE3" w:rsidP="006D07D3">
      <w:pPr>
        <w:pStyle w:val="Ttulo2"/>
        <w:spacing w:line="360" w:lineRule="auto"/>
        <w:ind w:left="1416" w:hanging="711"/>
        <w:jc w:val="both"/>
        <w:rPr>
          <w:color w:val="auto"/>
          <w:sz w:val="24"/>
          <w:szCs w:val="24"/>
        </w:rPr>
      </w:pPr>
      <w:bookmarkStart w:id="325" w:name="_Toc501458123"/>
      <w:bookmarkStart w:id="326" w:name="_Toc525039125"/>
      <w:bookmarkStart w:id="327" w:name="_Toc110355469"/>
      <w:r>
        <w:rPr>
          <w:color w:val="auto"/>
          <w:sz w:val="24"/>
          <w:szCs w:val="24"/>
        </w:rPr>
        <w:t>3</w:t>
      </w:r>
      <w:r w:rsidR="006D07D3" w:rsidRPr="0003557F">
        <w:rPr>
          <w:color w:val="auto"/>
          <w:sz w:val="24"/>
          <w:szCs w:val="24"/>
        </w:rPr>
        <w:t>.10</w:t>
      </w:r>
      <w:r w:rsidR="006D07D3" w:rsidRPr="0003557F">
        <w:rPr>
          <w:color w:val="auto"/>
          <w:sz w:val="24"/>
          <w:szCs w:val="24"/>
        </w:rPr>
        <w:tab/>
        <w:t>UNIDADES HOSPITALARES E COMPLEXO ASSISTENCIAL CONVENIADOS</w:t>
      </w:r>
      <w:bookmarkEnd w:id="325"/>
      <w:bookmarkEnd w:id="326"/>
      <w:bookmarkEnd w:id="327"/>
    </w:p>
    <w:p w14:paraId="5F3920C4" w14:textId="77777777" w:rsidR="006D07D3" w:rsidRPr="0003557F" w:rsidRDefault="006D07D3" w:rsidP="006D07D3">
      <w:pPr>
        <w:spacing w:line="360" w:lineRule="auto"/>
        <w:ind w:firstLine="720"/>
        <w:jc w:val="both"/>
        <w:rPr>
          <w:color w:val="000000"/>
        </w:rPr>
      </w:pPr>
      <w:r w:rsidRPr="0003557F">
        <w:rPr>
          <w:color w:val="000000"/>
        </w:rPr>
        <w:t>De acordo com os convênios celebrados com o poder público local e regional, os estudantes do Curso de Medicina do UNIEURO desenvolverão suas atividades junto às Unidades de Saúde da rede pública e conveniada ao SUS, da SES-DF, na rede de atenção à saúde dos municípios integrantes da RIDE/DF e no Instituto de Cardiologia do DF. As vantagens da parceria da IES com a SES-DF são diversas, podendo citar, entre elas:</w:t>
      </w:r>
    </w:p>
    <w:p w14:paraId="2DAADC1E" w14:textId="77777777" w:rsidR="006D07D3" w:rsidRPr="0003557F" w:rsidRDefault="006D07D3">
      <w:pPr>
        <w:pStyle w:val="PargrafodaLista"/>
        <w:numPr>
          <w:ilvl w:val="0"/>
          <w:numId w:val="92"/>
        </w:numPr>
        <w:suppressAutoHyphens w:val="0"/>
        <w:autoSpaceDN/>
        <w:spacing w:line="360" w:lineRule="auto"/>
        <w:contextualSpacing/>
        <w:jc w:val="both"/>
        <w:textAlignment w:val="auto"/>
        <w:rPr>
          <w:lang w:eastAsia="pt-BR"/>
        </w:rPr>
      </w:pPr>
      <w:r w:rsidRPr="0003557F">
        <w:rPr>
          <w:color w:val="000000"/>
          <w:lang w:eastAsia="pt-BR"/>
        </w:rPr>
        <w:t>Atendimento à exigência contida nos instrumentos de autorização e reconhecimento de cursos de Medicina proposto pelo Inep/MEC, em especial ao item referente ao número mínimo de leitos por vagas de ingressantes no curso;</w:t>
      </w:r>
    </w:p>
    <w:p w14:paraId="0ECB275E" w14:textId="77777777" w:rsidR="006D07D3" w:rsidRPr="0003557F" w:rsidRDefault="006D07D3">
      <w:pPr>
        <w:pStyle w:val="PargrafodaLista"/>
        <w:numPr>
          <w:ilvl w:val="0"/>
          <w:numId w:val="92"/>
        </w:numPr>
        <w:suppressAutoHyphens w:val="0"/>
        <w:autoSpaceDN/>
        <w:spacing w:line="360" w:lineRule="auto"/>
        <w:contextualSpacing/>
        <w:jc w:val="both"/>
        <w:textAlignment w:val="auto"/>
        <w:rPr>
          <w:lang w:eastAsia="pt-BR"/>
        </w:rPr>
      </w:pPr>
      <w:r w:rsidRPr="0003557F">
        <w:rPr>
          <w:color w:val="000000"/>
          <w:lang w:eastAsia="pt-BR"/>
        </w:rPr>
        <w:t>A integração dos estudantes, em especial durante o Internato, nas equipes de saúde e nos cenários locais do mercado de trabalho que terão potencial de absorvê-los após a conclusão do PRM;</w:t>
      </w:r>
    </w:p>
    <w:p w14:paraId="22B20B08" w14:textId="77777777" w:rsidR="006D07D3" w:rsidRPr="0003557F" w:rsidRDefault="006D07D3">
      <w:pPr>
        <w:pStyle w:val="PargrafodaLista"/>
        <w:numPr>
          <w:ilvl w:val="0"/>
          <w:numId w:val="92"/>
        </w:numPr>
        <w:suppressAutoHyphens w:val="0"/>
        <w:autoSpaceDN/>
        <w:spacing w:line="360" w:lineRule="auto"/>
        <w:contextualSpacing/>
        <w:jc w:val="both"/>
        <w:textAlignment w:val="auto"/>
        <w:rPr>
          <w:lang w:eastAsia="pt-BR"/>
        </w:rPr>
      </w:pPr>
      <w:r w:rsidRPr="0003557F">
        <w:rPr>
          <w:color w:val="000000"/>
          <w:lang w:eastAsia="pt-BR"/>
        </w:rPr>
        <w:t>Permitir que os estudantes compartilhem do treinamento em serviço junto com os Médicos Residente.</w:t>
      </w:r>
    </w:p>
    <w:p w14:paraId="235DE921" w14:textId="77777777" w:rsidR="006D07D3" w:rsidRPr="0003557F" w:rsidRDefault="006D07D3" w:rsidP="006D07D3">
      <w:pPr>
        <w:pStyle w:val="Corpodetexto"/>
        <w:spacing w:after="0" w:line="360" w:lineRule="auto"/>
        <w:ind w:firstLine="720"/>
        <w:jc w:val="both"/>
      </w:pPr>
      <w:r w:rsidRPr="0003557F">
        <w:t xml:space="preserve">Ao considerar-se a relação </w:t>
      </w:r>
      <w:proofErr w:type="gramStart"/>
      <w:r w:rsidRPr="0003557F">
        <w:t>5 leitos por cada vaga</w:t>
      </w:r>
      <w:proofErr w:type="gramEnd"/>
      <w:r w:rsidRPr="0003557F">
        <w:t xml:space="preserve"> ofertada pelo Curso de Medicina do UNIEURO, verifica-se que a SES-DF dispõe de leitos suficientes para atender à nova demanda, </w:t>
      </w:r>
      <w:r w:rsidRPr="0003557F">
        <w:lastRenderedPageBreak/>
        <w:t>haja vista, o número de leitos existentes e o número de vagas de Cursos de Medicina já ofertados em Brasília/DF.</w:t>
      </w:r>
    </w:p>
    <w:p w14:paraId="64C56BCE" w14:textId="4ED201BE" w:rsidR="006D07D3" w:rsidRPr="0003557F" w:rsidRDefault="006D07D3" w:rsidP="006D07D3">
      <w:pPr>
        <w:pStyle w:val="Corpodetexto"/>
        <w:spacing w:after="0" w:line="360" w:lineRule="auto"/>
        <w:ind w:firstLine="720"/>
        <w:jc w:val="both"/>
      </w:pPr>
      <w:r w:rsidRPr="0003557F">
        <w:t xml:space="preserve">A capacidade instalada dos municípios integrantes da RIDE/DF e que compõem o território-assistencial, definido com o campo de estágio de ensino-aprendizagem do Curso de Medicina do UNIEURO é demonstrado pelos dados do DATASUS-2017. Onde existe a oferta de 4.343 leitos. Os Cursos de Medicina existentes no DF ofertam 470 vagas anuais, ocupando somente 2.880 leitos, o que demonstra uma demanda reprimida de 1463 leitos a serem utilizados pelo Curso de Medicina do UNIEURO. </w:t>
      </w:r>
    </w:p>
    <w:p w14:paraId="04C5AF5B" w14:textId="4067A7DA" w:rsidR="006D07D3" w:rsidRPr="0003557F" w:rsidRDefault="006D07D3" w:rsidP="006D07D3">
      <w:pPr>
        <w:pStyle w:val="Corpodetexto"/>
        <w:spacing w:after="0" w:line="360" w:lineRule="auto"/>
        <w:ind w:firstLine="720"/>
        <w:jc w:val="both"/>
      </w:pPr>
      <w:r w:rsidRPr="0003557F">
        <w:t>O importante Acordo de Cooperação Técnica existente com esses municípios da RIDE/DF, com interveniência da Superintendência de Desenvolvimento do Centro-Oeste (SUDECO), faz-se mister, considerando-se o “fluxo pendular” de pacientes entre</w:t>
      </w:r>
      <w:r w:rsidR="00D635CF">
        <w:t>,</w:t>
      </w:r>
      <w:r w:rsidRPr="0003557F">
        <w:t xml:space="preserve"> esses municípios e a rede de saúde do Brasília/DF, ocasionando uma sobrecarga nesses serviços. Por esse Acordo, além do trabalho articulado com a rede de serviços de saúde, o UNIEURO, se propôs também a ofertar Cursos de Extensão aos profissionais de saúde dos níveis instrumental e programático de: Gestão em saúde; Planejamento em Saúde; Vigilância em Saúde; Educação em Saúde e Gestão da Clínica, muito importantes para o seu empoderamento e para reversão do “fluxo pendular” existente. Considere-se ainda, que nesses municípios a relação médico por 1.000 habitantes é menor que 1 por 1.000 habitantes.</w:t>
      </w:r>
    </w:p>
    <w:p w14:paraId="2EE4F0A7" w14:textId="77777777" w:rsidR="006D07D3" w:rsidRPr="0003557F" w:rsidRDefault="006D07D3" w:rsidP="006D07D3">
      <w:pPr>
        <w:spacing w:line="360" w:lineRule="auto"/>
        <w:ind w:firstLine="720"/>
        <w:jc w:val="both"/>
      </w:pPr>
      <w:r w:rsidRPr="0003557F">
        <w:rPr>
          <w:color w:val="000000"/>
        </w:rPr>
        <w:t>O UNIEURO acredita que o sistema de referência e contra referência, assim concebido com a articulação entre os níveis de complexidade (primário, secundário e terciário) na análise da prestação de serviços de saúde desenvolvida pelos estabelecimentos, favorece a resolubilidade dos problemas de assistência à saúde da população.</w:t>
      </w:r>
    </w:p>
    <w:p w14:paraId="1FF11228" w14:textId="77777777" w:rsidR="006D07D3" w:rsidRPr="0003557F" w:rsidRDefault="006D07D3" w:rsidP="006D07D3">
      <w:pPr>
        <w:spacing w:line="360" w:lineRule="auto"/>
        <w:ind w:firstLine="720"/>
        <w:jc w:val="both"/>
      </w:pPr>
      <w:r w:rsidRPr="0003557F">
        <w:rPr>
          <w:color w:val="000000"/>
        </w:rPr>
        <w:t xml:space="preserve">No desenvolvimento do Curso de Medicina está previsto o acompanhamento da rede de atenção em saúde, observando e atuando no funcionamento de um sistema de referência e contra referência que assegure a integralidade da atenção e a resolubilidade dos problemas existentes, permitindo que o estudante participe do atendimento nos diferentes níveis de complexidade. O UNIEURO entende ser fundamental aos discentes que suas experiências vividas na prática médica </w:t>
      </w:r>
      <w:proofErr w:type="gramStart"/>
      <w:r w:rsidRPr="0003557F">
        <w:rPr>
          <w:color w:val="000000"/>
        </w:rPr>
        <w:t>leve-os</w:t>
      </w:r>
      <w:proofErr w:type="gramEnd"/>
      <w:r w:rsidRPr="0003557F">
        <w:rPr>
          <w:color w:val="000000"/>
        </w:rPr>
        <w:t xml:space="preserve"> ao domínio de técnicas semiológicas, dos procedimentos médicos e de exames laboratoriais necessários para a atuação na atenção primária, secundária e terciária nos diferentes cenários do curso de Medicina.</w:t>
      </w:r>
    </w:p>
    <w:p w14:paraId="7E525A0D" w14:textId="0BEBCC54" w:rsidR="006D07D3" w:rsidRDefault="006D07D3" w:rsidP="006D07D3">
      <w:pPr>
        <w:spacing w:line="360" w:lineRule="auto"/>
        <w:ind w:firstLine="720"/>
        <w:jc w:val="both"/>
        <w:rPr>
          <w:color w:val="000000"/>
        </w:rPr>
      </w:pPr>
      <w:r w:rsidRPr="0003557F">
        <w:rPr>
          <w:color w:val="000000"/>
        </w:rPr>
        <w:t xml:space="preserve">A Central de Regulação do DF está implementada de acordo com o Plano Distrital de Saúde do DF (2016 – 2019) e seu desenho das redes de atenção básica, atenção especializada ambulatorial e hospitalar e atenção às urgências. “Têm abrangência municipal, regional, as sedes de região e suas microrregionais, devendo essa abrangência e respectiva gestão ser </w:t>
      </w:r>
      <w:r w:rsidRPr="0003557F">
        <w:rPr>
          <w:color w:val="000000"/>
        </w:rPr>
        <w:lastRenderedPageBreak/>
        <w:t>pactuada em processos democráticos e solidários entre as três esferas de gestão do SUS.” (Conforme a Portaria GM Nº 1.559, de 1º de agosto de 2008).</w:t>
      </w:r>
    </w:p>
    <w:p w14:paraId="48B59496" w14:textId="77777777" w:rsidR="006D07D3" w:rsidRPr="0003557F" w:rsidRDefault="006D07D3" w:rsidP="006D07D3">
      <w:pPr>
        <w:jc w:val="center"/>
        <w:rPr>
          <w:b/>
        </w:rPr>
      </w:pPr>
    </w:p>
    <w:p w14:paraId="791228AA" w14:textId="77777777" w:rsidR="006D07D3" w:rsidRPr="0003557F" w:rsidRDefault="006D07D3" w:rsidP="006D07D3">
      <w:pPr>
        <w:jc w:val="center"/>
        <w:rPr>
          <w:b/>
        </w:rPr>
      </w:pPr>
      <w:r w:rsidRPr="0003557F">
        <w:rPr>
          <w:b/>
        </w:rPr>
        <w:t xml:space="preserve">                         </w:t>
      </w:r>
    </w:p>
    <w:p w14:paraId="48AEEA5C" w14:textId="61F2EB97" w:rsidR="006D07D3" w:rsidRPr="0003557F" w:rsidRDefault="006D07D3" w:rsidP="006D07D3">
      <w:pPr>
        <w:jc w:val="center"/>
      </w:pPr>
      <w:proofErr w:type="gramStart"/>
      <w:r w:rsidRPr="0003557F">
        <w:rPr>
          <w:b/>
        </w:rPr>
        <w:t xml:space="preserve">Figura  </w:t>
      </w:r>
      <w:r w:rsidR="00612C25" w:rsidRPr="0003557F">
        <w:rPr>
          <w:b/>
        </w:rPr>
        <w:t>0</w:t>
      </w:r>
      <w:r w:rsidR="00542A6B">
        <w:rPr>
          <w:b/>
        </w:rPr>
        <w:t>6</w:t>
      </w:r>
      <w:proofErr w:type="gramEnd"/>
      <w:r w:rsidRPr="0003557F">
        <w:rPr>
          <w:b/>
        </w:rPr>
        <w:t>-</w:t>
      </w:r>
      <w:r w:rsidRPr="0003557F">
        <w:t xml:space="preserve">  Região de abrangência do Curso de Medicina do UNIEURO*.</w:t>
      </w:r>
    </w:p>
    <w:p w14:paraId="796194C6" w14:textId="77777777" w:rsidR="006D07D3" w:rsidRPr="0003557F" w:rsidRDefault="006D07D3" w:rsidP="006D07D3">
      <w:pPr>
        <w:pStyle w:val="PargrafodaLista"/>
        <w:suppressAutoHyphens w:val="0"/>
        <w:autoSpaceDN/>
        <w:spacing w:line="360" w:lineRule="auto"/>
        <w:contextualSpacing/>
        <w:jc w:val="both"/>
        <w:textAlignment w:val="auto"/>
        <w:rPr>
          <w:lang w:eastAsia="pt-BR"/>
        </w:rPr>
      </w:pPr>
    </w:p>
    <w:p w14:paraId="2F956977" w14:textId="77777777" w:rsidR="006D07D3" w:rsidRPr="0003557F" w:rsidRDefault="006D07D3" w:rsidP="006D07D3">
      <w:pPr>
        <w:pStyle w:val="PargrafodaLista"/>
        <w:suppressAutoHyphens w:val="0"/>
        <w:autoSpaceDN/>
        <w:spacing w:line="360" w:lineRule="auto"/>
        <w:contextualSpacing/>
        <w:jc w:val="center"/>
        <w:textAlignment w:val="auto"/>
        <w:rPr>
          <w:lang w:eastAsia="pt-BR"/>
        </w:rPr>
      </w:pPr>
      <w:r w:rsidRPr="0003557F">
        <w:rPr>
          <w:noProof/>
          <w:lang w:eastAsia="pt-BR"/>
        </w:rPr>
        <w:drawing>
          <wp:inline distT="0" distB="0" distL="0" distR="0" wp14:anchorId="271C1093" wp14:editId="7AB490B8">
            <wp:extent cx="4189095" cy="2781300"/>
            <wp:effectExtent l="0" t="0" r="1905" b="0"/>
            <wp:docPr id="4" name="Imagem 4" descr="C:\Users\JOSE MARCIO\Desktop\REGIÃO ASSISTENCIAL DE GOIAS\mapa ár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OSE MARCIO\Desktop\REGIÃO ASSISTENCIAL DE GOIAS\mapa área.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218876" cy="2801073"/>
                    </a:xfrm>
                    <a:prstGeom prst="rect">
                      <a:avLst/>
                    </a:prstGeom>
                    <a:noFill/>
                    <a:ln>
                      <a:noFill/>
                    </a:ln>
                  </pic:spPr>
                </pic:pic>
              </a:graphicData>
            </a:graphic>
          </wp:inline>
        </w:drawing>
      </w:r>
    </w:p>
    <w:p w14:paraId="11FBC5B0" w14:textId="77777777" w:rsidR="006D07D3" w:rsidRPr="0003557F" w:rsidRDefault="006D07D3" w:rsidP="0058777D">
      <w:pPr>
        <w:jc w:val="right"/>
      </w:pPr>
      <w:r w:rsidRPr="0003557F">
        <w:t>*Área em cercadura branca.</w:t>
      </w:r>
    </w:p>
    <w:p w14:paraId="6C07A7DE" w14:textId="77777777" w:rsidR="00542A6B" w:rsidRDefault="00542A6B" w:rsidP="004E7DE3">
      <w:pPr>
        <w:pStyle w:val="Ttulo2"/>
        <w:ind w:firstLine="708"/>
        <w:rPr>
          <w:color w:val="auto"/>
          <w:sz w:val="24"/>
          <w:szCs w:val="24"/>
        </w:rPr>
      </w:pPr>
      <w:bookmarkStart w:id="328" w:name="_Toc501458125"/>
      <w:bookmarkStart w:id="329" w:name="_Toc525039126"/>
    </w:p>
    <w:p w14:paraId="1E2CE6AE" w14:textId="66B5EB10" w:rsidR="006D07D3" w:rsidRPr="0003557F" w:rsidRDefault="004E7DE3" w:rsidP="004E7DE3">
      <w:pPr>
        <w:pStyle w:val="Ttulo2"/>
        <w:ind w:firstLine="708"/>
        <w:rPr>
          <w:bCs w:val="0"/>
          <w:color w:val="auto"/>
          <w:sz w:val="24"/>
          <w:szCs w:val="24"/>
        </w:rPr>
      </w:pPr>
      <w:bookmarkStart w:id="330" w:name="_Toc110355470"/>
      <w:r>
        <w:rPr>
          <w:color w:val="auto"/>
          <w:sz w:val="24"/>
          <w:szCs w:val="24"/>
        </w:rPr>
        <w:t>3</w:t>
      </w:r>
      <w:r w:rsidR="006D07D3" w:rsidRPr="0003557F">
        <w:rPr>
          <w:color w:val="auto"/>
          <w:sz w:val="24"/>
          <w:szCs w:val="24"/>
        </w:rPr>
        <w:t>.11</w:t>
      </w:r>
      <w:r w:rsidR="006D07D3" w:rsidRPr="0003557F">
        <w:rPr>
          <w:color w:val="auto"/>
          <w:sz w:val="24"/>
          <w:szCs w:val="24"/>
        </w:rPr>
        <w:tab/>
      </w:r>
      <w:bookmarkStart w:id="331" w:name="_Toc501458131"/>
      <w:bookmarkStart w:id="332" w:name="_Toc525039130"/>
      <w:bookmarkEnd w:id="328"/>
      <w:bookmarkEnd w:id="329"/>
      <w:r w:rsidR="006D07D3" w:rsidRPr="0003557F">
        <w:rPr>
          <w:bCs w:val="0"/>
          <w:color w:val="auto"/>
          <w:sz w:val="24"/>
          <w:szCs w:val="24"/>
        </w:rPr>
        <w:t>CONDIÇÕES DE ACESSO PARA PESSOAS COM NECESSIDADES ESPECIAIS</w:t>
      </w:r>
      <w:bookmarkEnd w:id="330"/>
      <w:bookmarkEnd w:id="331"/>
      <w:bookmarkEnd w:id="332"/>
    </w:p>
    <w:p w14:paraId="3B9A676B" w14:textId="77777777" w:rsidR="006D07D3" w:rsidRPr="0003557F" w:rsidRDefault="006D07D3" w:rsidP="006D07D3">
      <w:pPr>
        <w:autoSpaceDE w:val="0"/>
        <w:spacing w:line="360" w:lineRule="auto"/>
        <w:ind w:firstLine="708"/>
        <w:jc w:val="both"/>
      </w:pPr>
    </w:p>
    <w:p w14:paraId="2D7E5548" w14:textId="77777777" w:rsidR="006D07D3" w:rsidRPr="0003557F" w:rsidRDefault="006D07D3" w:rsidP="006D07D3">
      <w:pPr>
        <w:autoSpaceDE w:val="0"/>
        <w:spacing w:line="360" w:lineRule="auto"/>
        <w:ind w:firstLine="705"/>
        <w:jc w:val="both"/>
      </w:pPr>
      <w:r w:rsidRPr="0003557F">
        <w:t>A infraestrutura de acessibilidade a pessoas com necessidades especiais inclui:</w:t>
      </w:r>
    </w:p>
    <w:p w14:paraId="629A63BA" w14:textId="77777777" w:rsidR="006D07D3" w:rsidRPr="0003557F" w:rsidRDefault="006D07D3">
      <w:pPr>
        <w:pStyle w:val="PargrafodaLista"/>
        <w:numPr>
          <w:ilvl w:val="0"/>
          <w:numId w:val="26"/>
        </w:numPr>
        <w:spacing w:line="360" w:lineRule="auto"/>
        <w:jc w:val="both"/>
      </w:pPr>
      <w:r w:rsidRPr="0003557F">
        <w:t>Rampas de acesso com corrimões, para o acesso do estudante com dificuldades físicas (pessoas com necessidades especiais) aos espaços de uso coletivo do UNIEURO. As rampas obedecem às inclinações especificadas na Lei 2.105 de 08/10/98, seção 04, artigos 122 a 125.</w:t>
      </w:r>
    </w:p>
    <w:p w14:paraId="57F0B5BA" w14:textId="77777777" w:rsidR="006D07D3" w:rsidRPr="0003557F" w:rsidRDefault="006D07D3">
      <w:pPr>
        <w:pStyle w:val="PargrafodaLista"/>
        <w:numPr>
          <w:ilvl w:val="0"/>
          <w:numId w:val="26"/>
        </w:numPr>
        <w:spacing w:line="360" w:lineRule="auto"/>
        <w:jc w:val="both"/>
      </w:pPr>
      <w:r w:rsidRPr="0003557F">
        <w:t>Elevadores e banheiros especiais (masculinos e femininos), adaptados, que dispõem de portas largas para acesso de cadeira de rodas;</w:t>
      </w:r>
    </w:p>
    <w:p w14:paraId="487894A2" w14:textId="77777777" w:rsidR="006D07D3" w:rsidRPr="0003557F" w:rsidRDefault="006D07D3">
      <w:pPr>
        <w:pStyle w:val="PargrafodaLista"/>
        <w:numPr>
          <w:ilvl w:val="0"/>
          <w:numId w:val="26"/>
        </w:numPr>
        <w:spacing w:line="360" w:lineRule="auto"/>
        <w:jc w:val="both"/>
      </w:pPr>
      <w:r w:rsidRPr="0003557F">
        <w:t>Barras de apoio nas paredes e espaço suficiente para permitir o acesso de cadeira de rodas;</w:t>
      </w:r>
    </w:p>
    <w:p w14:paraId="54EAF28D" w14:textId="77777777" w:rsidR="006D07D3" w:rsidRPr="0003557F" w:rsidRDefault="006D07D3">
      <w:pPr>
        <w:pStyle w:val="PargrafodaLista"/>
        <w:numPr>
          <w:ilvl w:val="0"/>
          <w:numId w:val="26"/>
        </w:numPr>
        <w:spacing w:line="360" w:lineRule="auto"/>
        <w:jc w:val="both"/>
      </w:pPr>
      <w:r w:rsidRPr="0003557F">
        <w:t>Vagas especiais permanentes, no estacionamento, para deficientes físicos.</w:t>
      </w:r>
    </w:p>
    <w:p w14:paraId="5467F40C" w14:textId="77777777" w:rsidR="006D07D3" w:rsidRPr="0003557F" w:rsidRDefault="006D07D3">
      <w:pPr>
        <w:pStyle w:val="PargrafodaLista"/>
        <w:numPr>
          <w:ilvl w:val="0"/>
          <w:numId w:val="26"/>
        </w:numPr>
        <w:spacing w:line="360" w:lineRule="auto"/>
        <w:jc w:val="both"/>
      </w:pPr>
      <w:r w:rsidRPr="0003557F">
        <w:t>Lavabos e bebedouro instalados em altura acessível aos usuários de cadeiras de roda.</w:t>
      </w:r>
    </w:p>
    <w:p w14:paraId="330A4E9F" w14:textId="77777777" w:rsidR="006D07D3" w:rsidRPr="0003557F" w:rsidRDefault="006D07D3" w:rsidP="006D07D3">
      <w:pPr>
        <w:spacing w:line="360" w:lineRule="auto"/>
        <w:jc w:val="both"/>
      </w:pPr>
    </w:p>
    <w:p w14:paraId="2D76F092" w14:textId="77777777" w:rsidR="006D07D3" w:rsidRPr="0003557F" w:rsidRDefault="006D07D3" w:rsidP="006D07D3">
      <w:pPr>
        <w:spacing w:line="360" w:lineRule="auto"/>
        <w:jc w:val="both"/>
        <w:rPr>
          <w:w w:val="105"/>
        </w:rPr>
      </w:pPr>
      <w:r w:rsidRPr="0003557F">
        <w:lastRenderedPageBreak/>
        <w:tab/>
        <w:t>Além</w:t>
      </w:r>
      <w:r w:rsidRPr="0003557F">
        <w:rPr>
          <w:w w:val="105"/>
        </w:rPr>
        <w:t xml:space="preserve"> das instalações mencionadas, sempre que detectada a existência de turmas apresentando pessoas com necessidades especiais, o UNIEURO disponibiliza, preferencialmente, a essas turmas, salas de atividade no andar térreo.</w:t>
      </w:r>
    </w:p>
    <w:p w14:paraId="46F7DD77" w14:textId="77777777" w:rsidR="006D07D3" w:rsidRPr="0003557F" w:rsidRDefault="006D07D3" w:rsidP="006D07D3">
      <w:pPr>
        <w:spacing w:line="360" w:lineRule="auto"/>
        <w:jc w:val="both"/>
      </w:pPr>
    </w:p>
    <w:p w14:paraId="2DF80290" w14:textId="38B17FE0" w:rsidR="006D07D3" w:rsidRPr="0003557F" w:rsidRDefault="004E7DE3" w:rsidP="006D07D3">
      <w:pPr>
        <w:pStyle w:val="Ttulo2"/>
        <w:ind w:firstLine="708"/>
        <w:rPr>
          <w:bCs w:val="0"/>
          <w:color w:val="auto"/>
          <w:sz w:val="24"/>
          <w:szCs w:val="24"/>
        </w:rPr>
      </w:pPr>
      <w:bookmarkStart w:id="333" w:name="_Toc501458132"/>
      <w:bookmarkStart w:id="334" w:name="_Toc525039131"/>
      <w:bookmarkStart w:id="335" w:name="_Toc110355471"/>
      <w:proofErr w:type="gramStart"/>
      <w:r>
        <w:rPr>
          <w:bCs w:val="0"/>
          <w:color w:val="auto"/>
          <w:sz w:val="24"/>
          <w:szCs w:val="24"/>
        </w:rPr>
        <w:t>3.12</w:t>
      </w:r>
      <w:r w:rsidR="006D07D3" w:rsidRPr="0003557F">
        <w:rPr>
          <w:bCs w:val="0"/>
          <w:color w:val="auto"/>
          <w:sz w:val="24"/>
          <w:szCs w:val="24"/>
        </w:rPr>
        <w:t xml:space="preserve">  INFRAESTRUTURA</w:t>
      </w:r>
      <w:proofErr w:type="gramEnd"/>
      <w:r w:rsidR="006D07D3" w:rsidRPr="0003557F">
        <w:rPr>
          <w:bCs w:val="0"/>
          <w:color w:val="auto"/>
          <w:sz w:val="24"/>
          <w:szCs w:val="24"/>
        </w:rPr>
        <w:t xml:space="preserve"> DE SEGURANÇA</w:t>
      </w:r>
      <w:bookmarkEnd w:id="333"/>
      <w:bookmarkEnd w:id="334"/>
      <w:bookmarkEnd w:id="335"/>
    </w:p>
    <w:p w14:paraId="1E870A1C" w14:textId="77777777" w:rsidR="006D07D3" w:rsidRPr="0003557F" w:rsidRDefault="006D07D3" w:rsidP="006D07D3">
      <w:pPr>
        <w:autoSpaceDE w:val="0"/>
        <w:spacing w:line="360" w:lineRule="auto"/>
        <w:jc w:val="both"/>
      </w:pPr>
    </w:p>
    <w:p w14:paraId="3D9B85B3" w14:textId="77777777" w:rsidR="006D07D3" w:rsidRPr="0003557F" w:rsidRDefault="006D07D3" w:rsidP="006D07D3">
      <w:pPr>
        <w:autoSpaceDE w:val="0"/>
        <w:spacing w:line="360" w:lineRule="auto"/>
        <w:jc w:val="both"/>
      </w:pPr>
      <w:r w:rsidRPr="0003557F">
        <w:tab/>
        <w:t xml:space="preserve">O UNIEURO possui infraestrutura de segurança por meio de duas vertentes: (i) </w:t>
      </w:r>
      <w:r w:rsidRPr="0003557F">
        <w:rPr>
          <w:i/>
        </w:rPr>
        <w:t>Vigilância Interna</w:t>
      </w:r>
      <w:r w:rsidRPr="0003557F">
        <w:t xml:space="preserve"> e (</w:t>
      </w:r>
      <w:proofErr w:type="spellStart"/>
      <w:r w:rsidRPr="0003557F">
        <w:t>ii</w:t>
      </w:r>
      <w:proofErr w:type="spellEnd"/>
      <w:r w:rsidRPr="0003557F">
        <w:t xml:space="preserve">) </w:t>
      </w:r>
      <w:r w:rsidRPr="0003557F">
        <w:rPr>
          <w:i/>
        </w:rPr>
        <w:t>Prevenção de Incêndio e de Acidentes de Trabalho</w:t>
      </w:r>
      <w:r w:rsidRPr="0003557F">
        <w:t>. Determinadas incumbências de prevenção de incêndio e de acidentes no trabalho são desenvolvidas pela Comissão Interna de Prevenção de Acidentes (CIPA). Ao se reunirem, levantam todas as necessidades institucionais no que diz respeito à segurança do trabalho e higienização do ambiente de trabalho.</w:t>
      </w:r>
    </w:p>
    <w:p w14:paraId="12650058" w14:textId="77777777" w:rsidR="006D07D3" w:rsidRPr="0003557F" w:rsidRDefault="006D07D3" w:rsidP="006D07D3">
      <w:pPr>
        <w:autoSpaceDE w:val="0"/>
        <w:spacing w:line="360" w:lineRule="auto"/>
        <w:jc w:val="both"/>
      </w:pPr>
    </w:p>
    <w:p w14:paraId="47CADB0D" w14:textId="77777777" w:rsidR="006D07D3" w:rsidRPr="0003557F" w:rsidRDefault="006D07D3" w:rsidP="006D07D3">
      <w:pPr>
        <w:autoSpaceDE w:val="0"/>
        <w:spacing w:line="360" w:lineRule="auto"/>
        <w:jc w:val="both"/>
      </w:pPr>
    </w:p>
    <w:p w14:paraId="4C426C92" w14:textId="77777777" w:rsidR="006D07D3" w:rsidRPr="0003557F" w:rsidRDefault="006D07D3" w:rsidP="006D07D3">
      <w:pPr>
        <w:autoSpaceDE w:val="0"/>
        <w:spacing w:line="360" w:lineRule="auto"/>
        <w:jc w:val="both"/>
      </w:pPr>
    </w:p>
    <w:p w14:paraId="2B4BF7A1" w14:textId="77777777" w:rsidR="006D07D3" w:rsidRPr="0003557F" w:rsidRDefault="006D07D3" w:rsidP="006D07D3">
      <w:pPr>
        <w:autoSpaceDE w:val="0"/>
        <w:spacing w:line="360" w:lineRule="auto"/>
        <w:jc w:val="both"/>
      </w:pPr>
    </w:p>
    <w:p w14:paraId="0B59D956" w14:textId="77777777" w:rsidR="006D07D3" w:rsidRPr="0003557F" w:rsidRDefault="006D07D3" w:rsidP="006D07D3">
      <w:pPr>
        <w:tabs>
          <w:tab w:val="left" w:pos="8789"/>
        </w:tabs>
        <w:spacing w:line="360" w:lineRule="auto"/>
        <w:jc w:val="right"/>
        <w:rPr>
          <w:b/>
          <w:bCs/>
        </w:rPr>
      </w:pPr>
    </w:p>
    <w:p w14:paraId="10F36581" w14:textId="42D9D46A" w:rsidR="006D07D3" w:rsidRDefault="006D07D3" w:rsidP="006D07D3">
      <w:pPr>
        <w:tabs>
          <w:tab w:val="left" w:pos="8789"/>
        </w:tabs>
        <w:spacing w:line="360" w:lineRule="auto"/>
        <w:jc w:val="right"/>
        <w:rPr>
          <w:b/>
          <w:bCs/>
        </w:rPr>
      </w:pPr>
    </w:p>
    <w:p w14:paraId="39B6C0DF" w14:textId="0975B6C3" w:rsidR="00745EB0" w:rsidRDefault="00745EB0" w:rsidP="006D07D3">
      <w:pPr>
        <w:tabs>
          <w:tab w:val="left" w:pos="8789"/>
        </w:tabs>
        <w:spacing w:line="360" w:lineRule="auto"/>
        <w:jc w:val="right"/>
        <w:rPr>
          <w:b/>
          <w:bCs/>
        </w:rPr>
      </w:pPr>
    </w:p>
    <w:p w14:paraId="03F109F2" w14:textId="7637262A" w:rsidR="00745EB0" w:rsidRDefault="00745EB0" w:rsidP="006D07D3">
      <w:pPr>
        <w:tabs>
          <w:tab w:val="left" w:pos="8789"/>
        </w:tabs>
        <w:spacing w:line="360" w:lineRule="auto"/>
        <w:jc w:val="right"/>
        <w:rPr>
          <w:b/>
          <w:bCs/>
        </w:rPr>
      </w:pPr>
    </w:p>
    <w:p w14:paraId="3CC01CFC" w14:textId="65CE0AC2" w:rsidR="00745EB0" w:rsidRDefault="00745EB0" w:rsidP="006D07D3">
      <w:pPr>
        <w:tabs>
          <w:tab w:val="left" w:pos="8789"/>
        </w:tabs>
        <w:spacing w:line="360" w:lineRule="auto"/>
        <w:jc w:val="right"/>
        <w:rPr>
          <w:b/>
          <w:bCs/>
        </w:rPr>
      </w:pPr>
    </w:p>
    <w:p w14:paraId="2C7F9AE8" w14:textId="1EB1ED40" w:rsidR="00745EB0" w:rsidRDefault="00745EB0" w:rsidP="006D07D3">
      <w:pPr>
        <w:tabs>
          <w:tab w:val="left" w:pos="8789"/>
        </w:tabs>
        <w:spacing w:line="360" w:lineRule="auto"/>
        <w:jc w:val="right"/>
        <w:rPr>
          <w:b/>
          <w:bCs/>
        </w:rPr>
      </w:pPr>
    </w:p>
    <w:p w14:paraId="2AE76BD2" w14:textId="411B5422" w:rsidR="00745EB0" w:rsidRDefault="00745EB0" w:rsidP="006D07D3">
      <w:pPr>
        <w:tabs>
          <w:tab w:val="left" w:pos="8789"/>
        </w:tabs>
        <w:spacing w:line="360" w:lineRule="auto"/>
        <w:jc w:val="right"/>
        <w:rPr>
          <w:b/>
          <w:bCs/>
        </w:rPr>
      </w:pPr>
    </w:p>
    <w:p w14:paraId="50776B66" w14:textId="04697659" w:rsidR="00745EB0" w:rsidRDefault="00745EB0" w:rsidP="006D07D3">
      <w:pPr>
        <w:tabs>
          <w:tab w:val="left" w:pos="8789"/>
        </w:tabs>
        <w:spacing w:line="360" w:lineRule="auto"/>
        <w:jc w:val="right"/>
        <w:rPr>
          <w:b/>
          <w:bCs/>
        </w:rPr>
      </w:pPr>
    </w:p>
    <w:p w14:paraId="5CEDF333" w14:textId="2F97C535" w:rsidR="002F02E0" w:rsidRDefault="002F02E0" w:rsidP="006D07D3">
      <w:pPr>
        <w:tabs>
          <w:tab w:val="left" w:pos="8789"/>
        </w:tabs>
        <w:spacing w:line="360" w:lineRule="auto"/>
        <w:jc w:val="right"/>
        <w:rPr>
          <w:b/>
          <w:bCs/>
        </w:rPr>
      </w:pPr>
    </w:p>
    <w:p w14:paraId="6C755D11" w14:textId="5715BAA6" w:rsidR="002F02E0" w:rsidRDefault="002F02E0" w:rsidP="006D07D3">
      <w:pPr>
        <w:tabs>
          <w:tab w:val="left" w:pos="8789"/>
        </w:tabs>
        <w:spacing w:line="360" w:lineRule="auto"/>
        <w:jc w:val="right"/>
        <w:rPr>
          <w:b/>
          <w:bCs/>
        </w:rPr>
      </w:pPr>
    </w:p>
    <w:p w14:paraId="77A65FD9" w14:textId="79D1E585" w:rsidR="002F02E0" w:rsidRDefault="002F02E0" w:rsidP="006D07D3">
      <w:pPr>
        <w:tabs>
          <w:tab w:val="left" w:pos="8789"/>
        </w:tabs>
        <w:spacing w:line="360" w:lineRule="auto"/>
        <w:jc w:val="right"/>
        <w:rPr>
          <w:b/>
          <w:bCs/>
        </w:rPr>
      </w:pPr>
    </w:p>
    <w:p w14:paraId="045F07D8" w14:textId="4F5B2B03" w:rsidR="002F02E0" w:rsidRDefault="002F02E0" w:rsidP="006D07D3">
      <w:pPr>
        <w:tabs>
          <w:tab w:val="left" w:pos="8789"/>
        </w:tabs>
        <w:spacing w:line="360" w:lineRule="auto"/>
        <w:jc w:val="right"/>
        <w:rPr>
          <w:b/>
          <w:bCs/>
        </w:rPr>
      </w:pPr>
    </w:p>
    <w:p w14:paraId="778E04F4" w14:textId="76FF6AF8" w:rsidR="002F02E0" w:rsidRDefault="002F02E0" w:rsidP="006D07D3">
      <w:pPr>
        <w:tabs>
          <w:tab w:val="left" w:pos="8789"/>
        </w:tabs>
        <w:spacing w:line="360" w:lineRule="auto"/>
        <w:jc w:val="right"/>
        <w:rPr>
          <w:b/>
          <w:bCs/>
        </w:rPr>
      </w:pPr>
    </w:p>
    <w:p w14:paraId="3FB7AB3F" w14:textId="661D0022" w:rsidR="002F02E0" w:rsidRDefault="002F02E0" w:rsidP="006D07D3">
      <w:pPr>
        <w:tabs>
          <w:tab w:val="left" w:pos="8789"/>
        </w:tabs>
        <w:spacing w:line="360" w:lineRule="auto"/>
        <w:jc w:val="right"/>
        <w:rPr>
          <w:b/>
          <w:bCs/>
        </w:rPr>
      </w:pPr>
    </w:p>
    <w:p w14:paraId="019B15DC" w14:textId="77B26A89" w:rsidR="002F02E0" w:rsidRDefault="002F02E0" w:rsidP="006D07D3">
      <w:pPr>
        <w:tabs>
          <w:tab w:val="left" w:pos="8789"/>
        </w:tabs>
        <w:spacing w:line="360" w:lineRule="auto"/>
        <w:jc w:val="right"/>
        <w:rPr>
          <w:b/>
          <w:bCs/>
        </w:rPr>
      </w:pPr>
    </w:p>
    <w:p w14:paraId="12ADFF8F" w14:textId="77777777" w:rsidR="002F02E0" w:rsidRPr="0003557F" w:rsidRDefault="002F02E0" w:rsidP="006D07D3">
      <w:pPr>
        <w:tabs>
          <w:tab w:val="left" w:pos="8789"/>
        </w:tabs>
        <w:spacing w:line="360" w:lineRule="auto"/>
        <w:jc w:val="right"/>
        <w:rPr>
          <w:b/>
          <w:bCs/>
        </w:rPr>
      </w:pPr>
    </w:p>
    <w:p w14:paraId="6489AE3F" w14:textId="77777777" w:rsidR="006D07D3" w:rsidRPr="0003557F" w:rsidRDefault="006D07D3" w:rsidP="006D07D3">
      <w:pPr>
        <w:pStyle w:val="Ttulo1"/>
        <w:pBdr>
          <w:bottom w:val="single" w:sz="12" w:space="1" w:color="auto"/>
        </w:pBdr>
        <w:jc w:val="center"/>
        <w:rPr>
          <w:color w:val="auto"/>
          <w:sz w:val="24"/>
          <w:szCs w:val="24"/>
        </w:rPr>
      </w:pPr>
      <w:bookmarkStart w:id="336" w:name="_Toc525039133"/>
      <w:bookmarkStart w:id="337" w:name="_Toc110355472"/>
      <w:r w:rsidRPr="0003557F">
        <w:rPr>
          <w:color w:val="auto"/>
          <w:sz w:val="24"/>
          <w:szCs w:val="24"/>
        </w:rPr>
        <w:lastRenderedPageBreak/>
        <w:t>REFERÊNCIAS:</w:t>
      </w:r>
      <w:bookmarkEnd w:id="336"/>
      <w:bookmarkEnd w:id="337"/>
    </w:p>
    <w:p w14:paraId="10EEA36C" w14:textId="77777777" w:rsidR="006D07D3" w:rsidRPr="0003557F" w:rsidRDefault="006D07D3" w:rsidP="006D07D3">
      <w:pPr>
        <w:spacing w:before="240" w:after="240"/>
      </w:pPr>
      <w:r w:rsidRPr="0003557F">
        <w:t xml:space="preserve">BERBEL, N. A. N. A </w:t>
      </w:r>
      <w:proofErr w:type="spellStart"/>
      <w:r w:rsidRPr="0003557F">
        <w:t>problematização</w:t>
      </w:r>
      <w:proofErr w:type="spellEnd"/>
      <w:r w:rsidRPr="0003557F">
        <w:t xml:space="preserve"> e a aprendizagem baseada em problemas: diferentes termos ou diferentes caminhos? </w:t>
      </w:r>
      <w:r w:rsidRPr="0003557F">
        <w:rPr>
          <w:b/>
          <w:bCs/>
        </w:rPr>
        <w:t>Revista Interface</w:t>
      </w:r>
      <w:r w:rsidRPr="0003557F">
        <w:t xml:space="preserve">: </w:t>
      </w:r>
      <w:proofErr w:type="spellStart"/>
      <w:r w:rsidRPr="0003557F">
        <w:t>Comunicação</w:t>
      </w:r>
      <w:proofErr w:type="spellEnd"/>
      <w:r w:rsidRPr="0003557F">
        <w:t xml:space="preserve">, </w:t>
      </w:r>
      <w:proofErr w:type="spellStart"/>
      <w:r w:rsidRPr="0003557F">
        <w:t>Saúde</w:t>
      </w:r>
      <w:proofErr w:type="spellEnd"/>
      <w:r w:rsidRPr="0003557F">
        <w:t xml:space="preserve">, </w:t>
      </w:r>
      <w:proofErr w:type="spellStart"/>
      <w:r w:rsidRPr="0003557F">
        <w:t>Educação</w:t>
      </w:r>
      <w:proofErr w:type="spellEnd"/>
      <w:r w:rsidRPr="0003557F">
        <w:t xml:space="preserve">, v. 2, p.139-154, fev. 1998. </w:t>
      </w:r>
      <w:proofErr w:type="spellStart"/>
      <w:r w:rsidRPr="0003557F">
        <w:t>Disponível</w:t>
      </w:r>
      <w:proofErr w:type="spellEnd"/>
      <w:r w:rsidRPr="0003557F">
        <w:t xml:space="preserve"> em: &lt;</w:t>
      </w:r>
      <w:r w:rsidRPr="0003557F">
        <w:rPr>
          <w:u w:val="single"/>
        </w:rPr>
        <w:t>http://www.interface.org.br/revista2/artigo3.pdf</w:t>
      </w:r>
      <w:r w:rsidRPr="0003557F">
        <w:t xml:space="preserve">&gt;. Acesso em junho de 2016. </w:t>
      </w:r>
    </w:p>
    <w:p w14:paraId="2E00155E" w14:textId="77777777" w:rsidR="006D07D3" w:rsidRPr="0003557F" w:rsidRDefault="006D07D3" w:rsidP="006D07D3">
      <w:pPr>
        <w:spacing w:before="240" w:after="240"/>
        <w:rPr>
          <w:lang w:val="en-US"/>
        </w:rPr>
      </w:pPr>
      <w:r w:rsidRPr="0003557F">
        <w:t xml:space="preserve">______. Metodologia da </w:t>
      </w:r>
      <w:proofErr w:type="spellStart"/>
      <w:r w:rsidRPr="0003557F">
        <w:t>problematização</w:t>
      </w:r>
      <w:proofErr w:type="spellEnd"/>
      <w:r w:rsidRPr="0003557F">
        <w:t xml:space="preserve"> no ensino superior e o </w:t>
      </w:r>
      <w:proofErr w:type="spellStart"/>
      <w:r w:rsidRPr="0003557F">
        <w:t>exercício</w:t>
      </w:r>
      <w:proofErr w:type="spellEnd"/>
      <w:r w:rsidRPr="0003557F">
        <w:t xml:space="preserve"> da </w:t>
      </w:r>
      <w:proofErr w:type="spellStart"/>
      <w:r w:rsidRPr="0003557F">
        <w:t>práxis</w:t>
      </w:r>
      <w:proofErr w:type="spellEnd"/>
      <w:r w:rsidRPr="0003557F">
        <w:t xml:space="preserve">. </w:t>
      </w:r>
      <w:proofErr w:type="spellStart"/>
      <w:r w:rsidRPr="0003557F">
        <w:rPr>
          <w:b/>
          <w:bCs/>
        </w:rPr>
        <w:t>Semina</w:t>
      </w:r>
      <w:proofErr w:type="spellEnd"/>
      <w:r w:rsidRPr="0003557F">
        <w:rPr>
          <w:b/>
          <w:bCs/>
        </w:rPr>
        <w:t xml:space="preserve">: </w:t>
      </w:r>
      <w:proofErr w:type="spellStart"/>
      <w:r w:rsidRPr="0003557F">
        <w:t>Ciências</w:t>
      </w:r>
      <w:proofErr w:type="spellEnd"/>
      <w:r w:rsidRPr="0003557F">
        <w:t xml:space="preserve"> Humanas e Sociais, Londrina, v. 17, Ed. Especial, p. 7-17, nov. 1996. </w:t>
      </w:r>
      <w:proofErr w:type="spellStart"/>
      <w:r w:rsidRPr="0003557F">
        <w:t>Disponível</w:t>
      </w:r>
      <w:proofErr w:type="spellEnd"/>
      <w:r w:rsidRPr="0003557F">
        <w:t xml:space="preserve"> em: &lt;</w:t>
      </w:r>
      <w:r w:rsidRPr="0003557F">
        <w:rPr>
          <w:u w:val="single"/>
        </w:rPr>
        <w:t>http://www.pucpr.br/eventos/educere/educere2006/anaisEvento/docs/PA-323-TC.pdf</w:t>
      </w:r>
      <w:r w:rsidRPr="0003557F">
        <w:t xml:space="preserve">&gt;. </w:t>
      </w:r>
      <w:proofErr w:type="spellStart"/>
      <w:r w:rsidRPr="0003557F">
        <w:rPr>
          <w:lang w:val="en-US"/>
        </w:rPr>
        <w:t>Acesso</w:t>
      </w:r>
      <w:proofErr w:type="spellEnd"/>
      <w:r w:rsidRPr="0003557F">
        <w:rPr>
          <w:lang w:val="en-US"/>
        </w:rPr>
        <w:t xml:space="preserve"> </w:t>
      </w:r>
      <w:proofErr w:type="spellStart"/>
      <w:r w:rsidRPr="0003557F">
        <w:rPr>
          <w:lang w:val="en-US"/>
        </w:rPr>
        <w:t>em</w:t>
      </w:r>
      <w:proofErr w:type="spellEnd"/>
      <w:r w:rsidRPr="0003557F">
        <w:rPr>
          <w:lang w:val="en-US"/>
        </w:rPr>
        <w:t xml:space="preserve"> </w:t>
      </w:r>
      <w:proofErr w:type="spellStart"/>
      <w:r w:rsidRPr="0003557F">
        <w:rPr>
          <w:lang w:val="en-US"/>
        </w:rPr>
        <w:t>junho</w:t>
      </w:r>
      <w:proofErr w:type="spellEnd"/>
      <w:r w:rsidRPr="0003557F">
        <w:rPr>
          <w:lang w:val="en-US"/>
        </w:rPr>
        <w:t xml:space="preserve"> de 2016.</w:t>
      </w:r>
    </w:p>
    <w:p w14:paraId="5440744A" w14:textId="77777777" w:rsidR="006D07D3" w:rsidRPr="0003557F" w:rsidRDefault="006D07D3" w:rsidP="006D07D3">
      <w:pPr>
        <w:spacing w:before="240" w:after="240"/>
        <w:rPr>
          <w:lang w:val="en-US"/>
        </w:rPr>
      </w:pPr>
      <w:r w:rsidRPr="0003557F">
        <w:rPr>
          <w:lang w:val="en-US"/>
        </w:rPr>
        <w:t xml:space="preserve">BAKER, Jhon Wesley. The classroom flip: Using web course management tools to become the guide by the side. In: </w:t>
      </w:r>
      <w:r w:rsidRPr="0003557F">
        <w:rPr>
          <w:b/>
          <w:lang w:val="en-US"/>
        </w:rPr>
        <w:t xml:space="preserve">International Conference on College Teaching </w:t>
      </w:r>
      <w:proofErr w:type="gramStart"/>
      <w:r w:rsidRPr="0003557F">
        <w:rPr>
          <w:b/>
          <w:lang w:val="en-US"/>
        </w:rPr>
        <w:t>And</w:t>
      </w:r>
      <w:proofErr w:type="gramEnd"/>
      <w:r w:rsidRPr="0003557F">
        <w:rPr>
          <w:b/>
          <w:lang w:val="en-US"/>
        </w:rPr>
        <w:t xml:space="preserve"> Learning</w:t>
      </w:r>
      <w:r w:rsidRPr="0003557F">
        <w:rPr>
          <w:lang w:val="en-US"/>
        </w:rPr>
        <w:t>, 11., 2000, Jacksonville. [Conference proceeding...] Jacksonville: Florida Community College Jacksonville, 2000. p. 9-17.</w:t>
      </w:r>
    </w:p>
    <w:p w14:paraId="47BA1D1D" w14:textId="77777777" w:rsidR="006D07D3" w:rsidRPr="0003557F" w:rsidRDefault="006D07D3" w:rsidP="006D07D3">
      <w:pPr>
        <w:spacing w:before="240" w:after="240"/>
      </w:pPr>
      <w:r w:rsidRPr="0003557F">
        <w:rPr>
          <w:lang w:val="en-US"/>
        </w:rPr>
        <w:t xml:space="preserve">BERGMANN, Jonathan; SAMS, Aaron. </w:t>
      </w:r>
      <w:r w:rsidRPr="0003557F">
        <w:rPr>
          <w:b/>
        </w:rPr>
        <w:t>Sala de aula invertida</w:t>
      </w:r>
      <w:r w:rsidRPr="0003557F">
        <w:t xml:space="preserve">: uma metodologia ativa de aprendizagem. Tradução Afonso Celso da Cunha Serra. 1. ed. Rio de Janeiro: LTC, 2016. 104 p. </w:t>
      </w:r>
    </w:p>
    <w:p w14:paraId="49FBC065" w14:textId="77777777" w:rsidR="0063090A" w:rsidRPr="0003557F" w:rsidRDefault="0063090A" w:rsidP="00EA6267">
      <w:pPr>
        <w:rPr>
          <w:i/>
          <w:iCs/>
        </w:rPr>
      </w:pPr>
      <w:r w:rsidRPr="0003557F">
        <w:t>BORGES</w:t>
      </w:r>
      <w:r w:rsidR="00EA6267" w:rsidRPr="0003557F">
        <w:t>, M. C.</w:t>
      </w:r>
      <w:r w:rsidRPr="0003557F">
        <w:t xml:space="preserve"> </w:t>
      </w:r>
      <w:r w:rsidRPr="0003557F">
        <w:rPr>
          <w:i/>
          <w:iCs/>
        </w:rPr>
        <w:t>et al</w:t>
      </w:r>
      <w:r w:rsidRPr="0003557F">
        <w:t xml:space="preserve">. </w:t>
      </w:r>
      <w:r w:rsidR="00EA6267" w:rsidRPr="0003557F">
        <w:t xml:space="preserve">Aprendizado baseado em problemas - </w:t>
      </w:r>
      <w:proofErr w:type="spellStart"/>
      <w:r w:rsidR="00EA6267" w:rsidRPr="0003557F">
        <w:rPr>
          <w:i/>
          <w:iCs/>
        </w:rPr>
        <w:t>Problem-based</w:t>
      </w:r>
      <w:proofErr w:type="spellEnd"/>
      <w:r w:rsidR="00EA6267" w:rsidRPr="0003557F">
        <w:rPr>
          <w:i/>
          <w:iCs/>
        </w:rPr>
        <w:t xml:space="preserve"> </w:t>
      </w:r>
      <w:proofErr w:type="spellStart"/>
      <w:r w:rsidR="00EA6267" w:rsidRPr="0003557F">
        <w:rPr>
          <w:i/>
          <w:iCs/>
        </w:rPr>
        <w:t>learning</w:t>
      </w:r>
      <w:proofErr w:type="spellEnd"/>
      <w:r w:rsidR="00EA6267" w:rsidRPr="0003557F">
        <w:rPr>
          <w:i/>
          <w:iCs/>
        </w:rPr>
        <w:t xml:space="preserve">. Medicina (Ribeirão Preto) 2014;47(3): 301-7. </w:t>
      </w:r>
      <w:r w:rsidR="00EA6267" w:rsidRPr="0003557F">
        <w:t>Disponível em: &lt;</w:t>
      </w:r>
      <w:r w:rsidR="001A16CE" w:rsidRPr="0003557F">
        <w:t xml:space="preserve"> </w:t>
      </w:r>
      <w:hyperlink r:id="rId23" w:history="1">
        <w:r w:rsidR="001A16CE" w:rsidRPr="0003557F">
          <w:rPr>
            <w:rStyle w:val="Hyperlink"/>
          </w:rPr>
          <w:t>http://revista.fmrp.usp.br/2014/vol47n3/8_Aprendizado-baseado-em-problemas.pdf</w:t>
        </w:r>
      </w:hyperlink>
      <w:r w:rsidR="001A16CE" w:rsidRPr="0003557F">
        <w:t xml:space="preserve">&gt; Acesso em março de 2016. </w:t>
      </w:r>
    </w:p>
    <w:p w14:paraId="5A10BAE1" w14:textId="77777777" w:rsidR="00EA6267" w:rsidRPr="0003557F" w:rsidRDefault="00EA6267" w:rsidP="00EA6267"/>
    <w:p w14:paraId="4EDE41EC" w14:textId="77777777" w:rsidR="006D07D3" w:rsidRPr="0003557F" w:rsidRDefault="006D07D3" w:rsidP="006D07D3">
      <w:pPr>
        <w:spacing w:before="240" w:after="240"/>
        <w:rPr>
          <w:caps/>
        </w:rPr>
      </w:pPr>
      <w:r w:rsidRPr="0003557F">
        <w:rPr>
          <w:caps/>
        </w:rPr>
        <w:t xml:space="preserve">BRASIL. </w:t>
      </w:r>
      <w:r w:rsidRPr="0003557F">
        <w:t xml:space="preserve">Ministério da Educação. Conselho Nacional de Educação. Câmara de Educação Superior. </w:t>
      </w:r>
      <w:r w:rsidRPr="0003557F">
        <w:rPr>
          <w:b/>
        </w:rPr>
        <w:t>Resolução CNE/CES Nº 4, de 7 de novembro de 2001</w:t>
      </w:r>
      <w:r w:rsidRPr="0003557F">
        <w:t xml:space="preserve">. Institui as Diretrizes Curriculares Nacionais do Curso de Graduação Em Medicina.  Brasília: MEC/CNE/CES, 2001. Disponível Em: Http://Portal.Mec.Gov.Br/Cne/Arquivos/Pdf/Ces04.Pdf. Acesso em 13 agosto 2016. </w:t>
      </w:r>
    </w:p>
    <w:p w14:paraId="3F93E210" w14:textId="77777777" w:rsidR="006D07D3" w:rsidRPr="0003557F" w:rsidRDefault="006D07D3" w:rsidP="006D07D3">
      <w:pPr>
        <w:spacing w:before="240" w:after="240"/>
        <w:rPr>
          <w:caps/>
        </w:rPr>
      </w:pPr>
      <w:r w:rsidRPr="0003557F">
        <w:rPr>
          <w:caps/>
        </w:rPr>
        <w:t xml:space="preserve">BRASIL. </w:t>
      </w:r>
      <w:r w:rsidRPr="0003557F">
        <w:rPr>
          <w:b/>
        </w:rPr>
        <w:t>Lei nº 9.394, de 20 de dezembro de 1996</w:t>
      </w:r>
      <w:r w:rsidRPr="0003557F">
        <w:t>. Estabelece as diretrizes e bases da educação nacional. Disponível em: &lt;</w:t>
      </w:r>
      <w:r w:rsidRPr="0003557F">
        <w:rPr>
          <w:u w:val="single"/>
        </w:rPr>
        <w:t>http://www.planalto.gov.br/ccivil_03/leis/l9394.htm</w:t>
      </w:r>
      <w:r w:rsidRPr="0003557F">
        <w:t xml:space="preserve">&gt;. Acesso em julho de 2016. </w:t>
      </w:r>
    </w:p>
    <w:p w14:paraId="275445CC" w14:textId="77777777" w:rsidR="006D07D3" w:rsidRPr="0003557F" w:rsidRDefault="006D07D3" w:rsidP="006D07D3">
      <w:pPr>
        <w:spacing w:before="240" w:after="240"/>
        <w:rPr>
          <w:caps/>
        </w:rPr>
      </w:pPr>
      <w:r w:rsidRPr="0003557F">
        <w:rPr>
          <w:caps/>
        </w:rPr>
        <w:t xml:space="preserve">______. </w:t>
      </w:r>
      <w:proofErr w:type="spellStart"/>
      <w:r w:rsidRPr="0003557F">
        <w:rPr>
          <w:b/>
          <w:caps/>
        </w:rPr>
        <w:t>L</w:t>
      </w:r>
      <w:r w:rsidRPr="0003557F">
        <w:rPr>
          <w:b/>
        </w:rPr>
        <w:t>einº</w:t>
      </w:r>
      <w:proofErr w:type="spellEnd"/>
      <w:r w:rsidRPr="0003557F">
        <w:rPr>
          <w:b/>
        </w:rPr>
        <w:t xml:space="preserve"> 9.795, de 27 de abril de 1999</w:t>
      </w:r>
      <w:r w:rsidRPr="0003557F">
        <w:t>. Dispõe sobre a educação ambiental, institui a política nacional de educação ambiental e dá outras providências. Disponível em: &lt;</w:t>
      </w:r>
      <w:r w:rsidRPr="0003557F">
        <w:rPr>
          <w:u w:val="single"/>
        </w:rPr>
        <w:t>http://www.planalto.gov.br/ccivil_03/leis/l9795.htm</w:t>
      </w:r>
      <w:r w:rsidRPr="0003557F">
        <w:t xml:space="preserve">&gt;. Acesso em agosto de 2016. </w:t>
      </w:r>
    </w:p>
    <w:p w14:paraId="67066F9C" w14:textId="77777777" w:rsidR="006D07D3" w:rsidRPr="0003557F" w:rsidRDefault="006D07D3" w:rsidP="006D07D3">
      <w:pPr>
        <w:spacing w:before="240" w:after="240"/>
        <w:rPr>
          <w:caps/>
        </w:rPr>
      </w:pPr>
      <w:r w:rsidRPr="0003557F">
        <w:rPr>
          <w:caps/>
        </w:rPr>
        <w:t xml:space="preserve">______. </w:t>
      </w:r>
      <w:r w:rsidRPr="0003557F">
        <w:rPr>
          <w:b/>
        </w:rPr>
        <w:t>Lei nº. 10.172, de 9 de janeiro de 2001</w:t>
      </w:r>
      <w:r w:rsidRPr="0003557F">
        <w:t>. Aprova o plano nacional de educação e dá outras providências.   Disponível em: &lt;</w:t>
      </w:r>
      <w:r w:rsidRPr="0003557F">
        <w:rPr>
          <w:u w:val="single"/>
        </w:rPr>
        <w:t>http://www.planalto.gov.br/ccivil_03/leis/leis_2001/l10172.htm</w:t>
      </w:r>
      <w:r w:rsidRPr="0003557F">
        <w:t xml:space="preserve">&gt;. Acesso em agosto de 2016. </w:t>
      </w:r>
    </w:p>
    <w:p w14:paraId="7CF49EF7" w14:textId="77777777" w:rsidR="006D07D3" w:rsidRPr="0003557F" w:rsidRDefault="006D07D3" w:rsidP="006D07D3">
      <w:pPr>
        <w:spacing w:before="240" w:after="240"/>
      </w:pPr>
      <w:r w:rsidRPr="0003557F">
        <w:rPr>
          <w:caps/>
        </w:rPr>
        <w:t xml:space="preserve">______. </w:t>
      </w:r>
      <w:r w:rsidRPr="0003557F">
        <w:rPr>
          <w:b/>
        </w:rPr>
        <w:t>Decreto nº 4.281, de 25 de junho de 2002</w:t>
      </w:r>
      <w:r w:rsidRPr="0003557F">
        <w:t>. Regulamenta a lei nº 9.795, de 27 de abril de 1999, que institui a política nacional de educação ambiental, e dá outras providências. Disponível em: &lt;</w:t>
      </w:r>
      <w:r w:rsidRPr="0003557F">
        <w:rPr>
          <w:u w:val="single"/>
        </w:rPr>
        <w:t>http://portal.mec.gov.br/secad/arquivos/pdf/educacaoambiental/decreto4281.pdf</w:t>
      </w:r>
      <w:r w:rsidRPr="0003557F">
        <w:t>&gt;. Acesso em agosto de 2016.</w:t>
      </w:r>
    </w:p>
    <w:p w14:paraId="4F836E21" w14:textId="77777777" w:rsidR="006D07D3" w:rsidRPr="0003557F" w:rsidRDefault="006D07D3" w:rsidP="006D07D3">
      <w:pPr>
        <w:spacing w:before="240" w:after="240"/>
        <w:rPr>
          <w:caps/>
        </w:rPr>
      </w:pPr>
      <w:r w:rsidRPr="0003557F">
        <w:rPr>
          <w:caps/>
        </w:rPr>
        <w:lastRenderedPageBreak/>
        <w:t xml:space="preserve">______. </w:t>
      </w:r>
      <w:r w:rsidRPr="0003557F">
        <w:rPr>
          <w:b/>
        </w:rPr>
        <w:t>Lei nº 10. 861 de 14 de abril de 2004</w:t>
      </w:r>
      <w:r w:rsidRPr="0003557F">
        <w:t xml:space="preserve">. Institui o sistema nacional de avaliação da educação superior – </w:t>
      </w:r>
      <w:proofErr w:type="spellStart"/>
      <w:r w:rsidRPr="0003557F">
        <w:t>Sinaes</w:t>
      </w:r>
      <w:proofErr w:type="spellEnd"/>
      <w:r w:rsidRPr="0003557F">
        <w:t xml:space="preserve"> e dá outras providências.  Disponível &lt;http://www.planalto.gov.br/ccivil_03/_ato2004-2006/2004/lei/l10.861.htm&gt;. Acesso: abril 2013. </w:t>
      </w:r>
    </w:p>
    <w:p w14:paraId="0024C055" w14:textId="77777777" w:rsidR="006D07D3" w:rsidRPr="0003557F" w:rsidRDefault="006D07D3" w:rsidP="006D07D3">
      <w:pPr>
        <w:spacing w:before="240" w:after="240"/>
      </w:pPr>
      <w:r w:rsidRPr="0003557F">
        <w:t xml:space="preserve">______. </w:t>
      </w:r>
      <w:r w:rsidRPr="0003557F">
        <w:rPr>
          <w:b/>
        </w:rPr>
        <w:t>Decreto nº 5.626, de 22 de dezembro de 2005</w:t>
      </w:r>
      <w:r w:rsidRPr="0003557F">
        <w:t xml:space="preserve">.  Regulamenta a Lei no </w:t>
      </w:r>
      <w:proofErr w:type="gramStart"/>
      <w:r w:rsidRPr="0003557F">
        <w:t>10.436 ,</w:t>
      </w:r>
      <w:proofErr w:type="gramEnd"/>
      <w:r w:rsidRPr="0003557F">
        <w:t xml:space="preserve"> de 24 de abril de 2002, que dispõe sobre a Língua Brasileira de Sinais - Libras, e o art. 18 da Lei no 10.098, de 19 de dezembro de 2000. Disponível em: &lt;</w:t>
      </w:r>
      <w:r w:rsidRPr="0003557F">
        <w:rPr>
          <w:u w:val="single"/>
        </w:rPr>
        <w:t>http://www.planalto.gov.br/ccivil_03/_ato2004-2006/2005/decreto/d5626.htm</w:t>
      </w:r>
      <w:r w:rsidRPr="0003557F">
        <w:t>&gt;. Acesso em agosto de 2016.</w:t>
      </w:r>
    </w:p>
    <w:p w14:paraId="1CF33647" w14:textId="77777777" w:rsidR="006D07D3" w:rsidRPr="0003557F" w:rsidRDefault="006D07D3" w:rsidP="006D07D3">
      <w:pPr>
        <w:spacing w:before="240" w:after="240"/>
      </w:pPr>
      <w:r w:rsidRPr="0003557F">
        <w:t xml:space="preserve">______. </w:t>
      </w:r>
      <w:r w:rsidRPr="0003557F">
        <w:rPr>
          <w:b/>
        </w:rPr>
        <w:t>Lei nº 11.788, de 25 de setembro de 2008</w:t>
      </w:r>
      <w:r w:rsidRPr="0003557F">
        <w:t>. Dispõe sobre os estágios de estudantes (e outras disposições...). Disponível em: &lt;http://www.planalto.gov.br/ccivil_03/_ato20072010/2008/lei/l11788.htm&gt;. Acesso em agosto de 2016.</w:t>
      </w:r>
    </w:p>
    <w:p w14:paraId="3975FA84" w14:textId="77777777" w:rsidR="006D07D3" w:rsidRPr="0003557F" w:rsidRDefault="006D07D3" w:rsidP="006D07D3">
      <w:pPr>
        <w:spacing w:before="240" w:after="240"/>
      </w:pPr>
      <w:r w:rsidRPr="0003557F">
        <w:t xml:space="preserve">______. </w:t>
      </w:r>
      <w:r w:rsidRPr="0003557F">
        <w:rPr>
          <w:b/>
        </w:rPr>
        <w:t>Lei nº 12.416, de 9 de junho de 2011</w:t>
      </w:r>
      <w:r w:rsidRPr="0003557F">
        <w:t>. Altera a Lei nº 9.394, de 20 de dezembro de 1996 (lei de diretrizes e bases da educação nacional), para dispor sobre a oferta de educação superior para os povos indígenas. Disponível em: &lt; http://www.planalto.gov.br/ccivil_03/_ato2011-2014/2011/lei/l12416.htm&gt;. Acesso em agosto de 2016.</w:t>
      </w:r>
    </w:p>
    <w:p w14:paraId="7E186F11" w14:textId="77777777" w:rsidR="006D07D3" w:rsidRPr="0003557F" w:rsidRDefault="006D07D3" w:rsidP="006D07D3">
      <w:pPr>
        <w:spacing w:before="240" w:after="240"/>
      </w:pPr>
      <w:r w:rsidRPr="0003557F">
        <w:t xml:space="preserve">______. </w:t>
      </w:r>
      <w:r w:rsidRPr="0003557F">
        <w:rPr>
          <w:b/>
        </w:rPr>
        <w:t>Lei nº 12.605, de 3 de abril de 2012</w:t>
      </w:r>
      <w:r w:rsidRPr="0003557F">
        <w:t>. Determina o emprego obrigatório da flexão de gênero para nomear profissão ou grau em diplomas. Disponível em: &lt;</w:t>
      </w:r>
      <w:r w:rsidRPr="0003557F">
        <w:rPr>
          <w:u w:val="single"/>
        </w:rPr>
        <w:t>http://www.planalto.gov.br/ccivil_03/_ato2011-2014/2012/lei/l12605.htm</w:t>
      </w:r>
      <w:r w:rsidRPr="0003557F">
        <w:t>&gt;. Acesso em agosto de 2016.</w:t>
      </w:r>
    </w:p>
    <w:p w14:paraId="0A69EC92" w14:textId="77777777" w:rsidR="006D07D3" w:rsidRPr="0003557F" w:rsidRDefault="006D07D3" w:rsidP="006D07D3">
      <w:pPr>
        <w:spacing w:before="240" w:after="240"/>
      </w:pPr>
      <w:r w:rsidRPr="0003557F">
        <w:t xml:space="preserve">______. </w:t>
      </w:r>
      <w:r w:rsidRPr="0003557F">
        <w:rPr>
          <w:b/>
        </w:rPr>
        <w:t>Lei n° 12.764, de 27 de dezembro de 2012</w:t>
      </w:r>
      <w:r w:rsidRPr="0003557F">
        <w:t>. Dispõe sobre a proteção dos direitos de pessoas com transtorno de espectro autista. Disponível em: &lt;</w:t>
      </w:r>
      <w:r w:rsidRPr="0003557F">
        <w:rPr>
          <w:u w:val="single"/>
        </w:rPr>
        <w:t>http://www.planalto.gov.br/ccivil_03/_ato2011-2014/2012/lei/l12764.htm&gt;</w:t>
      </w:r>
      <w:r w:rsidRPr="0003557F">
        <w:t>. Acesso em agosto de 2016.</w:t>
      </w:r>
    </w:p>
    <w:p w14:paraId="1CA5473A" w14:textId="77777777" w:rsidR="006D07D3" w:rsidRPr="0003557F" w:rsidRDefault="006D07D3" w:rsidP="006D07D3">
      <w:pPr>
        <w:spacing w:before="240" w:after="240"/>
      </w:pPr>
      <w:r w:rsidRPr="0003557F">
        <w:t xml:space="preserve">______. </w:t>
      </w:r>
      <w:r w:rsidRPr="0003557F">
        <w:rPr>
          <w:b/>
        </w:rPr>
        <w:t>Lei nº 12.796, de 4 de abril de 2013</w:t>
      </w:r>
      <w:r w:rsidRPr="0003557F">
        <w:t>.  Altera a Lei nº 9.394, de 20 de dezembro de 1996, que estabelece as diretrizes e bases da educação nacional, para dispor sobre a formação dos profissionais da educação e dar outras providências. Disponível em &lt;</w:t>
      </w:r>
      <w:r w:rsidRPr="0003557F">
        <w:rPr>
          <w:u w:val="single"/>
        </w:rPr>
        <w:t>http://www.planalto.gov.br/ccivil_03/_ato2011-2014/2013/lei/l12796.htm</w:t>
      </w:r>
      <w:r w:rsidRPr="0003557F">
        <w:t>&gt;. Acesso em agosto de 2016.</w:t>
      </w:r>
    </w:p>
    <w:p w14:paraId="0BAA39AA" w14:textId="77777777" w:rsidR="006D07D3" w:rsidRPr="0003557F" w:rsidRDefault="006D07D3" w:rsidP="006D07D3">
      <w:pPr>
        <w:spacing w:before="240" w:after="240"/>
      </w:pPr>
      <w:r w:rsidRPr="0003557F">
        <w:t xml:space="preserve">______. </w:t>
      </w:r>
      <w:r w:rsidRPr="0003557F">
        <w:rPr>
          <w:b/>
        </w:rPr>
        <w:t xml:space="preserve">Portaria Inep nº 295 de 8 de junho de 2016. </w:t>
      </w:r>
      <w:r w:rsidRPr="0003557F">
        <w:t>Enade de Medicina. Publicada no Diário Oficial de 9 de junho de 2016, Seção 1, pág. 12 Disponível em &lt;</w:t>
      </w:r>
      <w:r w:rsidRPr="0003557F">
        <w:rPr>
          <w:u w:val="single"/>
        </w:rPr>
        <w:t>http://download.inep.gov.br/educacao_superior/enade/legislacao/2016/medicina_portaria_n295_08062016.pdf</w:t>
      </w:r>
      <w:r w:rsidRPr="0003557F">
        <w:t>&gt;. Acesso em novembro de 2016.</w:t>
      </w:r>
    </w:p>
    <w:p w14:paraId="1C72EE13" w14:textId="77777777" w:rsidR="006D07D3" w:rsidRPr="0003557F" w:rsidRDefault="006D07D3" w:rsidP="006D07D3">
      <w:pPr>
        <w:spacing w:before="240" w:after="240"/>
      </w:pPr>
      <w:r w:rsidRPr="0003557F">
        <w:t xml:space="preserve">BRASIL. DISTRITO FEDERAL. COMPANHIADE PLANEJAMENTO DO DISTRITO FEDERAL. </w:t>
      </w:r>
      <w:r w:rsidRPr="0003557F">
        <w:rPr>
          <w:b/>
        </w:rPr>
        <w:t>Pesquisa Distrital por Amostra de Domicílios – Distrito Federal – PDAD/DF</w:t>
      </w:r>
      <w:r w:rsidRPr="0003557F">
        <w:t xml:space="preserve">- </w:t>
      </w:r>
      <w:r w:rsidRPr="0003557F">
        <w:rPr>
          <w:b/>
        </w:rPr>
        <w:t>2013.</w:t>
      </w:r>
      <w:r w:rsidRPr="0003557F">
        <w:t xml:space="preserve"> Brasília, 2014. </w:t>
      </w:r>
    </w:p>
    <w:p w14:paraId="0024150A" w14:textId="77777777" w:rsidR="006D07D3" w:rsidRPr="0003557F" w:rsidRDefault="006D07D3" w:rsidP="006D07D3">
      <w:pPr>
        <w:spacing w:before="240" w:after="240"/>
      </w:pPr>
      <w:r w:rsidRPr="0003557F">
        <w:rPr>
          <w:caps/>
        </w:rPr>
        <w:t>_____</w:t>
      </w:r>
      <w:proofErr w:type="gramStart"/>
      <w:r w:rsidRPr="0003557F">
        <w:rPr>
          <w:caps/>
        </w:rPr>
        <w:t>_._</w:t>
      </w:r>
      <w:proofErr w:type="gramEnd"/>
      <w:r w:rsidRPr="0003557F">
        <w:rPr>
          <w:caps/>
        </w:rPr>
        <w:t>_____.</w:t>
      </w:r>
      <w:r w:rsidRPr="0003557F">
        <w:t>SECRETARIA DE SAÚDE. Informes Epidemiológicos. Disponível em: &lt;http://www.saude.df.gov.br/outros-links/informesepidemiologicos.html&gt;. Acesso em junho de 2016.</w:t>
      </w:r>
    </w:p>
    <w:p w14:paraId="0347D4B6" w14:textId="77777777" w:rsidR="006D07D3" w:rsidRPr="0003557F" w:rsidRDefault="006D07D3" w:rsidP="006D07D3">
      <w:pPr>
        <w:spacing w:before="240" w:after="240"/>
      </w:pPr>
      <w:r w:rsidRPr="0003557F">
        <w:lastRenderedPageBreak/>
        <w:t xml:space="preserve">BRASIL. MINISTÉRIO DA EDUCAÇÃO. CONSELHO NACIONAL DE EDUCAÇÃO. </w:t>
      </w:r>
      <w:r w:rsidRPr="0003557F">
        <w:rPr>
          <w:b/>
          <w:w w:val="105"/>
        </w:rPr>
        <w:t xml:space="preserve">Resolução Nº 04 de 07 de novembro de 2001. </w:t>
      </w:r>
      <w:r w:rsidRPr="0003557F">
        <w:rPr>
          <w:w w:val="105"/>
        </w:rPr>
        <w:t>Disponível em: &lt;</w:t>
      </w:r>
      <w:r w:rsidRPr="0003557F">
        <w:fldChar w:fldCharType="begin"/>
      </w:r>
      <w:r w:rsidRPr="0003557F">
        <w:instrText>HYPERLINK</w:instrText>
      </w:r>
      <w:r w:rsidRPr="0003557F">
        <w:fldChar w:fldCharType="separate"/>
      </w:r>
      <w:r>
        <w:rPr>
          <w:b/>
          <w:bCs/>
        </w:rPr>
        <w:t xml:space="preserve">Erro! A referência de hiperlink não é </w:t>
      </w:r>
      <w:proofErr w:type="spellStart"/>
      <w:r>
        <w:rPr>
          <w:b/>
          <w:bCs/>
        </w:rPr>
        <w:t>válida.</w:t>
      </w:r>
      <w:r w:rsidRPr="0003557F">
        <w:rPr>
          <w:b/>
          <w:bCs/>
        </w:rPr>
        <w:fldChar w:fldCharType="end"/>
      </w:r>
      <w:r w:rsidRPr="0003557F">
        <w:t>Acesso</w:t>
      </w:r>
      <w:proofErr w:type="spellEnd"/>
      <w:r w:rsidRPr="0003557F">
        <w:t xml:space="preserve"> em agosto de 2016.</w:t>
      </w:r>
    </w:p>
    <w:p w14:paraId="75B806CF" w14:textId="77777777" w:rsidR="006D07D3" w:rsidRPr="0003557F" w:rsidRDefault="006D07D3" w:rsidP="006D07D3">
      <w:pPr>
        <w:spacing w:before="240" w:after="240"/>
      </w:pPr>
      <w:r w:rsidRPr="0003557F">
        <w:rPr>
          <w:caps/>
        </w:rPr>
        <w:t>_____</w:t>
      </w:r>
      <w:proofErr w:type="gramStart"/>
      <w:r w:rsidRPr="0003557F">
        <w:rPr>
          <w:caps/>
        </w:rPr>
        <w:t>_._</w:t>
      </w:r>
      <w:proofErr w:type="gramEnd"/>
      <w:r w:rsidRPr="0003557F">
        <w:rPr>
          <w:caps/>
        </w:rPr>
        <w:t>_____.______.</w:t>
      </w:r>
      <w:r w:rsidRPr="0003557F">
        <w:t xml:space="preserve">CÂMARA DA EDUCAÇÃO </w:t>
      </w:r>
      <w:proofErr w:type="spellStart"/>
      <w:r w:rsidRPr="0003557F">
        <w:t>BÁSICA</w:t>
      </w:r>
      <w:r w:rsidRPr="0003557F">
        <w:rPr>
          <w:caps/>
        </w:rPr>
        <w:t>.</w:t>
      </w:r>
      <w:r w:rsidRPr="0003557F">
        <w:rPr>
          <w:b/>
        </w:rPr>
        <w:t>Parecer</w:t>
      </w:r>
      <w:proofErr w:type="spellEnd"/>
      <w:r w:rsidRPr="0003557F">
        <w:rPr>
          <w:b/>
        </w:rPr>
        <w:t xml:space="preserve"> nº 03, de 10 de março de 2004a</w:t>
      </w:r>
      <w:r w:rsidRPr="0003557F">
        <w:t>. Diretrizes curriculares nacionais para a educação das relações étnico-raciais e para o ensino de história e cultura afro-brasileira e africana. BRASIL/MEC/CNE/CP, 2004.  Disponível em: &lt;</w:t>
      </w:r>
      <w:r w:rsidRPr="0003557F">
        <w:rPr>
          <w:u w:val="single"/>
        </w:rPr>
        <w:t>http://www.prograd.ufba.br/arquivos/cpc/parecer%20cne%203-2004.pdf</w:t>
      </w:r>
      <w:r w:rsidRPr="0003557F">
        <w:t>&gt;. Acesso em agosto de 2016.</w:t>
      </w:r>
    </w:p>
    <w:p w14:paraId="2FEA205C" w14:textId="77777777" w:rsidR="006D07D3" w:rsidRPr="0003557F" w:rsidRDefault="006D07D3" w:rsidP="006D07D3">
      <w:pPr>
        <w:spacing w:before="240" w:after="240"/>
      </w:pPr>
      <w:r w:rsidRPr="0003557F">
        <w:rPr>
          <w:caps/>
        </w:rPr>
        <w:t xml:space="preserve">______.______.______.______. </w:t>
      </w:r>
      <w:r w:rsidRPr="0003557F">
        <w:rPr>
          <w:b/>
        </w:rPr>
        <w:t>Resolução nº 01, de 17 de junho de 2004b</w:t>
      </w:r>
      <w:r w:rsidRPr="0003557F">
        <w:t>. Institui as diretrizes curriculares nacionais para a educação das relações étnico-raciais e para o ensino de história e cultura afro-brasileira e africana. BRASIL/MEC/CNE/CP, 2004.  Disponível em: &lt;</w:t>
      </w:r>
      <w:r w:rsidRPr="0003557F">
        <w:rPr>
          <w:u w:val="single"/>
        </w:rPr>
        <w:t>http://www.prograd.ufba.br/arquivos/cpc/parecer%20cne%2032004.pdf</w:t>
      </w:r>
      <w:r w:rsidRPr="0003557F">
        <w:t>&gt;. Acesso em agosto de 2016.</w:t>
      </w:r>
    </w:p>
    <w:p w14:paraId="43E83613" w14:textId="77777777" w:rsidR="006D07D3" w:rsidRPr="0003557F" w:rsidRDefault="006D07D3" w:rsidP="006D07D3">
      <w:pPr>
        <w:spacing w:before="240" w:after="240"/>
        <w:rPr>
          <w:caps/>
        </w:rPr>
      </w:pPr>
      <w:r w:rsidRPr="0003557F">
        <w:rPr>
          <w:caps/>
        </w:rPr>
        <w:t>______.______.______</w:t>
      </w:r>
      <w:r w:rsidRPr="0003557F">
        <w:t xml:space="preserve">.______. </w:t>
      </w:r>
      <w:r w:rsidRPr="0003557F">
        <w:rPr>
          <w:b/>
        </w:rPr>
        <w:t>Resolução nº 1, de 30 de maio de 2012</w:t>
      </w:r>
      <w:r w:rsidRPr="0003557F">
        <w:t>. Estabelece diretrizes nacionais para a educação em direitos humanos. BRASIL/MEC/CNE/CP, 2012a. Disponível em: &lt;</w:t>
      </w:r>
      <w:r w:rsidRPr="0003557F">
        <w:rPr>
          <w:u w:val="single"/>
        </w:rPr>
        <w:t>http://portal.mec.gov.br/index.php?option=com_content&amp;view=article&amp;id=17810&amp;itemid= 866</w:t>
      </w:r>
      <w:r w:rsidRPr="0003557F">
        <w:t>&gt;. Acesso em junho de 2016</w:t>
      </w:r>
      <w:r w:rsidRPr="0003557F">
        <w:rPr>
          <w:caps/>
        </w:rPr>
        <w:t xml:space="preserve">. </w:t>
      </w:r>
    </w:p>
    <w:p w14:paraId="3E6F49C6" w14:textId="77777777" w:rsidR="006D07D3" w:rsidRPr="0003557F" w:rsidRDefault="006D07D3" w:rsidP="006D07D3">
      <w:pPr>
        <w:spacing w:before="240" w:after="240"/>
        <w:rPr>
          <w:caps/>
        </w:rPr>
      </w:pPr>
      <w:r w:rsidRPr="0003557F">
        <w:rPr>
          <w:caps/>
        </w:rPr>
        <w:t>____________________</w:t>
      </w:r>
      <w:r w:rsidRPr="0003557F">
        <w:t xml:space="preserve">__.  </w:t>
      </w:r>
      <w:r w:rsidRPr="0003557F">
        <w:rPr>
          <w:b/>
        </w:rPr>
        <w:t>Resolução nº 3, de 20 de junho de 2</w:t>
      </w:r>
      <w:r w:rsidRPr="0003557F">
        <w:rPr>
          <w:b/>
          <w:caps/>
        </w:rPr>
        <w:t>014</w:t>
      </w:r>
      <w:r w:rsidRPr="0003557F">
        <w:rPr>
          <w:caps/>
        </w:rPr>
        <w:t xml:space="preserve">. </w:t>
      </w:r>
      <w:r w:rsidRPr="0003557F">
        <w:t>Institui diretrizes curriculares nacionais do curso de graduação em Medicina e dá outras providências</w:t>
      </w:r>
      <w:r w:rsidRPr="0003557F">
        <w:rPr>
          <w:caps/>
        </w:rPr>
        <w:t xml:space="preserve">. </w:t>
      </w:r>
      <w:r w:rsidRPr="0003557F">
        <w:t>Disponível em &lt;</w:t>
      </w:r>
      <w:hyperlink r:id="rId24" w:history="1">
        <w:r w:rsidRPr="0003557F">
          <w:rPr>
            <w:rStyle w:val="Hyperlink"/>
          </w:rPr>
          <w:t>http://portal.mec.gov.br/index.php?option=com_docman&amp;view=download&amp;alias=15874-rces003-14&amp;category_slug=junho-2014-pdf&amp;Itemid=30192</w:t>
        </w:r>
      </w:hyperlink>
      <w:r w:rsidRPr="0003557F">
        <w:t>&gt; Acesso em junho de 2016</w:t>
      </w:r>
      <w:r w:rsidRPr="0003557F">
        <w:rPr>
          <w:caps/>
        </w:rPr>
        <w:t>.</w:t>
      </w:r>
    </w:p>
    <w:p w14:paraId="4E6E06B9" w14:textId="77777777" w:rsidR="006D07D3" w:rsidRPr="0003557F" w:rsidRDefault="006D07D3" w:rsidP="006D07D3">
      <w:pPr>
        <w:spacing w:before="240" w:after="240"/>
        <w:rPr>
          <w:caps/>
        </w:rPr>
      </w:pPr>
      <w:r w:rsidRPr="0003557F">
        <w:rPr>
          <w:caps/>
        </w:rPr>
        <w:t xml:space="preserve"> ______.______.______</w:t>
      </w:r>
      <w:r w:rsidRPr="0003557F">
        <w:t xml:space="preserve">.______. </w:t>
      </w:r>
      <w:r w:rsidRPr="0003557F">
        <w:rPr>
          <w:b/>
        </w:rPr>
        <w:t>Resolução nº 2, de 15 de junho de 2012</w:t>
      </w:r>
      <w:r w:rsidRPr="0003557F">
        <w:t>. Estabelece as diretrizes curriculares nacionais para a educação ambiental. Brasil/MEC/CNE/CP, 2012b. Disponível em: &lt;</w:t>
      </w:r>
      <w:r w:rsidRPr="0003557F">
        <w:rPr>
          <w:u w:val="single"/>
        </w:rPr>
        <w:t>http://portal.mec.gov.br/index.php?option=com_content&amp;view=article&amp;id=17810&amp;itemid= 866</w:t>
      </w:r>
      <w:r w:rsidRPr="0003557F">
        <w:t>&gt;. Acesso em junho de 2016</w:t>
      </w:r>
      <w:r w:rsidRPr="0003557F">
        <w:rPr>
          <w:caps/>
        </w:rPr>
        <w:t>.</w:t>
      </w:r>
    </w:p>
    <w:p w14:paraId="6E04C038" w14:textId="77777777" w:rsidR="006D07D3" w:rsidRPr="0003557F" w:rsidRDefault="006D07D3" w:rsidP="006D07D3">
      <w:pPr>
        <w:widowControl w:val="0"/>
        <w:tabs>
          <w:tab w:val="left" w:pos="2385"/>
          <w:tab w:val="left" w:pos="2386"/>
          <w:tab w:val="left" w:pos="3553"/>
        </w:tabs>
        <w:autoSpaceDE w:val="0"/>
        <w:spacing w:before="3" w:line="360" w:lineRule="auto"/>
        <w:rPr>
          <w:w w:val="105"/>
        </w:rPr>
      </w:pPr>
      <w:r w:rsidRPr="0003557F">
        <w:rPr>
          <w:caps/>
        </w:rPr>
        <w:t>______.______.______</w:t>
      </w:r>
      <w:r w:rsidRPr="0003557F">
        <w:t xml:space="preserve">.______. </w:t>
      </w:r>
      <w:r w:rsidRPr="0003557F">
        <w:rPr>
          <w:b/>
          <w:w w:val="105"/>
        </w:rPr>
        <w:t>Resolução Nº 2</w:t>
      </w:r>
      <w:r w:rsidRPr="0003557F">
        <w:rPr>
          <w:w w:val="105"/>
        </w:rPr>
        <w:t>, de 1</w:t>
      </w:r>
      <w:r w:rsidRPr="0003557F">
        <w:rPr>
          <w:w w:val="105"/>
          <w:vertAlign w:val="superscript"/>
        </w:rPr>
        <w:t>0</w:t>
      </w:r>
      <w:r w:rsidRPr="0003557F">
        <w:rPr>
          <w:w w:val="105"/>
        </w:rPr>
        <w:t xml:space="preserve"> de julho de 2015.</w:t>
      </w:r>
    </w:p>
    <w:p w14:paraId="474F1C74" w14:textId="77777777" w:rsidR="006D07D3" w:rsidRPr="0003557F" w:rsidRDefault="006D07D3" w:rsidP="006D07D3">
      <w:pPr>
        <w:spacing w:before="240" w:after="240"/>
      </w:pPr>
      <w:r w:rsidRPr="0003557F">
        <w:t xml:space="preserve">BRASIL. MINISTÉRIO DA SAÚDE. Conselho Nacional de </w:t>
      </w:r>
      <w:proofErr w:type="spellStart"/>
      <w:r w:rsidRPr="0003557F">
        <w:t>Saúde</w:t>
      </w:r>
      <w:proofErr w:type="spellEnd"/>
      <w:r w:rsidRPr="0003557F">
        <w:t xml:space="preserve">. </w:t>
      </w:r>
      <w:proofErr w:type="spellStart"/>
      <w:r w:rsidRPr="0003557F">
        <w:rPr>
          <w:b/>
          <w:bCs/>
        </w:rPr>
        <w:t>Resolução</w:t>
      </w:r>
      <w:proofErr w:type="spellEnd"/>
      <w:r w:rsidRPr="0003557F">
        <w:rPr>
          <w:b/>
          <w:bCs/>
        </w:rPr>
        <w:t xml:space="preserve"> nº 196 de 10 de outubro de 1996</w:t>
      </w:r>
      <w:r w:rsidRPr="0003557F">
        <w:t xml:space="preserve">. Diretrizes e normas regulamentadoras de pesquisas envolvendo seres humanos. </w:t>
      </w:r>
      <w:proofErr w:type="spellStart"/>
      <w:r w:rsidRPr="0003557F">
        <w:t>Brasília</w:t>
      </w:r>
      <w:proofErr w:type="spellEnd"/>
      <w:r w:rsidRPr="0003557F">
        <w:t xml:space="preserve">, 1996. </w:t>
      </w:r>
      <w:proofErr w:type="spellStart"/>
      <w:r w:rsidRPr="0003557F">
        <w:t>Disponível</w:t>
      </w:r>
      <w:proofErr w:type="spellEnd"/>
      <w:r w:rsidRPr="0003557F">
        <w:t xml:space="preserve"> em: &lt;</w:t>
      </w:r>
      <w:r w:rsidRPr="0003557F">
        <w:rPr>
          <w:u w:val="single"/>
        </w:rPr>
        <w:t>http://pfdc.pgr.mpf.mp.br/atuacao-e-conteudos-de-apoio/legislacao/saude/resolucoes/ Resolucao_CNS_196.1996</w:t>
      </w:r>
      <w:r w:rsidRPr="0003557F">
        <w:t xml:space="preserve">&gt;. Acesso em junho de 2016. </w:t>
      </w:r>
    </w:p>
    <w:p w14:paraId="41036E93" w14:textId="77777777" w:rsidR="006D07D3" w:rsidRPr="0003557F" w:rsidRDefault="006D07D3" w:rsidP="006D07D3">
      <w:pPr>
        <w:spacing w:before="240" w:after="240"/>
        <w:rPr>
          <w:caps/>
        </w:rPr>
      </w:pPr>
      <w:r w:rsidRPr="0003557F">
        <w:t>_______.  _______.  Secretaria de gestão do trabalho e da educação na saúde. Seminário nacional sobre escassez, provimento e fixação de profissionais de saúde em áreas remotas de maior vulnerabilidade. Brasília: Ministério da Saúde, 2012. Disponível em:&lt;</w:t>
      </w:r>
      <w:r w:rsidRPr="0003557F">
        <w:rPr>
          <w:u w:val="single"/>
        </w:rPr>
        <w:t>http://bvsms.saude.gov.br/bvs/publicacoes/seminario_escassez_profissionais_areas_rem otas.pdf</w:t>
      </w:r>
      <w:r w:rsidRPr="0003557F">
        <w:t>.&gt;Acesso em novembro de 2016</w:t>
      </w:r>
      <w:r w:rsidRPr="0003557F">
        <w:rPr>
          <w:caps/>
        </w:rPr>
        <w:t>.</w:t>
      </w:r>
    </w:p>
    <w:p w14:paraId="3BB5CE7A" w14:textId="77777777" w:rsidR="006D07D3" w:rsidRPr="0003557F" w:rsidRDefault="006D07D3" w:rsidP="006D07D3">
      <w:pPr>
        <w:widowControl w:val="0"/>
        <w:tabs>
          <w:tab w:val="left" w:pos="2385"/>
          <w:tab w:val="left" w:pos="2386"/>
          <w:tab w:val="left" w:pos="3553"/>
        </w:tabs>
        <w:autoSpaceDE w:val="0"/>
        <w:spacing w:before="3"/>
      </w:pPr>
      <w:r w:rsidRPr="0003557F">
        <w:t xml:space="preserve">_______.  _______.  </w:t>
      </w:r>
      <w:proofErr w:type="spellStart"/>
      <w:r w:rsidRPr="0003557F">
        <w:rPr>
          <w:b/>
          <w:bCs/>
        </w:rPr>
        <w:t>Resolução</w:t>
      </w:r>
      <w:proofErr w:type="spellEnd"/>
      <w:r w:rsidRPr="0003557F">
        <w:rPr>
          <w:b/>
          <w:bCs/>
        </w:rPr>
        <w:t xml:space="preserve"> nº 569 de 08 de dezembro de 2017.  </w:t>
      </w:r>
      <w:r w:rsidRPr="0003557F">
        <w:t xml:space="preserve">Diretrizes e normas regulamentadoras de pesquisas envolvendo seres humanos. </w:t>
      </w:r>
      <w:proofErr w:type="spellStart"/>
      <w:r w:rsidRPr="0003557F">
        <w:t>Brasília</w:t>
      </w:r>
      <w:proofErr w:type="spellEnd"/>
      <w:r w:rsidRPr="0003557F">
        <w:t xml:space="preserve">, 1996. </w:t>
      </w:r>
      <w:proofErr w:type="spellStart"/>
      <w:r w:rsidRPr="0003557F">
        <w:t>Disponível</w:t>
      </w:r>
      <w:proofErr w:type="spellEnd"/>
      <w:r w:rsidRPr="0003557F">
        <w:t xml:space="preserve"> em: &lt;</w:t>
      </w:r>
      <w:hyperlink r:id="rId25" w:history="1">
        <w:r w:rsidRPr="0003557F">
          <w:rPr>
            <w:rStyle w:val="Hyperlink"/>
          </w:rPr>
          <w:t>http://conselho.saude.gov.br/resolucoes/2017/Reso569.pdf</w:t>
        </w:r>
      </w:hyperlink>
      <w:r w:rsidRPr="0003557F">
        <w:t>&gt; Acesso em fevereiro de 2018.</w:t>
      </w:r>
    </w:p>
    <w:p w14:paraId="48BEE654" w14:textId="77777777" w:rsidR="006D07D3" w:rsidRPr="0003557F" w:rsidRDefault="006D07D3" w:rsidP="006D07D3">
      <w:pPr>
        <w:spacing w:before="240" w:after="240"/>
      </w:pPr>
      <w:r w:rsidRPr="0003557F">
        <w:lastRenderedPageBreak/>
        <w:t>BRASIL. SECRETARIA ESPECIAL DOS DIREITOS HUMANOS – SEDH</w:t>
      </w:r>
      <w:r w:rsidRPr="0003557F">
        <w:rPr>
          <w:b/>
        </w:rPr>
        <w:t>. Plano Nacional de Promoção da Cidadania e Direitos Humanos LGBT</w:t>
      </w:r>
      <w:r w:rsidRPr="0003557F">
        <w:t xml:space="preserve">. </w:t>
      </w:r>
      <w:proofErr w:type="gramStart"/>
      <w:r w:rsidRPr="0003557F">
        <w:t>Brasília,  2009</w:t>
      </w:r>
      <w:proofErr w:type="gramEnd"/>
      <w:r w:rsidRPr="0003557F">
        <w:t>. Disponível em: &lt; http://www.arco-iris.org.br/wp-content/uploads/2010/07/planolgbt.pdf &gt; Acesso em agosto de 2016.</w:t>
      </w:r>
    </w:p>
    <w:p w14:paraId="5E96ED58" w14:textId="77777777" w:rsidR="006D07D3" w:rsidRPr="0003557F" w:rsidRDefault="006D07D3" w:rsidP="006D07D3">
      <w:pPr>
        <w:spacing w:before="240" w:after="240"/>
      </w:pPr>
      <w:r w:rsidRPr="0003557F">
        <w:t>BRASIL. MINISTÉRIO DO PLANEJAMENTO, ORÇAMENTO E GESTÃO. INSTITUTO BRASILEIRO DE GEOGRAFIA E ESTATÍSTICA. Contagem Populacional. Estimativa populacional 2014. Disponível em: &lt;</w:t>
      </w:r>
      <w:r w:rsidRPr="0003557F">
        <w:rPr>
          <w:u w:val="single"/>
        </w:rPr>
        <w:t>http:/http://</w:t>
      </w:r>
      <w:proofErr w:type="gramStart"/>
      <w:r w:rsidRPr="0003557F">
        <w:rPr>
          <w:u w:val="single"/>
        </w:rPr>
        <w:t>www.ibge.gov.br/home/estatistica/populacao/estimativa2014/default .</w:t>
      </w:r>
      <w:proofErr w:type="spellStart"/>
      <w:r w:rsidRPr="0003557F">
        <w:rPr>
          <w:u w:val="single"/>
        </w:rPr>
        <w:t>shtm</w:t>
      </w:r>
      <w:proofErr w:type="spellEnd"/>
      <w:proofErr w:type="gramEnd"/>
      <w:r w:rsidRPr="0003557F">
        <w:t xml:space="preserve">&gt;. Acesso em dez/2015. </w:t>
      </w:r>
    </w:p>
    <w:p w14:paraId="5F1C3816" w14:textId="77777777" w:rsidR="006D07D3" w:rsidRPr="0003557F" w:rsidRDefault="006D07D3" w:rsidP="006D07D3">
      <w:pPr>
        <w:spacing w:before="240" w:after="240"/>
        <w:rPr>
          <w:caps/>
        </w:rPr>
      </w:pPr>
      <w:r w:rsidRPr="0003557F">
        <w:t xml:space="preserve">CONAES. Comissão Nacional de Avaliação do Ensino Superior. </w:t>
      </w:r>
      <w:r w:rsidRPr="0003557F">
        <w:rPr>
          <w:b/>
        </w:rPr>
        <w:t>Parecer nº. 04 de 17 de junho de 2010. 2010a.</w:t>
      </w:r>
      <w:r w:rsidRPr="0003557F">
        <w:t xml:space="preserve"> Sobre o Núcleo Docente Estruturante – NDE, 2010a. Disponível em: </w:t>
      </w:r>
      <w:r w:rsidRPr="0003557F">
        <w:rPr>
          <w:caps/>
        </w:rPr>
        <w:t>&lt;</w:t>
      </w:r>
      <w:r w:rsidRPr="0003557F">
        <w:rPr>
          <w:u w:val="single"/>
        </w:rPr>
        <w:t xml:space="preserve">http://portal.mec.gov.br/index.php?itemid=1093&amp;id=15712&amp;option=com_content&amp;view= </w:t>
      </w:r>
      <w:proofErr w:type="spellStart"/>
      <w:r w:rsidRPr="0003557F">
        <w:rPr>
          <w:u w:val="single"/>
        </w:rPr>
        <w:t>article</w:t>
      </w:r>
      <w:proofErr w:type="spellEnd"/>
      <w:proofErr w:type="gramStart"/>
      <w:r w:rsidRPr="0003557F">
        <w:t>&gt; .</w:t>
      </w:r>
      <w:proofErr w:type="gramEnd"/>
      <w:r w:rsidRPr="0003557F">
        <w:t xml:space="preserve"> Acesso em novembro de 2016</w:t>
      </w:r>
      <w:r w:rsidRPr="0003557F">
        <w:rPr>
          <w:caps/>
        </w:rPr>
        <w:t xml:space="preserve">. </w:t>
      </w:r>
    </w:p>
    <w:p w14:paraId="58A08C24" w14:textId="77777777" w:rsidR="006D07D3" w:rsidRPr="0003557F" w:rsidRDefault="006D07D3" w:rsidP="006D07D3">
      <w:pPr>
        <w:spacing w:before="240" w:after="240"/>
        <w:rPr>
          <w:caps/>
        </w:rPr>
      </w:pPr>
      <w:r w:rsidRPr="0003557F">
        <w:t xml:space="preserve"> ______. </w:t>
      </w:r>
      <w:r w:rsidRPr="0003557F">
        <w:rPr>
          <w:b/>
        </w:rPr>
        <w:t>Resolução nº. 17 de junho de 2010</w:t>
      </w:r>
      <w:r w:rsidRPr="0003557F">
        <w:t xml:space="preserve">.  Normatiza o Núcleo Docente Estruturante e dá outras providências, 2010b. Disponível em: </w:t>
      </w:r>
      <w:r w:rsidRPr="0003557F">
        <w:rPr>
          <w:caps/>
        </w:rPr>
        <w:t>&lt;</w:t>
      </w:r>
      <w:r w:rsidRPr="0003557F">
        <w:rPr>
          <w:u w:val="single"/>
        </w:rPr>
        <w:t xml:space="preserve">http://portal.mec.gov.br/index.php?itemid=1093&amp;id=15712&amp;option=com_content&amp;view=ar </w:t>
      </w:r>
      <w:proofErr w:type="spellStart"/>
      <w:r w:rsidRPr="0003557F">
        <w:rPr>
          <w:u w:val="single"/>
        </w:rPr>
        <w:t>ticle</w:t>
      </w:r>
      <w:proofErr w:type="spellEnd"/>
      <w:r w:rsidRPr="0003557F">
        <w:t>&gt;Acesso em novembro de 2016</w:t>
      </w:r>
      <w:r w:rsidRPr="0003557F">
        <w:rPr>
          <w:caps/>
        </w:rPr>
        <w:t xml:space="preserve">. </w:t>
      </w:r>
    </w:p>
    <w:p w14:paraId="222D2D5A" w14:textId="77777777" w:rsidR="006D07D3" w:rsidRPr="0003557F" w:rsidRDefault="006D07D3" w:rsidP="006D07D3">
      <w:pPr>
        <w:spacing w:before="240" w:after="240"/>
      </w:pPr>
      <w:r w:rsidRPr="0003557F">
        <w:t xml:space="preserve">BROGIATO, Luiz Santo. </w:t>
      </w:r>
      <w:proofErr w:type="spellStart"/>
      <w:r w:rsidRPr="0003557F">
        <w:rPr>
          <w:b/>
          <w:bCs/>
        </w:rPr>
        <w:t>Avaliação</w:t>
      </w:r>
      <w:proofErr w:type="spellEnd"/>
      <w:r w:rsidRPr="0003557F">
        <w:rPr>
          <w:b/>
          <w:bCs/>
        </w:rPr>
        <w:t xml:space="preserve"> da aprendizagem</w:t>
      </w:r>
      <w:r w:rsidRPr="0003557F">
        <w:t xml:space="preserve">: mapeando </w:t>
      </w:r>
      <w:proofErr w:type="spellStart"/>
      <w:r w:rsidRPr="0003557F">
        <w:t>concepções</w:t>
      </w:r>
      <w:proofErr w:type="spellEnd"/>
      <w:r w:rsidRPr="0003557F">
        <w:t xml:space="preserve"> de professores de um Curso de </w:t>
      </w:r>
      <w:proofErr w:type="spellStart"/>
      <w:r w:rsidRPr="0003557F">
        <w:t>Ciências</w:t>
      </w:r>
      <w:proofErr w:type="spellEnd"/>
      <w:r w:rsidRPr="0003557F">
        <w:t xml:space="preserve"> </w:t>
      </w:r>
      <w:proofErr w:type="spellStart"/>
      <w:r w:rsidRPr="0003557F">
        <w:t>Econômica</w:t>
      </w:r>
      <w:proofErr w:type="spellEnd"/>
      <w:r w:rsidRPr="0003557F">
        <w:t xml:space="preserve">. 2008. </w:t>
      </w:r>
      <w:proofErr w:type="spellStart"/>
      <w:r w:rsidRPr="0003557F">
        <w:t>Dissertação</w:t>
      </w:r>
      <w:proofErr w:type="spellEnd"/>
      <w:r w:rsidRPr="0003557F">
        <w:t xml:space="preserve"> (Mestrado em </w:t>
      </w:r>
      <w:proofErr w:type="spellStart"/>
      <w:r w:rsidRPr="0003557F">
        <w:t>Educação</w:t>
      </w:r>
      <w:proofErr w:type="spellEnd"/>
      <w:r w:rsidRPr="0003557F">
        <w:t xml:space="preserve">), Centro de </w:t>
      </w:r>
      <w:proofErr w:type="spellStart"/>
      <w:r w:rsidRPr="0003557F">
        <w:t>Educação</w:t>
      </w:r>
      <w:proofErr w:type="spellEnd"/>
      <w:r w:rsidRPr="0003557F">
        <w:t xml:space="preserve">, </w:t>
      </w:r>
      <w:proofErr w:type="spellStart"/>
      <w:r w:rsidRPr="0003557F">
        <w:t>Comunicação</w:t>
      </w:r>
      <w:proofErr w:type="spellEnd"/>
      <w:r w:rsidRPr="0003557F">
        <w:t xml:space="preserve"> e Artes, Programa de </w:t>
      </w:r>
      <w:proofErr w:type="spellStart"/>
      <w:r w:rsidRPr="0003557F">
        <w:t>Pós-Graduação</w:t>
      </w:r>
      <w:proofErr w:type="spellEnd"/>
      <w:r w:rsidRPr="0003557F">
        <w:t xml:space="preserve"> em </w:t>
      </w:r>
      <w:proofErr w:type="spellStart"/>
      <w:r w:rsidRPr="0003557F">
        <w:t>Educação</w:t>
      </w:r>
      <w:proofErr w:type="spellEnd"/>
      <w:r w:rsidRPr="0003557F">
        <w:t xml:space="preserve">, Universidade Estadual de Londrina, Londrina, 2008. </w:t>
      </w:r>
    </w:p>
    <w:p w14:paraId="3A319B3B" w14:textId="77777777" w:rsidR="006D07D3" w:rsidRPr="0003557F" w:rsidRDefault="006D07D3" w:rsidP="006D07D3">
      <w:pPr>
        <w:pStyle w:val="Corpodetexto"/>
        <w:spacing w:before="240" w:after="240"/>
      </w:pPr>
      <w:r w:rsidRPr="0003557F">
        <w:t xml:space="preserve">DISTRITO </w:t>
      </w:r>
      <w:proofErr w:type="spellStart"/>
      <w:r w:rsidRPr="0003557F">
        <w:t>FEDERAL.</w:t>
      </w:r>
      <w:r w:rsidRPr="0003557F">
        <w:rPr>
          <w:b/>
        </w:rPr>
        <w:t>Lei</w:t>
      </w:r>
      <w:proofErr w:type="spellEnd"/>
      <w:r w:rsidRPr="0003557F">
        <w:rPr>
          <w:b/>
        </w:rPr>
        <w:t xml:space="preserve"> nº 5.499, de 14/7/2015</w:t>
      </w:r>
      <w:r w:rsidRPr="0003557F">
        <w:t xml:space="preserve"> (DODF nº 135, de 15/7/2015). Plano Distrital de Educação 2015-2024108 p. Disponível em: &lt;</w:t>
      </w:r>
      <w:hyperlink r:id="rId26" w:history="1">
        <w:r w:rsidRPr="0003557F">
          <w:rPr>
            <w:rStyle w:val="Hyperlink"/>
          </w:rPr>
          <w:t>http://www.cre.se.df.gov.br/ascom/documentos/pde_15_24.pdf</w:t>
        </w:r>
      </w:hyperlink>
      <w:r w:rsidRPr="0003557F">
        <w:t xml:space="preserve">.&gt; Acesso em junho de 2017. </w:t>
      </w:r>
    </w:p>
    <w:p w14:paraId="1C1CEF7E" w14:textId="77777777" w:rsidR="006D07D3" w:rsidRPr="0003557F" w:rsidRDefault="006D07D3" w:rsidP="006D07D3">
      <w:pPr>
        <w:widowControl w:val="0"/>
        <w:autoSpaceDE w:val="0"/>
        <w:autoSpaceDN w:val="0"/>
        <w:adjustRightInd w:val="0"/>
        <w:spacing w:before="240" w:after="240"/>
        <w:rPr>
          <w:rFonts w:eastAsiaTheme="minorEastAsia"/>
        </w:rPr>
      </w:pPr>
      <w:r w:rsidRPr="0003557F">
        <w:t>______</w:t>
      </w:r>
      <w:proofErr w:type="gramStart"/>
      <w:r w:rsidRPr="0003557F">
        <w:t>_.SECRETARIA</w:t>
      </w:r>
      <w:proofErr w:type="gramEnd"/>
      <w:r w:rsidRPr="0003557F">
        <w:t xml:space="preserve"> DE ESTADO DE PLANEJAMENTO, ORÇAMENTO E GESTÃO – SEPLAG. Pesquisa Distrital por Amostra de Domicílios - Gama – PDAD. Brasília, 2015. 54 p. Disponível em: &lt;</w:t>
      </w:r>
      <w:hyperlink r:id="rId27" w:history="1">
        <w:r w:rsidRPr="0003557F">
          <w:rPr>
            <w:rStyle w:val="Hyperlink"/>
          </w:rPr>
          <w:t>http://www.gama.df.gov.br/wp-conteudo//uploads/2016/07/PDAD_Gama_2015.pdf</w:t>
        </w:r>
      </w:hyperlink>
      <w:r w:rsidRPr="0003557F">
        <w:t>&gt;</w:t>
      </w:r>
      <w:r w:rsidRPr="0003557F">
        <w:rPr>
          <w:rFonts w:eastAsiaTheme="minorEastAsia"/>
        </w:rPr>
        <w:t xml:space="preserve">Acesso em novembro de 2016. </w:t>
      </w:r>
    </w:p>
    <w:p w14:paraId="1D1C6C13" w14:textId="77777777" w:rsidR="006D07D3" w:rsidRPr="0003557F" w:rsidRDefault="006D07D3" w:rsidP="006D07D3">
      <w:pPr>
        <w:widowControl w:val="0"/>
        <w:autoSpaceDE w:val="0"/>
        <w:autoSpaceDN w:val="0"/>
        <w:adjustRightInd w:val="0"/>
        <w:spacing w:before="240" w:after="240"/>
        <w:rPr>
          <w:rFonts w:eastAsiaTheme="minorEastAsia"/>
        </w:rPr>
      </w:pPr>
      <w:r w:rsidRPr="0003557F">
        <w:t>______</w:t>
      </w:r>
      <w:proofErr w:type="gramStart"/>
      <w:r w:rsidRPr="0003557F">
        <w:t>_.SECRETARIA</w:t>
      </w:r>
      <w:proofErr w:type="gramEnd"/>
      <w:r w:rsidRPr="0003557F">
        <w:t xml:space="preserve"> DE ESTADO DE SAÚDE DO DISTRITO FEDERAL – SES/DF. </w:t>
      </w:r>
      <w:r w:rsidRPr="0003557F">
        <w:rPr>
          <w:b/>
        </w:rPr>
        <w:t>Plano Distrital de Saúde 2016 – 2019</w:t>
      </w:r>
      <w:r w:rsidRPr="0003557F">
        <w:t xml:space="preserve">. </w:t>
      </w:r>
      <w:r w:rsidRPr="0003557F">
        <w:rPr>
          <w:rFonts w:eastAsiaTheme="minorEastAsia"/>
        </w:rPr>
        <w:t xml:space="preserve">Versão aprovada conforme Resolução CSDF </w:t>
      </w:r>
      <w:r w:rsidRPr="0003557F">
        <w:rPr>
          <w:color w:val="000000"/>
        </w:rPr>
        <w:t>Nº457</w:t>
      </w:r>
      <w:r w:rsidRPr="0003557F">
        <w:rPr>
          <w:rFonts w:eastAsiaTheme="minorEastAsia"/>
        </w:rPr>
        <w:t>, de 05 de abril de 2016. Disponível em &lt;</w:t>
      </w:r>
      <w:r w:rsidRPr="0003557F">
        <w:rPr>
          <w:rFonts w:eastAsiaTheme="minorEastAsia"/>
          <w:u w:val="single"/>
        </w:rPr>
        <w:t>http://www.saude.df.gov.br/images/LAI/Planos/PDS_2016-2019_OFICIAL_Parte_I.pdf</w:t>
      </w:r>
      <w:r w:rsidRPr="0003557F">
        <w:rPr>
          <w:rFonts w:eastAsiaTheme="minorEastAsia"/>
        </w:rPr>
        <w:t xml:space="preserve">&gt;. Acesso em novembro de 2016. </w:t>
      </w:r>
    </w:p>
    <w:p w14:paraId="666ACA53" w14:textId="77777777" w:rsidR="006D07D3" w:rsidRPr="0003557F" w:rsidRDefault="006D07D3" w:rsidP="006D07D3">
      <w:pPr>
        <w:spacing w:before="240" w:after="240"/>
        <w:rPr>
          <w:caps/>
        </w:rPr>
      </w:pPr>
      <w:r w:rsidRPr="0003557F">
        <w:t xml:space="preserve">_______._______.  </w:t>
      </w:r>
      <w:r w:rsidRPr="0003557F">
        <w:rPr>
          <w:b/>
        </w:rPr>
        <w:t xml:space="preserve">Relatório anual de gestão 2015.  </w:t>
      </w:r>
      <w:r w:rsidRPr="0003557F">
        <w:t>Brasília, 2016. 185 p. Disponível em: &lt;</w:t>
      </w:r>
      <w:hyperlink r:id="rId28" w:history="1">
        <w:r w:rsidRPr="0003557F">
          <w:rPr>
            <w:rStyle w:val="Hyperlink"/>
          </w:rPr>
          <w:t>http://www.saude.df.gov.br/images/LAI/planejamento/2016/RAG_2015_SESDF.pdf</w:t>
        </w:r>
      </w:hyperlink>
      <w:r w:rsidRPr="0003557F">
        <w:t>&gt;. Acesso em fevereiro de 2017.</w:t>
      </w:r>
    </w:p>
    <w:p w14:paraId="29E0BF8D" w14:textId="77777777" w:rsidR="006D07D3" w:rsidRPr="0003557F" w:rsidRDefault="006D07D3" w:rsidP="006D07D3">
      <w:pPr>
        <w:widowControl w:val="0"/>
        <w:autoSpaceDE w:val="0"/>
        <w:autoSpaceDN w:val="0"/>
        <w:adjustRightInd w:val="0"/>
        <w:spacing w:before="240" w:after="240"/>
        <w:rPr>
          <w:rFonts w:eastAsiaTheme="minorEastAsia"/>
        </w:rPr>
      </w:pPr>
      <w:r w:rsidRPr="0003557F">
        <w:t xml:space="preserve">_______. GEVEI/DIVEP/SVS/SES-DF. </w:t>
      </w:r>
      <w:r w:rsidRPr="0003557F">
        <w:rPr>
          <w:b/>
        </w:rPr>
        <w:t>Boletim epidemiológico NI / – no. 01</w:t>
      </w:r>
      <w:r w:rsidRPr="0003557F">
        <w:t xml:space="preserve"> – </w:t>
      </w:r>
      <w:proofErr w:type="gramStart"/>
      <w:r w:rsidRPr="0003557F">
        <w:t>setembro 2015</w:t>
      </w:r>
      <w:proofErr w:type="gramEnd"/>
      <w:r w:rsidRPr="0003557F">
        <w:t>. Disponível em: &lt;</w:t>
      </w:r>
      <w:hyperlink r:id="rId29" w:history="1">
        <w:r w:rsidRPr="0003557F">
          <w:rPr>
            <w:rStyle w:val="Hyperlink"/>
          </w:rPr>
          <w:t>http://sipni.datasus.gov.br</w:t>
        </w:r>
      </w:hyperlink>
      <w:r w:rsidRPr="0003557F">
        <w:t>.&gt;</w:t>
      </w:r>
      <w:r w:rsidRPr="0003557F">
        <w:rPr>
          <w:rFonts w:eastAsiaTheme="minorEastAsia"/>
        </w:rPr>
        <w:t xml:space="preserve">Acesso em novembro de 2016. </w:t>
      </w:r>
    </w:p>
    <w:p w14:paraId="2E213F31" w14:textId="77777777" w:rsidR="006D07D3" w:rsidRPr="0003557F" w:rsidRDefault="006D07D3" w:rsidP="006D07D3">
      <w:pPr>
        <w:spacing w:before="240" w:after="240"/>
      </w:pPr>
      <w:r w:rsidRPr="0003557F">
        <w:t xml:space="preserve">GADOTTI, M. </w:t>
      </w:r>
      <w:r w:rsidRPr="0003557F">
        <w:rPr>
          <w:b/>
        </w:rPr>
        <w:t>Educar para a sustentabilidade</w:t>
      </w:r>
      <w:r w:rsidRPr="0003557F">
        <w:t xml:space="preserve">: uma contribuição à década da educação para o </w:t>
      </w:r>
      <w:proofErr w:type="gramStart"/>
      <w:r w:rsidRPr="0003557F">
        <w:t>desenvolvimentos sustentável</w:t>
      </w:r>
      <w:proofErr w:type="gramEnd"/>
      <w:r w:rsidRPr="0003557F">
        <w:t>. São Paulo: Editora e Livraria Instituto Paulo Freire, 2008. 127 p.</w:t>
      </w:r>
    </w:p>
    <w:p w14:paraId="4C8212C4" w14:textId="77777777" w:rsidR="006D07D3" w:rsidRPr="0003557F" w:rsidRDefault="006D07D3" w:rsidP="006D07D3">
      <w:pPr>
        <w:spacing w:before="240" w:after="240"/>
      </w:pPr>
      <w:r w:rsidRPr="0003557F">
        <w:lastRenderedPageBreak/>
        <w:t xml:space="preserve">GRISI, S. J. F. E. A </w:t>
      </w:r>
      <w:proofErr w:type="spellStart"/>
      <w:r w:rsidRPr="0003557F">
        <w:t>avaliação</w:t>
      </w:r>
      <w:proofErr w:type="spellEnd"/>
      <w:r w:rsidRPr="0003557F">
        <w:t xml:space="preserve"> e o processo de </w:t>
      </w:r>
      <w:proofErr w:type="spellStart"/>
      <w:r w:rsidRPr="0003557F">
        <w:t>formação</w:t>
      </w:r>
      <w:proofErr w:type="spellEnd"/>
      <w:r w:rsidRPr="0003557F">
        <w:t xml:space="preserve"> do </w:t>
      </w:r>
      <w:proofErr w:type="spellStart"/>
      <w:r w:rsidRPr="0003557F">
        <w:t>médico</w:t>
      </w:r>
      <w:proofErr w:type="spellEnd"/>
      <w:r w:rsidRPr="0003557F">
        <w:t xml:space="preserve">. </w:t>
      </w:r>
      <w:r w:rsidRPr="0003557F">
        <w:rPr>
          <w:b/>
          <w:bCs/>
        </w:rPr>
        <w:t>Pediatria</w:t>
      </w:r>
      <w:r w:rsidRPr="0003557F">
        <w:t xml:space="preserve">, </w:t>
      </w:r>
      <w:proofErr w:type="spellStart"/>
      <w:r w:rsidRPr="0003557F">
        <w:t>São</w:t>
      </w:r>
      <w:proofErr w:type="spellEnd"/>
      <w:r w:rsidRPr="0003557F">
        <w:t xml:space="preserve"> Paulo, v. 26, n. 4, p. 217-218, 2004. </w:t>
      </w:r>
    </w:p>
    <w:p w14:paraId="3516CC7C" w14:textId="77777777" w:rsidR="006D07D3" w:rsidRPr="0003557F" w:rsidRDefault="006D07D3" w:rsidP="006D07D3">
      <w:pPr>
        <w:spacing w:before="240" w:after="240"/>
      </w:pPr>
      <w:r w:rsidRPr="0003557F">
        <w:t xml:space="preserve">HADJI, C. </w:t>
      </w:r>
      <w:r w:rsidRPr="0003557F">
        <w:rPr>
          <w:b/>
        </w:rPr>
        <w:t>Avaliação desmistificada</w:t>
      </w:r>
      <w:r w:rsidRPr="0003557F">
        <w:t xml:space="preserve">. Porto </w:t>
      </w:r>
      <w:proofErr w:type="spellStart"/>
      <w:r w:rsidRPr="0003557F">
        <w:t>Alegre-RS</w:t>
      </w:r>
      <w:proofErr w:type="spellEnd"/>
      <w:r w:rsidRPr="0003557F">
        <w:t>: Artmed, 2001.</w:t>
      </w:r>
    </w:p>
    <w:p w14:paraId="46AF7E5F" w14:textId="77777777" w:rsidR="006D07D3" w:rsidRPr="0003557F" w:rsidRDefault="006D07D3" w:rsidP="006D07D3">
      <w:pPr>
        <w:spacing w:before="240" w:after="240"/>
        <w:rPr>
          <w:color w:val="211E1E"/>
        </w:rPr>
      </w:pPr>
      <w:r w:rsidRPr="0003557F">
        <w:t xml:space="preserve">HADJI, C. </w:t>
      </w:r>
      <w:r w:rsidRPr="0003557F">
        <w:rPr>
          <w:color w:val="211E1E"/>
        </w:rPr>
        <w:t xml:space="preserve">Compreender que avaliar </w:t>
      </w:r>
      <w:proofErr w:type="spellStart"/>
      <w:r w:rsidRPr="0003557F">
        <w:rPr>
          <w:color w:val="211E1E"/>
        </w:rPr>
        <w:t>não</w:t>
      </w:r>
      <w:proofErr w:type="spellEnd"/>
      <w:r w:rsidRPr="0003557F">
        <w:rPr>
          <w:color w:val="211E1E"/>
        </w:rPr>
        <w:t xml:space="preserve"> é medir, mas confrontar um processo de </w:t>
      </w:r>
      <w:proofErr w:type="spellStart"/>
      <w:r w:rsidRPr="0003557F">
        <w:rPr>
          <w:color w:val="211E1E"/>
        </w:rPr>
        <w:t>negociação</w:t>
      </w:r>
      <w:proofErr w:type="spellEnd"/>
      <w:r w:rsidRPr="0003557F">
        <w:t xml:space="preserve">. </w:t>
      </w:r>
      <w:r w:rsidRPr="0003557F">
        <w:rPr>
          <w:color w:val="211E1E"/>
        </w:rPr>
        <w:t xml:space="preserve">In: ______. </w:t>
      </w:r>
      <w:proofErr w:type="spellStart"/>
      <w:r w:rsidRPr="0003557F">
        <w:rPr>
          <w:b/>
          <w:bCs/>
          <w:color w:val="211E1E"/>
        </w:rPr>
        <w:t>Avaliação</w:t>
      </w:r>
      <w:proofErr w:type="spellEnd"/>
      <w:r w:rsidRPr="0003557F">
        <w:rPr>
          <w:b/>
          <w:bCs/>
          <w:color w:val="211E1E"/>
        </w:rPr>
        <w:t xml:space="preserve"> desmistificada</w:t>
      </w:r>
      <w:r w:rsidRPr="0003557F">
        <w:rPr>
          <w:color w:val="211E1E"/>
        </w:rPr>
        <w:t xml:space="preserve">. Porto Alegre: Artes </w:t>
      </w:r>
      <w:proofErr w:type="spellStart"/>
      <w:r w:rsidRPr="0003557F">
        <w:rPr>
          <w:color w:val="211E1E"/>
        </w:rPr>
        <w:t>Médicas</w:t>
      </w:r>
      <w:proofErr w:type="spellEnd"/>
      <w:r w:rsidRPr="0003557F">
        <w:rPr>
          <w:color w:val="211E1E"/>
        </w:rPr>
        <w:t xml:space="preserve">, 2001. p. 27-49,108- 110. </w:t>
      </w:r>
    </w:p>
    <w:p w14:paraId="558FEDBC" w14:textId="77777777" w:rsidR="006D07D3" w:rsidRPr="0003557F" w:rsidRDefault="006D07D3" w:rsidP="006D07D3">
      <w:pPr>
        <w:spacing w:before="240" w:after="240"/>
      </w:pPr>
      <w:r w:rsidRPr="0003557F">
        <w:t xml:space="preserve">HOFFMANN, Jussara Maria </w:t>
      </w:r>
      <w:proofErr w:type="spellStart"/>
      <w:r w:rsidRPr="0003557F">
        <w:t>Lerch</w:t>
      </w:r>
      <w:proofErr w:type="spellEnd"/>
      <w:r w:rsidRPr="0003557F">
        <w:t xml:space="preserve">. </w:t>
      </w:r>
      <w:proofErr w:type="spellStart"/>
      <w:r w:rsidRPr="0003557F">
        <w:rPr>
          <w:b/>
          <w:bCs/>
        </w:rPr>
        <w:t>Avaliação</w:t>
      </w:r>
      <w:proofErr w:type="spellEnd"/>
      <w:r w:rsidRPr="0003557F">
        <w:t xml:space="preserve">: mito e desafio: uma perspectiva construtivista. Porto Alegre: </w:t>
      </w:r>
      <w:proofErr w:type="spellStart"/>
      <w:r w:rsidRPr="0003557F">
        <w:t>Mediação</w:t>
      </w:r>
      <w:proofErr w:type="spellEnd"/>
      <w:r w:rsidRPr="0003557F">
        <w:t xml:space="preserve">, 2001. </w:t>
      </w:r>
    </w:p>
    <w:p w14:paraId="0DA01C5E" w14:textId="77777777" w:rsidR="006D07D3" w:rsidRPr="0003557F" w:rsidRDefault="006D07D3" w:rsidP="006D07D3">
      <w:pPr>
        <w:spacing w:before="240" w:after="240"/>
      </w:pPr>
      <w:r w:rsidRPr="0003557F">
        <w:t xml:space="preserve">______. </w:t>
      </w:r>
      <w:proofErr w:type="spellStart"/>
      <w:r w:rsidRPr="0003557F">
        <w:rPr>
          <w:b/>
          <w:bCs/>
        </w:rPr>
        <w:t>Avaliação</w:t>
      </w:r>
      <w:proofErr w:type="spellEnd"/>
      <w:r w:rsidRPr="0003557F">
        <w:rPr>
          <w:b/>
          <w:bCs/>
        </w:rPr>
        <w:t xml:space="preserve"> mediadora</w:t>
      </w:r>
      <w:r w:rsidRPr="0003557F">
        <w:t xml:space="preserve">: uma </w:t>
      </w:r>
      <w:proofErr w:type="spellStart"/>
      <w:r w:rsidRPr="0003557F">
        <w:t>prática</w:t>
      </w:r>
      <w:proofErr w:type="spellEnd"/>
      <w:r w:rsidRPr="0003557F">
        <w:t xml:space="preserve"> em </w:t>
      </w:r>
      <w:proofErr w:type="spellStart"/>
      <w:r w:rsidRPr="0003557F">
        <w:t>construção</w:t>
      </w:r>
      <w:proofErr w:type="spellEnd"/>
      <w:r w:rsidRPr="0003557F">
        <w:t xml:space="preserve"> da </w:t>
      </w:r>
      <w:proofErr w:type="spellStart"/>
      <w:r w:rsidRPr="0003557F">
        <w:t>pre</w:t>
      </w:r>
      <w:proofErr w:type="spellEnd"/>
      <w:r w:rsidRPr="0003557F">
        <w:t xml:space="preserve">́-escola à universidade. 3. ed. Porto Alegre: </w:t>
      </w:r>
      <w:proofErr w:type="spellStart"/>
      <w:r w:rsidRPr="0003557F">
        <w:t>Educação</w:t>
      </w:r>
      <w:proofErr w:type="spellEnd"/>
      <w:r w:rsidRPr="0003557F">
        <w:t xml:space="preserve"> &amp; Realidade, 1994. </w:t>
      </w:r>
    </w:p>
    <w:p w14:paraId="526CF82C" w14:textId="77777777" w:rsidR="006D07D3" w:rsidRPr="0003557F" w:rsidRDefault="006D07D3" w:rsidP="006D07D3">
      <w:pPr>
        <w:spacing w:before="240" w:after="240"/>
        <w:rPr>
          <w:lang w:val="en-US"/>
        </w:rPr>
      </w:pPr>
      <w:r w:rsidRPr="0003557F">
        <w:t xml:space="preserve">LAGE, M. J.; PLATT, G.J; TREGLIA, M. </w:t>
      </w:r>
      <w:r w:rsidRPr="0003557F">
        <w:rPr>
          <w:b/>
        </w:rPr>
        <w:t>Invertendo a sala de aula:</w:t>
      </w:r>
      <w:r w:rsidRPr="0003557F">
        <w:t xml:space="preserve"> a porta de entrada para a criação de um ambiente de aprendizagem inclusivo. </w:t>
      </w:r>
      <w:r w:rsidRPr="0003557F">
        <w:rPr>
          <w:lang w:val="en-US"/>
        </w:rPr>
        <w:t>Journal of Economic Education, United States, 2000. c. 31, p. 30-43.</w:t>
      </w:r>
    </w:p>
    <w:p w14:paraId="39798867" w14:textId="77777777" w:rsidR="006D07D3" w:rsidRPr="0003557F" w:rsidRDefault="006D07D3" w:rsidP="006D07D3">
      <w:pPr>
        <w:spacing w:before="240" w:after="240"/>
      </w:pPr>
      <w:r w:rsidRPr="0003557F">
        <w:rPr>
          <w:lang w:val="en-US"/>
        </w:rPr>
        <w:t xml:space="preserve">MAZUR, Eric. </w:t>
      </w:r>
      <w:proofErr w:type="spellStart"/>
      <w:r w:rsidRPr="0003557F">
        <w:rPr>
          <w:b/>
          <w:i/>
        </w:rPr>
        <w:t>Peer</w:t>
      </w:r>
      <w:proofErr w:type="spellEnd"/>
      <w:r w:rsidRPr="0003557F">
        <w:rPr>
          <w:b/>
          <w:i/>
        </w:rPr>
        <w:t xml:space="preserve"> </w:t>
      </w:r>
      <w:proofErr w:type="spellStart"/>
      <w:r w:rsidRPr="0003557F">
        <w:rPr>
          <w:b/>
          <w:i/>
        </w:rPr>
        <w:t>instruction</w:t>
      </w:r>
      <w:proofErr w:type="spellEnd"/>
      <w:r w:rsidRPr="0003557F">
        <w:t xml:space="preserve">: a revolução da aprendizagem ativa. Tradução: Anatólio </w:t>
      </w:r>
      <w:proofErr w:type="spellStart"/>
      <w:r w:rsidRPr="0003557F">
        <w:t>Laschuk</w:t>
      </w:r>
      <w:proofErr w:type="spellEnd"/>
      <w:r w:rsidRPr="0003557F">
        <w:t xml:space="preserve">. Porto Alegre: Penso, 2015. 252 p. Título original: </w:t>
      </w:r>
      <w:proofErr w:type="spellStart"/>
      <w:r w:rsidRPr="0003557F">
        <w:t>Peer</w:t>
      </w:r>
      <w:proofErr w:type="spellEnd"/>
      <w:r w:rsidRPr="0003557F">
        <w:t xml:space="preserve"> </w:t>
      </w:r>
      <w:proofErr w:type="spellStart"/>
      <w:r w:rsidRPr="0003557F">
        <w:t>Instrucion</w:t>
      </w:r>
      <w:proofErr w:type="spellEnd"/>
      <w:r w:rsidRPr="0003557F">
        <w:t xml:space="preserve">: a </w:t>
      </w:r>
      <w:proofErr w:type="spellStart"/>
      <w:r w:rsidRPr="0003557F">
        <w:t>user's</w:t>
      </w:r>
      <w:proofErr w:type="spellEnd"/>
      <w:r w:rsidRPr="0003557F">
        <w:t xml:space="preserve"> manual.</w:t>
      </w:r>
    </w:p>
    <w:p w14:paraId="067297C9" w14:textId="77777777" w:rsidR="006D07D3" w:rsidRPr="0003557F" w:rsidRDefault="006D07D3" w:rsidP="006D07D3">
      <w:pPr>
        <w:spacing w:before="240" w:after="240"/>
        <w:rPr>
          <w:lang w:val="en-US"/>
        </w:rPr>
      </w:pPr>
      <w:r w:rsidRPr="0003557F">
        <w:t xml:space="preserve">NENARTAVIS, Alex Wander. </w:t>
      </w:r>
      <w:proofErr w:type="spellStart"/>
      <w:r w:rsidRPr="0003557F">
        <w:rPr>
          <w:b/>
          <w:bCs/>
        </w:rPr>
        <w:t>Contribuições</w:t>
      </w:r>
      <w:proofErr w:type="spellEnd"/>
      <w:r w:rsidRPr="0003557F">
        <w:rPr>
          <w:b/>
          <w:bCs/>
        </w:rPr>
        <w:t xml:space="preserve"> da </w:t>
      </w:r>
      <w:proofErr w:type="spellStart"/>
      <w:r w:rsidRPr="0003557F">
        <w:rPr>
          <w:b/>
          <w:bCs/>
        </w:rPr>
        <w:t>Educação</w:t>
      </w:r>
      <w:proofErr w:type="spellEnd"/>
      <w:r w:rsidRPr="0003557F">
        <w:rPr>
          <w:b/>
          <w:bCs/>
        </w:rPr>
        <w:t xml:space="preserve"> Permanente para </w:t>
      </w:r>
      <w:proofErr w:type="spellStart"/>
      <w:r w:rsidRPr="0003557F">
        <w:rPr>
          <w:b/>
          <w:bCs/>
        </w:rPr>
        <w:t>avaliação</w:t>
      </w:r>
      <w:proofErr w:type="spellEnd"/>
      <w:r w:rsidRPr="0003557F">
        <w:rPr>
          <w:b/>
          <w:bCs/>
        </w:rPr>
        <w:t xml:space="preserve"> docente </w:t>
      </w:r>
      <w:proofErr w:type="spellStart"/>
      <w:r w:rsidRPr="0003557F">
        <w:rPr>
          <w:b/>
          <w:bCs/>
        </w:rPr>
        <w:t>da</w:t>
      </w:r>
      <w:proofErr w:type="spellEnd"/>
      <w:r w:rsidRPr="0003557F">
        <w:rPr>
          <w:b/>
          <w:bCs/>
        </w:rPr>
        <w:t xml:space="preserve"> </w:t>
      </w:r>
      <w:proofErr w:type="spellStart"/>
      <w:r w:rsidRPr="0003557F">
        <w:rPr>
          <w:b/>
          <w:bCs/>
        </w:rPr>
        <w:t>prática</w:t>
      </w:r>
      <w:proofErr w:type="spellEnd"/>
      <w:r w:rsidRPr="0003557F">
        <w:rPr>
          <w:b/>
          <w:bCs/>
        </w:rPr>
        <w:t xml:space="preserve"> profissional do estudante de medicina</w:t>
      </w:r>
      <w:r w:rsidRPr="0003557F">
        <w:t xml:space="preserve">. 2009. 135 f. Tese (Doutorado) – Faculdade de Filosofia e </w:t>
      </w:r>
      <w:proofErr w:type="spellStart"/>
      <w:r w:rsidRPr="0003557F">
        <w:t>Ciências</w:t>
      </w:r>
      <w:proofErr w:type="spellEnd"/>
      <w:r w:rsidRPr="0003557F">
        <w:t xml:space="preserve"> de </w:t>
      </w:r>
      <w:proofErr w:type="spellStart"/>
      <w:r w:rsidRPr="0003557F">
        <w:t>Marília</w:t>
      </w:r>
      <w:proofErr w:type="spellEnd"/>
      <w:r w:rsidRPr="0003557F">
        <w:t>, Universidade Estadual “</w:t>
      </w:r>
      <w:proofErr w:type="spellStart"/>
      <w:r w:rsidRPr="0003557F">
        <w:t>Julio</w:t>
      </w:r>
      <w:proofErr w:type="spellEnd"/>
      <w:r w:rsidRPr="0003557F">
        <w:t xml:space="preserve"> de Mesquita Filho”, </w:t>
      </w:r>
      <w:proofErr w:type="spellStart"/>
      <w:r w:rsidRPr="0003557F">
        <w:t>Marília</w:t>
      </w:r>
      <w:proofErr w:type="spellEnd"/>
      <w:r w:rsidRPr="0003557F">
        <w:t xml:space="preserve">, 2009. </w:t>
      </w:r>
      <w:proofErr w:type="spellStart"/>
      <w:r w:rsidRPr="0003557F">
        <w:t>Disponível</w:t>
      </w:r>
      <w:proofErr w:type="spellEnd"/>
      <w:r w:rsidRPr="0003557F">
        <w:t xml:space="preserve"> em: &lt;http://www.marilia.unesp.br/Home/Pos-Graduacao/Educacao/Dissertacoes/nenartavis_aw_do_mar. </w:t>
      </w:r>
      <w:proofErr w:type="spellStart"/>
      <w:r w:rsidRPr="0003557F">
        <w:t>pdf</w:t>
      </w:r>
      <w:proofErr w:type="spellEnd"/>
      <w:r w:rsidRPr="0003557F">
        <w:t xml:space="preserve">&gt;. </w:t>
      </w:r>
      <w:proofErr w:type="spellStart"/>
      <w:r w:rsidRPr="0003557F">
        <w:rPr>
          <w:lang w:val="en-US"/>
        </w:rPr>
        <w:t>Acesso</w:t>
      </w:r>
      <w:proofErr w:type="spellEnd"/>
      <w:r w:rsidRPr="0003557F">
        <w:rPr>
          <w:lang w:val="en-US"/>
        </w:rPr>
        <w:t xml:space="preserve"> </w:t>
      </w:r>
      <w:proofErr w:type="spellStart"/>
      <w:r w:rsidRPr="0003557F">
        <w:rPr>
          <w:lang w:val="en-US"/>
        </w:rPr>
        <w:t>em</w:t>
      </w:r>
      <w:proofErr w:type="spellEnd"/>
      <w:r w:rsidRPr="0003557F">
        <w:rPr>
          <w:lang w:val="en-US"/>
        </w:rPr>
        <w:t xml:space="preserve">: 02 </w:t>
      </w:r>
      <w:proofErr w:type="spellStart"/>
      <w:r w:rsidRPr="0003557F">
        <w:rPr>
          <w:lang w:val="en-US"/>
        </w:rPr>
        <w:t>dez</w:t>
      </w:r>
      <w:proofErr w:type="spellEnd"/>
      <w:r w:rsidRPr="0003557F">
        <w:rPr>
          <w:lang w:val="en-US"/>
        </w:rPr>
        <w:t xml:space="preserve">. 2011. </w:t>
      </w:r>
    </w:p>
    <w:p w14:paraId="7535AE9E" w14:textId="77777777" w:rsidR="006D07D3" w:rsidRPr="0003557F" w:rsidRDefault="006D07D3" w:rsidP="006D07D3">
      <w:pPr>
        <w:spacing w:before="240" w:after="240"/>
        <w:rPr>
          <w:lang w:val="en-US"/>
        </w:rPr>
      </w:pPr>
      <w:r w:rsidRPr="0003557F">
        <w:rPr>
          <w:lang w:val="en-US"/>
        </w:rPr>
        <w:t xml:space="preserve">NORCINI, J. J. et al. The mini-CEX: a method for assessing clinical skills. </w:t>
      </w:r>
      <w:r w:rsidRPr="0003557F">
        <w:rPr>
          <w:b/>
          <w:bCs/>
          <w:lang w:val="en-US"/>
        </w:rPr>
        <w:t>Ann Intern Med</w:t>
      </w:r>
      <w:r w:rsidRPr="0003557F">
        <w:rPr>
          <w:lang w:val="en-US"/>
        </w:rPr>
        <w:t xml:space="preserve">., v. 138, n. 6, p. 476-81, 2003. </w:t>
      </w:r>
    </w:p>
    <w:p w14:paraId="2778D0DF" w14:textId="77777777" w:rsidR="006D07D3" w:rsidRPr="0003557F" w:rsidRDefault="006D07D3" w:rsidP="006D07D3">
      <w:pPr>
        <w:spacing w:before="240" w:after="240"/>
      </w:pPr>
      <w:r w:rsidRPr="0003557F">
        <w:rPr>
          <w:lang w:val="en-US"/>
        </w:rPr>
        <w:t xml:space="preserve">NORMAN, Shannon; NORMAN, G. (Ed.). </w:t>
      </w:r>
      <w:r w:rsidRPr="0003557F">
        <w:rPr>
          <w:b/>
          <w:bCs/>
          <w:lang w:val="en-US"/>
        </w:rPr>
        <w:t>Evaluation Methods</w:t>
      </w:r>
      <w:r w:rsidRPr="0003557F">
        <w:rPr>
          <w:lang w:val="en-US"/>
        </w:rPr>
        <w:t xml:space="preserve">: A Resource Handbook. </w:t>
      </w:r>
      <w:proofErr w:type="spellStart"/>
      <w:r w:rsidRPr="0003557F">
        <w:t>Program</w:t>
      </w:r>
      <w:proofErr w:type="spellEnd"/>
      <w:r w:rsidRPr="0003557F">
        <w:t xml:space="preserve"> for </w:t>
      </w:r>
      <w:proofErr w:type="spellStart"/>
      <w:r w:rsidRPr="0003557F">
        <w:t>Educational</w:t>
      </w:r>
      <w:proofErr w:type="spellEnd"/>
      <w:r w:rsidRPr="0003557F">
        <w:t xml:space="preserve"> </w:t>
      </w:r>
      <w:proofErr w:type="spellStart"/>
      <w:r w:rsidRPr="0003557F">
        <w:t>Development</w:t>
      </w:r>
      <w:proofErr w:type="spellEnd"/>
      <w:r w:rsidRPr="0003557F">
        <w:t xml:space="preserve">, </w:t>
      </w:r>
      <w:proofErr w:type="spellStart"/>
      <w:r w:rsidRPr="0003557F">
        <w:t>McMaster</w:t>
      </w:r>
      <w:proofErr w:type="spellEnd"/>
      <w:r w:rsidRPr="0003557F">
        <w:t xml:space="preserve"> </w:t>
      </w:r>
      <w:proofErr w:type="spellStart"/>
      <w:r w:rsidRPr="0003557F">
        <w:t>University</w:t>
      </w:r>
      <w:proofErr w:type="spellEnd"/>
      <w:r w:rsidRPr="0003557F">
        <w:t xml:space="preserve">, 1995. </w:t>
      </w:r>
    </w:p>
    <w:p w14:paraId="60F1BD06" w14:textId="77777777" w:rsidR="006D07D3" w:rsidRPr="0003557F" w:rsidRDefault="006D07D3" w:rsidP="006D07D3">
      <w:pPr>
        <w:spacing w:before="240" w:after="240"/>
      </w:pPr>
      <w:r w:rsidRPr="0003557F">
        <w:rPr>
          <w:iCs/>
        </w:rPr>
        <w:t xml:space="preserve">OLIVEIRA, </w:t>
      </w:r>
      <w:proofErr w:type="spellStart"/>
      <w:r w:rsidRPr="0003557F">
        <w:rPr>
          <w:iCs/>
        </w:rPr>
        <w:t>Eloiza</w:t>
      </w:r>
      <w:proofErr w:type="spellEnd"/>
      <w:r w:rsidRPr="0003557F">
        <w:rPr>
          <w:iCs/>
        </w:rPr>
        <w:t xml:space="preserve"> da Silva Gomes de </w:t>
      </w:r>
      <w:r w:rsidRPr="0003557F">
        <w:rPr>
          <w:i/>
          <w:iCs/>
        </w:rPr>
        <w:t xml:space="preserve">et </w:t>
      </w:r>
      <w:proofErr w:type="spellStart"/>
      <w:proofErr w:type="gramStart"/>
      <w:r w:rsidRPr="0003557F">
        <w:rPr>
          <w:i/>
          <w:iCs/>
        </w:rPr>
        <w:t>al</w:t>
      </w:r>
      <w:r w:rsidRPr="0003557F">
        <w:rPr>
          <w:b/>
          <w:bCs/>
          <w:iCs/>
        </w:rPr>
        <w:t>.</w:t>
      </w:r>
      <w:r w:rsidRPr="0003557F">
        <w:rPr>
          <w:b/>
          <w:bCs/>
        </w:rPr>
        <w:t>Uma</w:t>
      </w:r>
      <w:proofErr w:type="spellEnd"/>
      <w:proofErr w:type="gramEnd"/>
      <w:r w:rsidRPr="0003557F">
        <w:rPr>
          <w:b/>
          <w:bCs/>
        </w:rPr>
        <w:t xml:space="preserve"> </w:t>
      </w:r>
      <w:proofErr w:type="spellStart"/>
      <w:r w:rsidRPr="0003557F">
        <w:rPr>
          <w:b/>
          <w:bCs/>
        </w:rPr>
        <w:t>experiência</w:t>
      </w:r>
      <w:proofErr w:type="spellEnd"/>
      <w:r w:rsidRPr="0003557F">
        <w:rPr>
          <w:b/>
          <w:bCs/>
        </w:rPr>
        <w:t xml:space="preserve"> de </w:t>
      </w:r>
      <w:proofErr w:type="spellStart"/>
      <w:r w:rsidRPr="0003557F">
        <w:rPr>
          <w:b/>
          <w:bCs/>
        </w:rPr>
        <w:t>avaliação</w:t>
      </w:r>
      <w:proofErr w:type="spellEnd"/>
      <w:r w:rsidRPr="0003557F">
        <w:rPr>
          <w:b/>
          <w:bCs/>
        </w:rPr>
        <w:t xml:space="preserve"> da aprendizagem na </w:t>
      </w:r>
      <w:proofErr w:type="spellStart"/>
      <w:r w:rsidRPr="0003557F">
        <w:rPr>
          <w:b/>
          <w:bCs/>
        </w:rPr>
        <w:t>educação</w:t>
      </w:r>
      <w:proofErr w:type="spellEnd"/>
      <w:r w:rsidRPr="0003557F">
        <w:rPr>
          <w:b/>
          <w:bCs/>
        </w:rPr>
        <w:t xml:space="preserve"> a </w:t>
      </w:r>
      <w:proofErr w:type="spellStart"/>
      <w:r w:rsidRPr="0003557F">
        <w:rPr>
          <w:b/>
          <w:bCs/>
        </w:rPr>
        <w:t>distância</w:t>
      </w:r>
      <w:proofErr w:type="spellEnd"/>
      <w:r w:rsidRPr="0003557F">
        <w:rPr>
          <w:b/>
          <w:bCs/>
        </w:rPr>
        <w:t xml:space="preserve">. O </w:t>
      </w:r>
      <w:proofErr w:type="spellStart"/>
      <w:r w:rsidRPr="0003557F">
        <w:rPr>
          <w:b/>
          <w:bCs/>
        </w:rPr>
        <w:t>diálogo</w:t>
      </w:r>
      <w:proofErr w:type="spellEnd"/>
      <w:r w:rsidRPr="0003557F">
        <w:rPr>
          <w:b/>
          <w:bCs/>
        </w:rPr>
        <w:t xml:space="preserve"> entre </w:t>
      </w:r>
      <w:proofErr w:type="spellStart"/>
      <w:r w:rsidRPr="0003557F">
        <w:rPr>
          <w:b/>
          <w:bCs/>
        </w:rPr>
        <w:t>avaliação</w:t>
      </w:r>
      <w:proofErr w:type="spellEnd"/>
      <w:r w:rsidRPr="0003557F">
        <w:rPr>
          <w:b/>
          <w:bCs/>
        </w:rPr>
        <w:t xml:space="preserve"> somativa e formativa. </w:t>
      </w:r>
      <w:proofErr w:type="spellStart"/>
      <w:r w:rsidRPr="0003557F">
        <w:rPr>
          <w:b/>
          <w:bCs/>
        </w:rPr>
        <w:t>Disponível</w:t>
      </w:r>
      <w:proofErr w:type="spellEnd"/>
      <w:r w:rsidRPr="0003557F">
        <w:rPr>
          <w:b/>
          <w:bCs/>
        </w:rPr>
        <w:t xml:space="preserve"> em: </w:t>
      </w:r>
      <w:r w:rsidRPr="0003557F">
        <w:t>&lt;http://www. rinace.net/</w:t>
      </w:r>
      <w:proofErr w:type="spellStart"/>
      <w:r w:rsidRPr="0003557F">
        <w:t>arts</w:t>
      </w:r>
      <w:proofErr w:type="spellEnd"/>
      <w:r w:rsidRPr="0003557F">
        <w:t xml:space="preserve">/vol5num2e/art4_htm.htm&gt;. Acesso em: 09 fev. 2010. </w:t>
      </w:r>
    </w:p>
    <w:p w14:paraId="34ED69FE" w14:textId="77777777" w:rsidR="006D07D3" w:rsidRPr="0003557F" w:rsidRDefault="006D07D3" w:rsidP="006D07D3">
      <w:pPr>
        <w:widowControl w:val="0"/>
        <w:tabs>
          <w:tab w:val="left" w:pos="2328"/>
        </w:tabs>
        <w:autoSpaceDE w:val="0"/>
        <w:spacing w:line="360" w:lineRule="auto"/>
      </w:pPr>
      <w:r w:rsidRPr="0003557F">
        <w:rPr>
          <w:w w:val="105"/>
        </w:rPr>
        <w:t xml:space="preserve">PESQUISA NACIONAL POR AMOSTRA DE DOMICÍLIOS 2004. Brasil. Rio de Janeiro: IBGE, 2010. Acesso em </w:t>
      </w:r>
      <w:proofErr w:type="gramStart"/>
      <w:r w:rsidRPr="0003557F">
        <w:rPr>
          <w:w w:val="105"/>
        </w:rPr>
        <w:t>Fevereiro</w:t>
      </w:r>
      <w:proofErr w:type="gramEnd"/>
      <w:r w:rsidRPr="0003557F">
        <w:rPr>
          <w:w w:val="105"/>
        </w:rPr>
        <w:t xml:space="preserve"> de 2017.</w:t>
      </w:r>
    </w:p>
    <w:p w14:paraId="130814CF" w14:textId="77777777" w:rsidR="006D07D3" w:rsidRPr="0003557F" w:rsidRDefault="006D07D3" w:rsidP="006D07D3">
      <w:pPr>
        <w:widowControl w:val="0"/>
        <w:tabs>
          <w:tab w:val="left" w:pos="2328"/>
        </w:tabs>
        <w:autoSpaceDE w:val="0"/>
        <w:spacing w:before="1" w:line="360" w:lineRule="auto"/>
        <w:rPr>
          <w:w w:val="105"/>
        </w:rPr>
      </w:pPr>
      <w:r w:rsidRPr="0003557F">
        <w:rPr>
          <w:w w:val="105"/>
        </w:rPr>
        <w:t>Projeto Pedagógico Curso de Medicina FAMAZ. Belém. Pará.2016</w:t>
      </w:r>
    </w:p>
    <w:p w14:paraId="38131361" w14:textId="77777777" w:rsidR="006D07D3" w:rsidRPr="0003557F" w:rsidRDefault="006D07D3" w:rsidP="006D07D3">
      <w:pPr>
        <w:spacing w:before="240" w:after="240"/>
      </w:pPr>
      <w:r w:rsidRPr="0003557F">
        <w:t xml:space="preserve">SÁ, H. L. C. S. </w:t>
      </w:r>
      <w:proofErr w:type="spellStart"/>
      <w:r w:rsidRPr="0003557F">
        <w:t>Avaliação</w:t>
      </w:r>
      <w:proofErr w:type="spellEnd"/>
      <w:r w:rsidRPr="0003557F">
        <w:t xml:space="preserve"> de estudantes. </w:t>
      </w:r>
      <w:r w:rsidRPr="0003557F">
        <w:rPr>
          <w:lang w:val="en-US"/>
        </w:rPr>
        <w:t xml:space="preserve">In: MAMEDE, S. et al (Org). </w:t>
      </w:r>
      <w:r w:rsidRPr="0003557F">
        <w:rPr>
          <w:b/>
          <w:bCs/>
        </w:rPr>
        <w:t>Aprendizagem baseadas em problemas</w:t>
      </w:r>
      <w:r w:rsidRPr="0003557F">
        <w:t xml:space="preserve">: anatomia de uma nova abordagem educacional. Fortaleza: Escola de </w:t>
      </w:r>
      <w:proofErr w:type="spellStart"/>
      <w:r w:rsidRPr="0003557F">
        <w:t>Saúde</w:t>
      </w:r>
      <w:proofErr w:type="spellEnd"/>
      <w:r w:rsidRPr="0003557F">
        <w:t xml:space="preserve"> </w:t>
      </w:r>
      <w:proofErr w:type="spellStart"/>
      <w:r w:rsidRPr="0003557F">
        <w:t>Pública</w:t>
      </w:r>
      <w:proofErr w:type="spellEnd"/>
      <w:r w:rsidRPr="0003557F">
        <w:t xml:space="preserve">, 2001. p. 49-78. </w:t>
      </w:r>
    </w:p>
    <w:p w14:paraId="4EDB4355" w14:textId="77777777" w:rsidR="006D07D3" w:rsidRPr="0003557F" w:rsidRDefault="006D07D3" w:rsidP="006D07D3">
      <w:pPr>
        <w:spacing w:before="240" w:after="240"/>
      </w:pPr>
      <w:r w:rsidRPr="0003557F">
        <w:t xml:space="preserve">SACHS, I. Desenvolvimento includente, sustentável, sustentado. Rio de Janeiro: </w:t>
      </w:r>
      <w:proofErr w:type="spellStart"/>
      <w:r w:rsidRPr="0003557F">
        <w:t>Garamond</w:t>
      </w:r>
      <w:proofErr w:type="spellEnd"/>
      <w:r w:rsidRPr="0003557F">
        <w:t xml:space="preserve">, Universitária / SEBRAE. 2004. 151 p. </w:t>
      </w:r>
    </w:p>
    <w:p w14:paraId="4CB2FE94" w14:textId="77777777" w:rsidR="006D07D3" w:rsidRPr="0003557F" w:rsidRDefault="006D07D3" w:rsidP="006D07D3">
      <w:pPr>
        <w:spacing w:before="240" w:after="240"/>
      </w:pPr>
      <w:r w:rsidRPr="0003557F">
        <w:t xml:space="preserve">SACRISTÁN, J. G. O currículo: uma reflexão sobre a prática. Porto Alegre: </w:t>
      </w:r>
      <w:proofErr w:type="spellStart"/>
      <w:r w:rsidRPr="0003557F">
        <w:t>ArtMed</w:t>
      </w:r>
      <w:proofErr w:type="spellEnd"/>
      <w:r w:rsidRPr="0003557F">
        <w:t xml:space="preserve">, 2000. </w:t>
      </w:r>
    </w:p>
    <w:p w14:paraId="09DD406C" w14:textId="77777777" w:rsidR="006D07D3" w:rsidRPr="0003557F" w:rsidRDefault="006D07D3" w:rsidP="006D07D3">
      <w:pPr>
        <w:spacing w:before="240" w:after="240"/>
      </w:pPr>
      <w:r w:rsidRPr="0003557F">
        <w:lastRenderedPageBreak/>
        <w:t xml:space="preserve">SANTOMÉ, J. T. Globalização e interdisciplinaridade: o currículo integrado. Porto Alegre: Artes Médicas, 1998. </w:t>
      </w:r>
    </w:p>
    <w:p w14:paraId="07FD1BBF" w14:textId="77777777" w:rsidR="006D07D3" w:rsidRPr="0003557F" w:rsidRDefault="006D07D3" w:rsidP="006D07D3">
      <w:pPr>
        <w:spacing w:before="240" w:after="240"/>
      </w:pPr>
      <w:r w:rsidRPr="0003557F">
        <w:t xml:space="preserve">SCHEFFER, M. et </w:t>
      </w:r>
      <w:proofErr w:type="spellStart"/>
      <w:proofErr w:type="gramStart"/>
      <w:r w:rsidRPr="0003557F">
        <w:t>al.</w:t>
      </w:r>
      <w:r w:rsidRPr="0003557F">
        <w:rPr>
          <w:b/>
        </w:rPr>
        <w:t>Demografia</w:t>
      </w:r>
      <w:proofErr w:type="spellEnd"/>
      <w:proofErr w:type="gramEnd"/>
      <w:r w:rsidRPr="0003557F">
        <w:rPr>
          <w:b/>
        </w:rPr>
        <w:t xml:space="preserve"> Médica no Brasil 2015</w:t>
      </w:r>
      <w:r w:rsidRPr="0003557F">
        <w:t>. Departamento de Medicina Preventiva, Faculdade de Medicina da USP. Conselho Regional de Medicina do Estado de São Paulo. Conselho Federal de Medicina. São Paulo: 2015, 284 páginas. Disponível em:&lt;</w:t>
      </w:r>
      <w:hyperlink r:id="rId30" w:history="1">
        <w:r w:rsidRPr="0003557F">
          <w:rPr>
            <w:rStyle w:val="Hyperlink"/>
          </w:rPr>
          <w:t>http://www.flip3d.com.br/web/pub/cfm/index10/?numero=12&amp;edicao=3129</w:t>
        </w:r>
      </w:hyperlink>
      <w:r w:rsidRPr="0003557F">
        <w:t>&gt; Acesso em abril de 2017.</w:t>
      </w:r>
    </w:p>
    <w:p w14:paraId="141E1DD2" w14:textId="77777777" w:rsidR="006D07D3" w:rsidRPr="0003557F" w:rsidRDefault="006D07D3" w:rsidP="006D07D3">
      <w:pPr>
        <w:spacing w:before="240" w:after="240"/>
      </w:pPr>
      <w:r w:rsidRPr="0003557F">
        <w:t xml:space="preserve">SILVA, Roseli Ferreira da; SA-CHAVES, </w:t>
      </w:r>
      <w:proofErr w:type="spellStart"/>
      <w:r w:rsidRPr="0003557F">
        <w:t>Idália</w:t>
      </w:r>
      <w:proofErr w:type="spellEnd"/>
      <w:r w:rsidRPr="0003557F">
        <w:t xml:space="preserve">. </w:t>
      </w:r>
      <w:proofErr w:type="spellStart"/>
      <w:r w:rsidRPr="0003557F">
        <w:t>Formación</w:t>
      </w:r>
      <w:proofErr w:type="spellEnd"/>
      <w:r w:rsidRPr="0003557F">
        <w:t xml:space="preserve"> reflexiva: </w:t>
      </w:r>
      <w:proofErr w:type="spellStart"/>
      <w:r w:rsidRPr="0003557F">
        <w:t>representaciones</w:t>
      </w:r>
      <w:proofErr w:type="spellEnd"/>
      <w:r w:rsidRPr="0003557F">
        <w:t xml:space="preserve"> de </w:t>
      </w:r>
      <w:proofErr w:type="spellStart"/>
      <w:r w:rsidRPr="0003557F">
        <w:t>los</w:t>
      </w:r>
      <w:proofErr w:type="spellEnd"/>
      <w:r w:rsidRPr="0003557F">
        <w:t xml:space="preserve"> </w:t>
      </w:r>
      <w:proofErr w:type="spellStart"/>
      <w:r w:rsidRPr="0003557F">
        <w:t>profesores</w:t>
      </w:r>
      <w:proofErr w:type="spellEnd"/>
      <w:r w:rsidRPr="0003557F">
        <w:t xml:space="preserve"> sobre </w:t>
      </w:r>
      <w:proofErr w:type="spellStart"/>
      <w:r w:rsidRPr="0003557F">
        <w:t>el</w:t>
      </w:r>
      <w:proofErr w:type="spellEnd"/>
      <w:r w:rsidRPr="0003557F">
        <w:t xml:space="preserve"> uso de </w:t>
      </w:r>
      <w:proofErr w:type="spellStart"/>
      <w:r w:rsidRPr="0003557F">
        <w:t>portfolio</w:t>
      </w:r>
      <w:proofErr w:type="spellEnd"/>
      <w:r w:rsidRPr="0003557F">
        <w:t xml:space="preserve"> reflexivo </w:t>
      </w:r>
      <w:proofErr w:type="spellStart"/>
      <w:r w:rsidRPr="0003557F">
        <w:t>en</w:t>
      </w:r>
      <w:proofErr w:type="spellEnd"/>
      <w:r w:rsidRPr="0003557F">
        <w:t xml:space="preserve"> </w:t>
      </w:r>
      <w:proofErr w:type="spellStart"/>
      <w:r w:rsidRPr="0003557F">
        <w:t>la</w:t>
      </w:r>
      <w:proofErr w:type="spellEnd"/>
      <w:r w:rsidRPr="0003557F">
        <w:t xml:space="preserve"> </w:t>
      </w:r>
      <w:proofErr w:type="spellStart"/>
      <w:r w:rsidRPr="0003557F">
        <w:t>formación</w:t>
      </w:r>
      <w:proofErr w:type="spellEnd"/>
      <w:r w:rsidRPr="0003557F">
        <w:t xml:space="preserve"> de </w:t>
      </w:r>
      <w:proofErr w:type="spellStart"/>
      <w:r w:rsidRPr="0003557F">
        <w:t>médicos</w:t>
      </w:r>
      <w:proofErr w:type="spellEnd"/>
      <w:r w:rsidRPr="0003557F">
        <w:t xml:space="preserve"> y </w:t>
      </w:r>
      <w:proofErr w:type="spellStart"/>
      <w:r w:rsidRPr="0003557F">
        <w:t>enfermeros</w:t>
      </w:r>
      <w:proofErr w:type="spellEnd"/>
      <w:r w:rsidRPr="0003557F">
        <w:t xml:space="preserve">. </w:t>
      </w:r>
      <w:r w:rsidRPr="0003557F">
        <w:rPr>
          <w:b/>
          <w:bCs/>
        </w:rPr>
        <w:t>Interface</w:t>
      </w:r>
      <w:r w:rsidRPr="0003557F">
        <w:t xml:space="preserve">, Botucatu, v. 12, n. 27, Dec. 2008. </w:t>
      </w:r>
      <w:proofErr w:type="spellStart"/>
      <w:r w:rsidRPr="0003557F">
        <w:t>Disponível</w:t>
      </w:r>
      <w:proofErr w:type="spellEnd"/>
      <w:r w:rsidRPr="0003557F">
        <w:t xml:space="preserve"> em: &lt;http://www.scielo.br/scielo.php?pid=S1414-32832008000400004&amp;script=sci_ </w:t>
      </w:r>
      <w:proofErr w:type="spellStart"/>
      <w:r w:rsidRPr="0003557F">
        <w:t>arttext&amp;tlng</w:t>
      </w:r>
      <w:proofErr w:type="spellEnd"/>
      <w:r w:rsidRPr="0003557F">
        <w:t xml:space="preserve">=es&gt;. Acesso em: 02 fev. 2012. </w:t>
      </w:r>
    </w:p>
    <w:p w14:paraId="626AB3F0" w14:textId="77777777" w:rsidR="006D07D3" w:rsidRPr="0003557F" w:rsidRDefault="006D07D3" w:rsidP="006D07D3">
      <w:pPr>
        <w:spacing w:before="240" w:after="240"/>
      </w:pPr>
      <w:r w:rsidRPr="0003557F">
        <w:t xml:space="preserve">TOLEDO JÚNIOR, A. C. de C. et al. Aprendizagem baseada em problemas: uma nova </w:t>
      </w:r>
      <w:proofErr w:type="spellStart"/>
      <w:r w:rsidRPr="0003557F">
        <w:t>referência</w:t>
      </w:r>
      <w:proofErr w:type="spellEnd"/>
      <w:r w:rsidRPr="0003557F">
        <w:t xml:space="preserve"> para a </w:t>
      </w:r>
      <w:proofErr w:type="spellStart"/>
      <w:r w:rsidRPr="0003557F">
        <w:t>construção</w:t>
      </w:r>
      <w:proofErr w:type="spellEnd"/>
      <w:r w:rsidRPr="0003557F">
        <w:t xml:space="preserve"> do </w:t>
      </w:r>
      <w:proofErr w:type="spellStart"/>
      <w:r w:rsidRPr="0003557F">
        <w:t>currículo</w:t>
      </w:r>
      <w:proofErr w:type="spellEnd"/>
      <w:r w:rsidRPr="0003557F">
        <w:t xml:space="preserve"> </w:t>
      </w:r>
      <w:proofErr w:type="spellStart"/>
      <w:r w:rsidRPr="0003557F">
        <w:t>médico</w:t>
      </w:r>
      <w:proofErr w:type="spellEnd"/>
      <w:r w:rsidRPr="0003557F">
        <w:t xml:space="preserve">. </w:t>
      </w:r>
      <w:r w:rsidRPr="0003557F">
        <w:rPr>
          <w:b/>
          <w:bCs/>
        </w:rPr>
        <w:t xml:space="preserve">Revista </w:t>
      </w:r>
      <w:proofErr w:type="spellStart"/>
      <w:r w:rsidRPr="0003557F">
        <w:rPr>
          <w:b/>
          <w:bCs/>
        </w:rPr>
        <w:t>Médica</w:t>
      </w:r>
      <w:proofErr w:type="spellEnd"/>
      <w:r w:rsidRPr="0003557F">
        <w:rPr>
          <w:b/>
          <w:bCs/>
        </w:rPr>
        <w:t xml:space="preserve"> de Minas Gerais</w:t>
      </w:r>
      <w:r w:rsidRPr="0003557F">
        <w:t xml:space="preserve">, Belo Horizonte, v. 18, n. 3, 2008. </w:t>
      </w:r>
      <w:proofErr w:type="spellStart"/>
      <w:r w:rsidRPr="0003557F">
        <w:t>Disponível</w:t>
      </w:r>
      <w:proofErr w:type="spellEnd"/>
      <w:r w:rsidRPr="0003557F">
        <w:t xml:space="preserve"> em: &lt;http://www.medicina.ufmg.br/rmmg/index.php/rmmg/article/viewFile/11/12&gt;. Acesso em: 09 fev. 2017. </w:t>
      </w:r>
    </w:p>
    <w:p w14:paraId="3285F64C" w14:textId="77777777" w:rsidR="006D07D3" w:rsidRPr="0003557F" w:rsidRDefault="006D07D3" w:rsidP="006D07D3">
      <w:pPr>
        <w:spacing w:before="240" w:after="240"/>
      </w:pPr>
      <w:r w:rsidRPr="0003557F">
        <w:t xml:space="preserve">TRONCON, L. E. A. </w:t>
      </w:r>
      <w:proofErr w:type="spellStart"/>
      <w:r w:rsidRPr="0003557F">
        <w:t>Avaliação</w:t>
      </w:r>
      <w:proofErr w:type="spellEnd"/>
      <w:r w:rsidRPr="0003557F">
        <w:t xml:space="preserve"> do estudante de medicina. </w:t>
      </w:r>
      <w:r w:rsidRPr="0003557F">
        <w:rPr>
          <w:b/>
          <w:bCs/>
        </w:rPr>
        <w:t>Medicina</w:t>
      </w:r>
      <w:r w:rsidRPr="0003557F">
        <w:t xml:space="preserve">, </w:t>
      </w:r>
      <w:proofErr w:type="spellStart"/>
      <w:r w:rsidRPr="0003557F">
        <w:t>Ribeirão</w:t>
      </w:r>
      <w:proofErr w:type="spellEnd"/>
      <w:r w:rsidRPr="0003557F">
        <w:t xml:space="preserve"> Preto, v. 29, n. 4, p. 429-439, out./dez. 1996. </w:t>
      </w:r>
    </w:p>
    <w:p w14:paraId="5846A1F7" w14:textId="77777777" w:rsidR="006D07D3" w:rsidRPr="0003557F" w:rsidRDefault="006D07D3" w:rsidP="006D07D3">
      <w:pPr>
        <w:spacing w:before="240" w:after="240"/>
      </w:pPr>
      <w:r w:rsidRPr="0003557F">
        <w:t xml:space="preserve">UNIEURO. </w:t>
      </w:r>
      <w:r w:rsidRPr="0003557F">
        <w:rPr>
          <w:b/>
        </w:rPr>
        <w:t xml:space="preserve">Plano de Desenvolvimento </w:t>
      </w:r>
      <w:proofErr w:type="spellStart"/>
      <w:r w:rsidRPr="0003557F">
        <w:rPr>
          <w:b/>
        </w:rPr>
        <w:t>Institucional.</w:t>
      </w:r>
      <w:r w:rsidRPr="0003557F">
        <w:t>Brasília-DF</w:t>
      </w:r>
      <w:proofErr w:type="spellEnd"/>
      <w:r w:rsidRPr="0003557F">
        <w:t xml:space="preserve">, 2018. </w:t>
      </w:r>
    </w:p>
    <w:p w14:paraId="28C07133" w14:textId="77777777" w:rsidR="006D07D3" w:rsidRPr="0003557F" w:rsidRDefault="006D07D3" w:rsidP="006D07D3">
      <w:pPr>
        <w:spacing w:before="100" w:beforeAutospacing="1" w:after="100" w:afterAutospacing="1"/>
        <w:rPr>
          <w:b/>
        </w:rPr>
      </w:pPr>
      <w:r w:rsidRPr="0003557F">
        <w:rPr>
          <w:b/>
        </w:rPr>
        <w:t>Sites consultados:</w:t>
      </w:r>
    </w:p>
    <w:p w14:paraId="79C37DA7" w14:textId="77777777" w:rsidR="006D07D3" w:rsidRPr="0003557F" w:rsidRDefault="00000000" w:rsidP="006D07D3">
      <w:pPr>
        <w:widowControl w:val="0"/>
        <w:autoSpaceDE w:val="0"/>
        <w:autoSpaceDN w:val="0"/>
        <w:adjustRightInd w:val="0"/>
        <w:spacing w:after="240"/>
      </w:pPr>
      <w:hyperlink r:id="rId31" w:history="1">
        <w:r w:rsidR="006D07D3" w:rsidRPr="0003557F">
          <w:rPr>
            <w:rStyle w:val="Hyperlink"/>
          </w:rPr>
          <w:t>https://emec.mec.gov.br/emec/</w:t>
        </w:r>
      </w:hyperlink>
    </w:p>
    <w:p w14:paraId="5BB85E7C" w14:textId="77777777" w:rsidR="006D07D3" w:rsidRPr="0003557F" w:rsidRDefault="00000000" w:rsidP="006D07D3">
      <w:hyperlink r:id="rId32" w:history="1">
        <w:r w:rsidR="006D07D3" w:rsidRPr="0003557F">
          <w:rPr>
            <w:rStyle w:val="Hyperlink"/>
          </w:rPr>
          <w:t>http://www.ibge.gov.br/home/</w:t>
        </w:r>
      </w:hyperlink>
    </w:p>
    <w:p w14:paraId="4B0DADC3" w14:textId="77777777" w:rsidR="006D07D3" w:rsidRPr="0003557F" w:rsidRDefault="006D07D3" w:rsidP="006D07D3"/>
    <w:p w14:paraId="66CFEF33" w14:textId="77777777" w:rsidR="006D07D3" w:rsidRPr="0003557F" w:rsidRDefault="00000000" w:rsidP="006D07D3">
      <w:hyperlink r:id="rId33" w:history="1">
        <w:r w:rsidR="006D07D3" w:rsidRPr="0003557F">
          <w:rPr>
            <w:rStyle w:val="Hyperlink"/>
          </w:rPr>
          <w:t>http://conselho.saude.gov.br/</w:t>
        </w:r>
      </w:hyperlink>
    </w:p>
    <w:p w14:paraId="52185DCE" w14:textId="77777777" w:rsidR="006D07D3" w:rsidRPr="0003557F" w:rsidRDefault="006D07D3" w:rsidP="006D07D3"/>
    <w:p w14:paraId="0BD37F5B" w14:textId="77777777" w:rsidR="006D07D3" w:rsidRPr="0003557F" w:rsidRDefault="00000000" w:rsidP="006D07D3">
      <w:hyperlink r:id="rId34" w:history="1">
        <w:r w:rsidR="006D07D3" w:rsidRPr="0003557F">
          <w:rPr>
            <w:rStyle w:val="Hyperlink"/>
          </w:rPr>
          <w:t>http://portal.cfm.org.br/</w:t>
        </w:r>
      </w:hyperlink>
    </w:p>
    <w:p w14:paraId="4BC97F87" w14:textId="77777777" w:rsidR="006D07D3" w:rsidRPr="0003557F" w:rsidRDefault="006D07D3" w:rsidP="006D07D3"/>
    <w:p w14:paraId="0C2E4419" w14:textId="77777777" w:rsidR="006D07D3" w:rsidRPr="0003557F" w:rsidRDefault="00000000" w:rsidP="006D07D3">
      <w:hyperlink r:id="rId35" w:history="1">
        <w:r w:rsidR="006D07D3" w:rsidRPr="0003557F">
          <w:rPr>
            <w:rStyle w:val="Hyperlink"/>
          </w:rPr>
          <w:t>http://www.crmdf.org.br/</w:t>
        </w:r>
      </w:hyperlink>
    </w:p>
    <w:p w14:paraId="65F735B1" w14:textId="77777777" w:rsidR="006D07D3" w:rsidRPr="0003557F" w:rsidRDefault="006D07D3" w:rsidP="006D07D3"/>
    <w:p w14:paraId="57D3B37F" w14:textId="07A3AAE0" w:rsidR="006D07D3" w:rsidRPr="0003557F" w:rsidRDefault="006D07D3" w:rsidP="006D07D3">
      <w:pPr>
        <w:rPr>
          <w:caps/>
        </w:rPr>
      </w:pPr>
    </w:p>
    <w:sectPr w:rsidR="006D07D3" w:rsidRPr="0003557F" w:rsidSect="0034396E">
      <w:headerReference w:type="even" r:id="rId36"/>
      <w:headerReference w:type="default" r:id="rId37"/>
      <w:footerReference w:type="default" r:id="rId38"/>
      <w:headerReference w:type="first" r:id="rId39"/>
      <w:pgSz w:w="11907" w:h="16840" w:code="9"/>
      <w:pgMar w:top="1701" w:right="1134" w:bottom="1134" w:left="1701" w:header="0" w:footer="51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F19838" w14:textId="77777777" w:rsidR="009E312A" w:rsidRDefault="009E312A" w:rsidP="00255FF3">
      <w:r>
        <w:separator/>
      </w:r>
    </w:p>
  </w:endnote>
  <w:endnote w:type="continuationSeparator" w:id="0">
    <w:p w14:paraId="369E820D" w14:textId="77777777" w:rsidR="009E312A" w:rsidRDefault="009E312A" w:rsidP="00255F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Courier New"/>
    <w:charset w:val="00"/>
    <w:family w:val="auto"/>
    <w:pitch w:val="variable"/>
    <w:sig w:usb0="800000AF" w:usb1="1001ECEA"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Arial">
    <w:altName w:val="Arial"/>
    <w:charset w:val="00"/>
    <w:family w:val="swiss"/>
    <w:pitch w:val="default"/>
  </w:font>
  <w:font w:name="GoudyOlSt BT">
    <w:altName w:val="Times New Roman"/>
    <w:charset w:val="00"/>
    <w:family w:val="roman"/>
    <w:pitch w:val="variable"/>
    <w:sig w:usb0="00000087" w:usb1="00000000" w:usb2="00000000" w:usb3="00000000" w:csb0="0000001B" w:csb1="00000000"/>
  </w:font>
  <w:font w:name="ACIDFK+TimesNewRoman,">
    <w:altName w:val="Times New Roman"/>
    <w:charset w:val="00"/>
    <w:family w:val="roman"/>
    <w:pitch w:val="variable"/>
  </w:font>
  <w:font w:name="Verdana">
    <w:panose1 w:val="020B0604030504040204"/>
    <w:charset w:val="00"/>
    <w:family w:val="swiss"/>
    <w:pitch w:val="variable"/>
    <w:sig w:usb0="A00006FF" w:usb1="4000205B" w:usb2="00000010" w:usb3="00000000" w:csb0="0000019F" w:csb1="00000000"/>
  </w:font>
  <w:font w:name="Times,">
    <w:panose1 w:val="00000000000000000000"/>
    <w:charset w:val="00"/>
    <w:family w:val="roman"/>
    <w:notTrueType/>
    <w:pitch w:val="default"/>
  </w:font>
  <w:font w:name="Capitals,">
    <w:panose1 w:val="00000000000000000000"/>
    <w:charset w:val="00"/>
    <w:family w:val="roman"/>
    <w:notTrueType/>
    <w:pitch w:val="default"/>
  </w:font>
  <w:font w:name="Liberation Sans">
    <w:altName w:val="Arial"/>
    <w:charset w:val="00"/>
    <w:family w:val="swiss"/>
    <w:pitch w:val="variable"/>
  </w:font>
  <w:font w:name="Lucida Sans Unicode">
    <w:panose1 w:val="020B0602030504020204"/>
    <w:charset w:val="00"/>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IIJLMJ+Arial">
    <w:altName w:val="Arial"/>
    <w:panose1 w:val="00000000000000000000"/>
    <w:charset w:val="00"/>
    <w:family w:val="swiss"/>
    <w:notTrueType/>
    <w:pitch w:val="default"/>
    <w:sig w:usb0="00000003" w:usb1="00000000" w:usb2="00000000" w:usb3="00000000" w:csb0="00000001" w:csb1="00000000"/>
  </w:font>
  <w:font w:name="ADDGMC+CourierNewPSMT">
    <w:altName w:val="Courier New PSMT"/>
    <w:panose1 w:val="00000000000000000000"/>
    <w:charset w:val="00"/>
    <w:family w:val="roman"/>
    <w:notTrueType/>
    <w:pitch w:val="default"/>
    <w:sig w:usb0="00000003" w:usb1="00000000" w:usb2="00000000" w:usb3="00000000" w:csb0="00000001" w:csb1="00000000"/>
  </w:font>
  <w:font w:name="ADCDID+Arial">
    <w:altName w:val="Arial"/>
    <w:panose1 w:val="00000000000000000000"/>
    <w:charset w:val="00"/>
    <w:family w:val="swiss"/>
    <w:notTrueType/>
    <w:pitch w:val="default"/>
    <w:sig w:usb0="00000003" w:usb1="00000000" w:usb2="00000000" w:usb3="00000000" w:csb0="00000001" w:csb1="00000000"/>
  </w:font>
  <w:font w:name="AMHCJC+Arial">
    <w:altName w:val="Arial"/>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Roboto">
    <w:charset w:val="00"/>
    <w:family w:val="auto"/>
    <w:pitch w:val="variable"/>
    <w:sig w:usb0="E00002FF" w:usb1="5000205B" w:usb2="00000020" w:usb3="00000000" w:csb0="0000019F" w:csb1="00000000"/>
  </w:font>
  <w:font w:name="Minion Pro">
    <w:altName w:val="Cambria"/>
    <w:panose1 w:val="00000000000000000000"/>
    <w:charset w:val="00"/>
    <w:family w:val="roman"/>
    <w:notTrueType/>
    <w:pitch w:val="default"/>
    <w:sig w:usb0="00000003" w:usb1="00000000"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0F0BA" w14:textId="77777777" w:rsidR="00DD6843" w:rsidRDefault="00DD6843">
    <w:pPr>
      <w:pStyle w:val="Rodap"/>
      <w:jc w:val="right"/>
    </w:pPr>
  </w:p>
  <w:p w14:paraId="600FDC12" w14:textId="77777777" w:rsidR="00DD6843" w:rsidRDefault="00DD6843">
    <w:pPr>
      <w:pStyle w:val="Corpodetexto"/>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D8703" w14:textId="77777777" w:rsidR="00DD6843" w:rsidRPr="00825D5D" w:rsidRDefault="00DD6843" w:rsidP="00F9132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A6CDBC" w14:textId="77777777" w:rsidR="009E312A" w:rsidRDefault="009E312A" w:rsidP="00255FF3">
      <w:r>
        <w:separator/>
      </w:r>
    </w:p>
  </w:footnote>
  <w:footnote w:type="continuationSeparator" w:id="0">
    <w:p w14:paraId="108EC37C" w14:textId="77777777" w:rsidR="009E312A" w:rsidRDefault="009E312A" w:rsidP="00255FF3">
      <w:r>
        <w:continuationSeparator/>
      </w:r>
    </w:p>
  </w:footnote>
  <w:footnote w:id="1">
    <w:p w14:paraId="10740C09" w14:textId="77777777" w:rsidR="00DD6843" w:rsidRPr="008D146F" w:rsidRDefault="00DD6843" w:rsidP="00083D75">
      <w:pPr>
        <w:pStyle w:val="Textodenotaderodap"/>
        <w:rPr>
          <w:rFonts w:ascii="Times New Roman" w:hAnsi="Times New Roman"/>
          <w:sz w:val="20"/>
          <w:szCs w:val="20"/>
        </w:rPr>
      </w:pPr>
      <w:r w:rsidRPr="008D146F">
        <w:rPr>
          <w:rStyle w:val="Refdenotaderodap"/>
          <w:sz w:val="20"/>
          <w:szCs w:val="20"/>
        </w:rPr>
        <w:footnoteRef/>
      </w:r>
      <w:r w:rsidRPr="008D146F">
        <w:rPr>
          <w:rFonts w:ascii="Times New Roman" w:hAnsi="Times New Roman"/>
          <w:sz w:val="20"/>
          <w:szCs w:val="20"/>
        </w:rPr>
        <w:t xml:space="preserve">Philippe PERRENOUD, </w:t>
      </w:r>
      <w:r w:rsidRPr="008D146F">
        <w:rPr>
          <w:rFonts w:ascii="Times New Roman" w:hAnsi="Times New Roman"/>
          <w:b/>
          <w:sz w:val="20"/>
          <w:szCs w:val="20"/>
        </w:rPr>
        <w:t>10 Novas competências para ensinar</w:t>
      </w:r>
      <w:r w:rsidRPr="008D146F">
        <w:rPr>
          <w:rFonts w:ascii="Times New Roman" w:hAnsi="Times New Roman"/>
          <w:sz w:val="20"/>
          <w:szCs w:val="20"/>
        </w:rPr>
        <w:t>, Porto Alegre, Artmed, 2000.</w:t>
      </w:r>
    </w:p>
    <w:p w14:paraId="4EFE7C14" w14:textId="77777777" w:rsidR="00DD6843" w:rsidRDefault="00DD6843" w:rsidP="00083D75">
      <w:pPr>
        <w:pStyle w:val="Textodenotaderodap"/>
      </w:pPr>
    </w:p>
  </w:footnote>
  <w:footnote w:id="2">
    <w:p w14:paraId="13EAD7B2" w14:textId="77777777" w:rsidR="00DD6843" w:rsidRPr="00AB659A" w:rsidRDefault="00DD6843" w:rsidP="00263F7C">
      <w:pPr>
        <w:pStyle w:val="Corpodetexto"/>
        <w:spacing w:after="0"/>
        <w:ind w:left="284"/>
        <w:rPr>
          <w:b/>
          <w:bCs/>
          <w:sz w:val="20"/>
          <w:szCs w:val="20"/>
        </w:rPr>
      </w:pPr>
      <w:r w:rsidRPr="00AB659A">
        <w:rPr>
          <w:b/>
          <w:bCs/>
          <w:sz w:val="20"/>
          <w:szCs w:val="20"/>
        </w:rPr>
        <w:footnoteRef/>
      </w:r>
      <w:r w:rsidRPr="00AB659A">
        <w:rPr>
          <w:b/>
          <w:bCs/>
          <w:sz w:val="20"/>
          <w:szCs w:val="20"/>
        </w:rPr>
        <w:t xml:space="preserve">    </w:t>
      </w:r>
      <w:r>
        <w:rPr>
          <w:b/>
          <w:bCs/>
          <w:sz w:val="20"/>
          <w:szCs w:val="20"/>
        </w:rPr>
        <w:t>Habilidades e Atitudes (HA) e Humanidades Médicas (HM)</w:t>
      </w:r>
    </w:p>
  </w:footnote>
  <w:footnote w:id="3">
    <w:p w14:paraId="3F5053A5" w14:textId="7E9F602C" w:rsidR="00DD6843" w:rsidRPr="00AB659A" w:rsidRDefault="00DD6843" w:rsidP="00AB659A">
      <w:pPr>
        <w:pStyle w:val="Corpodetexto"/>
        <w:spacing w:after="0"/>
        <w:ind w:left="284"/>
        <w:rPr>
          <w:b/>
          <w:bCs/>
          <w:sz w:val="20"/>
          <w:szCs w:val="20"/>
        </w:rPr>
      </w:pPr>
      <w:r w:rsidRPr="00AB659A">
        <w:rPr>
          <w:b/>
          <w:bCs/>
          <w:sz w:val="20"/>
          <w:szCs w:val="20"/>
        </w:rPr>
        <w:footnoteRef/>
      </w:r>
      <w:r w:rsidRPr="00AB659A">
        <w:rPr>
          <w:b/>
          <w:bCs/>
          <w:sz w:val="20"/>
          <w:szCs w:val="20"/>
        </w:rPr>
        <w:t xml:space="preserve">  </w:t>
      </w:r>
      <w:r>
        <w:rPr>
          <w:b/>
          <w:bCs/>
          <w:sz w:val="20"/>
          <w:szCs w:val="20"/>
        </w:rPr>
        <w:t>Interação Ensino, Serviço, Comunidade e Gestão (IESCG) e Iniciação Científica (IC)</w:t>
      </w:r>
    </w:p>
  </w:footnote>
  <w:footnote w:id="4">
    <w:p w14:paraId="0AF76A93" w14:textId="4530549F" w:rsidR="00AB659A" w:rsidRDefault="00AB659A" w:rsidP="00AB659A">
      <w:pPr>
        <w:pStyle w:val="Corpodetexto"/>
        <w:spacing w:after="0"/>
        <w:ind w:left="284"/>
      </w:pPr>
      <w:r w:rsidRPr="00AB659A">
        <w:rPr>
          <w:b/>
          <w:bCs/>
          <w:sz w:val="20"/>
          <w:szCs w:val="20"/>
        </w:rPr>
        <w:footnoteRef/>
      </w:r>
      <w:r w:rsidRPr="00AB659A">
        <w:rPr>
          <w:b/>
          <w:bCs/>
          <w:sz w:val="20"/>
          <w:szCs w:val="20"/>
        </w:rPr>
        <w:t xml:space="preserve"> I</w:t>
      </w:r>
      <w:r>
        <w:rPr>
          <w:b/>
          <w:bCs/>
          <w:sz w:val="20"/>
          <w:szCs w:val="20"/>
        </w:rPr>
        <w:t xml:space="preserve">nterface de </w:t>
      </w:r>
      <w:r w:rsidRPr="00AB659A">
        <w:rPr>
          <w:b/>
          <w:bCs/>
          <w:sz w:val="20"/>
          <w:szCs w:val="20"/>
        </w:rPr>
        <w:t>S</w:t>
      </w:r>
      <w:r>
        <w:rPr>
          <w:b/>
          <w:bCs/>
          <w:sz w:val="20"/>
          <w:szCs w:val="20"/>
        </w:rPr>
        <w:t xml:space="preserve">aberes e </w:t>
      </w:r>
      <w:r w:rsidRPr="00AB659A">
        <w:rPr>
          <w:b/>
          <w:bCs/>
          <w:sz w:val="20"/>
          <w:szCs w:val="20"/>
        </w:rPr>
        <w:t>C</w:t>
      </w:r>
      <w:r>
        <w:rPr>
          <w:b/>
          <w:bCs/>
          <w:sz w:val="20"/>
          <w:szCs w:val="20"/>
        </w:rPr>
        <w:t xml:space="preserve">ompetências </w:t>
      </w:r>
      <w:r w:rsidRPr="00AB659A">
        <w:rPr>
          <w:b/>
          <w:bCs/>
          <w:sz w:val="20"/>
          <w:szCs w:val="20"/>
        </w:rPr>
        <w:t>E</w:t>
      </w:r>
      <w:r>
        <w:rPr>
          <w:b/>
          <w:bCs/>
          <w:sz w:val="20"/>
          <w:szCs w:val="20"/>
        </w:rPr>
        <w:t>specíficas (ISCE)</w:t>
      </w:r>
    </w:p>
  </w:footnote>
  <w:footnote w:id="5">
    <w:p w14:paraId="07A5B8D6" w14:textId="77777777" w:rsidR="00DD6843" w:rsidRPr="00A67DF8" w:rsidRDefault="00DD6843" w:rsidP="00192EB2">
      <w:pPr>
        <w:pStyle w:val="Textodenotaderodap"/>
        <w:ind w:left="142" w:hanging="142"/>
        <w:rPr>
          <w:rFonts w:ascii="Times New Roman" w:hAnsi="Times New Roman" w:cs="Times New Roman"/>
          <w:sz w:val="20"/>
          <w:szCs w:val="20"/>
        </w:rPr>
      </w:pPr>
      <w:r w:rsidRPr="00A67DF8">
        <w:rPr>
          <w:rStyle w:val="Refdenotaderodap"/>
          <w:rFonts w:ascii="Times New Roman" w:hAnsi="Times New Roman"/>
          <w:sz w:val="20"/>
          <w:szCs w:val="20"/>
        </w:rPr>
        <w:footnoteRef/>
      </w:r>
      <w:r>
        <w:rPr>
          <w:rFonts w:ascii="Times New Roman" w:hAnsi="Times New Roman" w:cs="Times New Roman"/>
          <w:w w:val="105"/>
          <w:sz w:val="20"/>
          <w:szCs w:val="20"/>
        </w:rPr>
        <w:t xml:space="preserve"> </w:t>
      </w:r>
      <w:r w:rsidRPr="00A67DF8">
        <w:rPr>
          <w:rFonts w:ascii="Times New Roman" w:hAnsi="Times New Roman" w:cs="Times New Roman"/>
          <w:w w:val="105"/>
          <w:sz w:val="20"/>
          <w:szCs w:val="20"/>
        </w:rPr>
        <w:t xml:space="preserve">Preparo prévio acontece em ambiente extraclasse. As etapas de garantia de preparo e aplicação do conhecimento acontecem na classe. </w:t>
      </w:r>
    </w:p>
  </w:footnote>
  <w:footnote w:id="6">
    <w:p w14:paraId="7BB09FB0" w14:textId="77777777" w:rsidR="00DD6843" w:rsidRPr="00896C46" w:rsidRDefault="00DD6843" w:rsidP="0097626F">
      <w:pPr>
        <w:pStyle w:val="Textodenotaderodap"/>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25670261"/>
      <w:docPartObj>
        <w:docPartGallery w:val="Page Numbers (Top of Page)"/>
        <w:docPartUnique/>
      </w:docPartObj>
    </w:sdtPr>
    <w:sdtEndPr>
      <w:rPr>
        <w:sz w:val="20"/>
        <w:szCs w:val="20"/>
      </w:rPr>
    </w:sdtEndPr>
    <w:sdtContent>
      <w:p w14:paraId="6C33C9C6" w14:textId="77777777" w:rsidR="00DD6843" w:rsidRDefault="00DD6843" w:rsidP="009D6857">
        <w:pPr>
          <w:pStyle w:val="Cabealho"/>
          <w:tabs>
            <w:tab w:val="center" w:pos="4759"/>
            <w:tab w:val="right" w:pos="9518"/>
          </w:tabs>
        </w:pPr>
      </w:p>
      <w:p w14:paraId="19D0AB07" w14:textId="77777777" w:rsidR="00DD6843" w:rsidRPr="0049102E" w:rsidRDefault="00DD6843" w:rsidP="009D6857">
        <w:pPr>
          <w:pStyle w:val="Cabealho"/>
          <w:tabs>
            <w:tab w:val="center" w:pos="4759"/>
            <w:tab w:val="right" w:pos="9518"/>
          </w:tabs>
          <w:rPr>
            <w:rStyle w:val="Ttulo3Char"/>
            <w:sz w:val="20"/>
            <w:szCs w:val="20"/>
          </w:rPr>
        </w:pPr>
        <w:r w:rsidRPr="00B10DE4">
          <w:rPr>
            <w:rStyle w:val="Ttulo3Char"/>
            <w:noProof/>
          </w:rPr>
          <w:drawing>
            <wp:anchor distT="0" distB="0" distL="114300" distR="114300" simplePos="0" relativeHeight="251659264" behindDoc="0" locked="0" layoutInCell="1" allowOverlap="1" wp14:anchorId="442C7986" wp14:editId="793EEC82">
              <wp:simplePos x="0" y="0"/>
              <wp:positionH relativeFrom="column">
                <wp:posOffset>-3810</wp:posOffset>
              </wp:positionH>
              <wp:positionV relativeFrom="paragraph">
                <wp:posOffset>-45113</wp:posOffset>
              </wp:positionV>
              <wp:extent cx="475615" cy="475615"/>
              <wp:effectExtent l="0" t="0" r="635" b="635"/>
              <wp:wrapSquare wrapText="bothSides"/>
              <wp:docPr id="22" name="Imagem 22" descr="Logo-Nova-Unieu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Nova-Unieur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5615" cy="4756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9102E">
          <w:rPr>
            <w:rStyle w:val="Ttulo3Char"/>
            <w:sz w:val="20"/>
            <w:szCs w:val="20"/>
          </w:rPr>
          <w:t>Projeto Pedagógico d</w:t>
        </w:r>
        <w:r>
          <w:rPr>
            <w:rStyle w:val="Ttulo3Char"/>
            <w:sz w:val="20"/>
            <w:szCs w:val="20"/>
          </w:rPr>
          <w:t>o</w:t>
        </w:r>
        <w:r w:rsidRPr="0049102E">
          <w:rPr>
            <w:rStyle w:val="Ttulo3Char"/>
            <w:sz w:val="20"/>
            <w:szCs w:val="20"/>
          </w:rPr>
          <w:t xml:space="preserve"> Curso</w:t>
        </w:r>
      </w:p>
      <w:p w14:paraId="753DF199" w14:textId="77777777" w:rsidR="00DD6843" w:rsidRDefault="00DD6843" w:rsidP="00215FED">
        <w:pPr>
          <w:pStyle w:val="Cabealho"/>
          <w:shd w:val="clear" w:color="auto" w:fill="D9D9D9" w:themeFill="background1" w:themeFillShade="D9"/>
          <w:tabs>
            <w:tab w:val="clear" w:pos="4252"/>
          </w:tabs>
          <w:rPr>
            <w:sz w:val="20"/>
            <w:szCs w:val="20"/>
          </w:rPr>
        </w:pPr>
        <w:r>
          <w:rPr>
            <w:rStyle w:val="nfaseIntensa"/>
            <w:b/>
            <w:color w:val="auto"/>
            <w:sz w:val="20"/>
            <w:szCs w:val="20"/>
          </w:rPr>
          <w:t>GRADUAÇÃO EM MEDICINA</w:t>
        </w:r>
        <w:r>
          <w:rPr>
            <w:rStyle w:val="nfaseIntensa"/>
            <w:b/>
            <w:color w:val="1F4E79"/>
            <w:sz w:val="20"/>
            <w:szCs w:val="20"/>
          </w:rPr>
          <w:tab/>
        </w:r>
        <w:r w:rsidRPr="0049102E">
          <w:rPr>
            <w:sz w:val="20"/>
            <w:szCs w:val="20"/>
          </w:rPr>
          <w:fldChar w:fldCharType="begin"/>
        </w:r>
        <w:r w:rsidRPr="0049102E">
          <w:rPr>
            <w:sz w:val="20"/>
            <w:szCs w:val="20"/>
          </w:rPr>
          <w:instrText>PAGE   \* MERGEFORMAT</w:instrText>
        </w:r>
        <w:r w:rsidRPr="0049102E">
          <w:rPr>
            <w:sz w:val="20"/>
            <w:szCs w:val="20"/>
          </w:rPr>
          <w:fldChar w:fldCharType="separate"/>
        </w:r>
        <w:r w:rsidRPr="00C542C3">
          <w:rPr>
            <w:noProof/>
            <w:sz w:val="20"/>
            <w:szCs w:val="20"/>
            <w:lang w:val="pt-PT"/>
          </w:rPr>
          <w:t>58</w:t>
        </w:r>
        <w:r w:rsidRPr="0049102E">
          <w:rPr>
            <w:sz w:val="20"/>
            <w:szCs w:val="20"/>
          </w:rPr>
          <w:fldChar w:fldCharType="end"/>
        </w:r>
      </w:p>
      <w:p w14:paraId="646A746A" w14:textId="77777777" w:rsidR="00DD6843" w:rsidRPr="0049102E" w:rsidRDefault="00000000" w:rsidP="00AA5687">
        <w:pPr>
          <w:pStyle w:val="Cabealho"/>
          <w:shd w:val="clear" w:color="auto" w:fill="D9D9D9" w:themeFill="background1" w:themeFillShade="D9"/>
          <w:rPr>
            <w:sz w:val="20"/>
            <w:szCs w:val="20"/>
          </w:rPr>
        </w:pP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92453" w14:textId="77777777" w:rsidR="00DD6843" w:rsidRDefault="00DD6843">
    <w:pPr>
      <w:pStyle w:val="Cabealh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7740465"/>
      <w:docPartObj>
        <w:docPartGallery w:val="Page Numbers (Top of Page)"/>
        <w:docPartUnique/>
      </w:docPartObj>
    </w:sdtPr>
    <w:sdtEndPr>
      <w:rPr>
        <w:sz w:val="20"/>
        <w:szCs w:val="20"/>
      </w:rPr>
    </w:sdtEndPr>
    <w:sdtContent>
      <w:p w14:paraId="6478E1F2" w14:textId="77777777" w:rsidR="00DD6843" w:rsidRDefault="00DD6843">
        <w:pPr>
          <w:pStyle w:val="Cabealho"/>
          <w:jc w:val="right"/>
        </w:pPr>
      </w:p>
      <w:p w14:paraId="0C80FEA6" w14:textId="77777777" w:rsidR="00DD6843" w:rsidRDefault="00DD6843">
        <w:pPr>
          <w:pStyle w:val="Cabealho"/>
          <w:jc w:val="right"/>
        </w:pPr>
        <w:r w:rsidRPr="00B10DE4">
          <w:rPr>
            <w:rStyle w:val="Ttulo3Char"/>
            <w:noProof/>
          </w:rPr>
          <w:drawing>
            <wp:anchor distT="0" distB="0" distL="114300" distR="114300" simplePos="0" relativeHeight="251661312" behindDoc="0" locked="0" layoutInCell="1" allowOverlap="1" wp14:anchorId="6323B75E" wp14:editId="6C3E8E34">
              <wp:simplePos x="0" y="0"/>
              <wp:positionH relativeFrom="column">
                <wp:posOffset>-3810</wp:posOffset>
              </wp:positionH>
              <wp:positionV relativeFrom="paragraph">
                <wp:posOffset>132923</wp:posOffset>
              </wp:positionV>
              <wp:extent cx="475615" cy="475615"/>
              <wp:effectExtent l="0" t="0" r="635" b="635"/>
              <wp:wrapSquare wrapText="bothSides"/>
              <wp:docPr id="3" name="Imagem 3" descr="Logo-Nova-Unieu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Nova-Unieur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5615" cy="475615"/>
                      </a:xfrm>
                      <a:prstGeom prst="rect">
                        <a:avLst/>
                      </a:prstGeom>
                      <a:noFill/>
                      <a:ln>
                        <a:noFill/>
                      </a:ln>
                    </pic:spPr>
                  </pic:pic>
                </a:graphicData>
              </a:graphic>
            </wp:anchor>
          </w:drawing>
        </w:r>
      </w:p>
      <w:p w14:paraId="4BB5D1D6" w14:textId="77777777" w:rsidR="00DD6843" w:rsidRDefault="00DD6843" w:rsidP="007F7D43">
        <w:pPr>
          <w:pStyle w:val="Cabealho"/>
          <w:shd w:val="clear" w:color="auto" w:fill="D9D9D9" w:themeFill="background1" w:themeFillShade="D9"/>
          <w:rPr>
            <w:sz w:val="20"/>
            <w:szCs w:val="20"/>
          </w:rPr>
        </w:pPr>
        <w:r w:rsidRPr="0049102E">
          <w:rPr>
            <w:rStyle w:val="Ttulo3Char"/>
            <w:sz w:val="20"/>
            <w:szCs w:val="20"/>
          </w:rPr>
          <w:t>Projeto Pedagógico do Curs</w:t>
        </w:r>
        <w:r>
          <w:rPr>
            <w:rStyle w:val="Ttulo3Char"/>
            <w:sz w:val="20"/>
            <w:szCs w:val="20"/>
          </w:rPr>
          <w:t xml:space="preserve">o                                                                                                   </w:t>
        </w:r>
        <w:r w:rsidRPr="007F7D43">
          <w:rPr>
            <w:sz w:val="20"/>
            <w:szCs w:val="20"/>
          </w:rPr>
          <w:fldChar w:fldCharType="begin"/>
        </w:r>
        <w:r w:rsidRPr="007F7D43">
          <w:rPr>
            <w:sz w:val="20"/>
            <w:szCs w:val="20"/>
          </w:rPr>
          <w:instrText>PAGE   \* MERGEFORMAT</w:instrText>
        </w:r>
        <w:r w:rsidRPr="007F7D43">
          <w:rPr>
            <w:sz w:val="20"/>
            <w:szCs w:val="20"/>
          </w:rPr>
          <w:fldChar w:fldCharType="separate"/>
        </w:r>
        <w:r>
          <w:rPr>
            <w:noProof/>
            <w:sz w:val="20"/>
            <w:szCs w:val="20"/>
          </w:rPr>
          <w:t>145</w:t>
        </w:r>
        <w:r w:rsidRPr="007F7D43">
          <w:rPr>
            <w:sz w:val="20"/>
            <w:szCs w:val="20"/>
          </w:rPr>
          <w:fldChar w:fldCharType="end"/>
        </w:r>
      </w:p>
    </w:sdtContent>
  </w:sdt>
  <w:p w14:paraId="193FED0A" w14:textId="77777777" w:rsidR="00DD6843" w:rsidRDefault="00DD6843" w:rsidP="007F7D43">
    <w:pPr>
      <w:pStyle w:val="Cabealho"/>
      <w:shd w:val="clear" w:color="auto" w:fill="D9D9D9" w:themeFill="background1" w:themeFillShade="D9"/>
      <w:tabs>
        <w:tab w:val="clear" w:pos="4252"/>
      </w:tabs>
    </w:pPr>
    <w:r>
      <w:rPr>
        <w:rStyle w:val="nfaseIntensa"/>
        <w:b/>
        <w:color w:val="auto"/>
        <w:sz w:val="20"/>
        <w:szCs w:val="20"/>
      </w:rPr>
      <w:t>Graduação – GRADUAÇÃO EM MEDICINA</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DBF14" w14:textId="77777777" w:rsidR="00DD6843" w:rsidRDefault="00DD6843">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8Num2"/>
    <w:lvl w:ilvl="0">
      <w:start w:val="1"/>
      <w:numFmt w:val="bullet"/>
      <w:lvlText w:val=""/>
      <w:lvlJc w:val="left"/>
      <w:pPr>
        <w:tabs>
          <w:tab w:val="num" w:pos="0"/>
        </w:tabs>
        <w:ind w:left="720" w:hanging="360"/>
      </w:pPr>
      <w:rPr>
        <w:rFonts w:ascii="Symbol" w:hAnsi="Symbol" w:cs="Symbol"/>
        <w:sz w:val="22"/>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15:restartNumberingAfterBreak="0">
    <w:nsid w:val="00000004"/>
    <w:multiLevelType w:val="multilevel"/>
    <w:tmpl w:val="00000004"/>
    <w:name w:val="WW8Num4"/>
    <w:lvl w:ilvl="0">
      <w:start w:val="1"/>
      <w:numFmt w:val="decimal"/>
      <w:lvlText w:val="%1."/>
      <w:lvlJc w:val="left"/>
      <w:pPr>
        <w:tabs>
          <w:tab w:val="num" w:pos="0"/>
        </w:tabs>
        <w:ind w:left="360" w:hanging="360"/>
      </w:pPr>
      <w:rPr>
        <w:rFonts w:ascii="Arial" w:hAnsi="Arial" w:cs="Arial"/>
        <w:b/>
        <w:sz w:val="22"/>
        <w:szCs w:val="22"/>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 w15:restartNumberingAfterBreak="0">
    <w:nsid w:val="00000005"/>
    <w:multiLevelType w:val="multilevel"/>
    <w:tmpl w:val="958ED75C"/>
    <w:name w:val="WW8Num8"/>
    <w:lvl w:ilvl="0">
      <w:start w:val="1"/>
      <w:numFmt w:val="upperRoman"/>
      <w:lvlText w:val="%1."/>
      <w:lvlJc w:val="right"/>
      <w:pPr>
        <w:tabs>
          <w:tab w:val="num" w:pos="1428"/>
        </w:tabs>
      </w:pPr>
      <w:rPr>
        <w:rFonts w:cs="Times New Roman"/>
      </w:rPr>
    </w:lvl>
    <w:lvl w:ilvl="1">
      <w:start w:val="1"/>
      <w:numFmt w:val="decimal"/>
      <w:isLgl/>
      <w:lvlText w:val="%1.%2."/>
      <w:lvlJc w:val="left"/>
      <w:pPr>
        <w:ind w:left="1248" w:hanging="540"/>
      </w:pPr>
      <w:rPr>
        <w:rFonts w:hint="default"/>
      </w:rPr>
    </w:lvl>
    <w:lvl w:ilvl="2">
      <w:start w:val="1"/>
      <w:numFmt w:val="decimal"/>
      <w:isLgl/>
      <w:lvlText w:val="%1.%2.%3."/>
      <w:lvlJc w:val="left"/>
      <w:pPr>
        <w:ind w:left="2136" w:hanging="720"/>
      </w:pPr>
      <w:rPr>
        <w:rFonts w:hint="default"/>
      </w:rPr>
    </w:lvl>
    <w:lvl w:ilvl="3">
      <w:start w:val="1"/>
      <w:numFmt w:val="decimal"/>
      <w:isLgl/>
      <w:lvlText w:val="%1.%2.%3.%4."/>
      <w:lvlJc w:val="left"/>
      <w:pPr>
        <w:ind w:left="2844" w:hanging="720"/>
      </w:pPr>
      <w:rPr>
        <w:rFonts w:hint="default"/>
      </w:rPr>
    </w:lvl>
    <w:lvl w:ilvl="4">
      <w:start w:val="1"/>
      <w:numFmt w:val="decimal"/>
      <w:isLgl/>
      <w:lvlText w:val="%1.%2.%3.%4.%5."/>
      <w:lvlJc w:val="left"/>
      <w:pPr>
        <w:ind w:left="3912" w:hanging="1080"/>
      </w:pPr>
      <w:rPr>
        <w:rFonts w:hint="default"/>
      </w:rPr>
    </w:lvl>
    <w:lvl w:ilvl="5">
      <w:start w:val="1"/>
      <w:numFmt w:val="decimal"/>
      <w:isLgl/>
      <w:lvlText w:val="%1.%2.%3.%4.%5.%6."/>
      <w:lvlJc w:val="left"/>
      <w:pPr>
        <w:ind w:left="4620" w:hanging="1080"/>
      </w:pPr>
      <w:rPr>
        <w:rFonts w:hint="default"/>
      </w:rPr>
    </w:lvl>
    <w:lvl w:ilvl="6">
      <w:start w:val="1"/>
      <w:numFmt w:val="decimal"/>
      <w:isLgl/>
      <w:lvlText w:val="%1.%2.%3.%4.%5.%6.%7."/>
      <w:lvlJc w:val="left"/>
      <w:pPr>
        <w:ind w:left="5688" w:hanging="1440"/>
      </w:pPr>
      <w:rPr>
        <w:rFonts w:hint="default"/>
      </w:rPr>
    </w:lvl>
    <w:lvl w:ilvl="7">
      <w:start w:val="1"/>
      <w:numFmt w:val="decimal"/>
      <w:isLgl/>
      <w:lvlText w:val="%1.%2.%3.%4.%5.%6.%7.%8."/>
      <w:lvlJc w:val="left"/>
      <w:pPr>
        <w:ind w:left="6396" w:hanging="1440"/>
      </w:pPr>
      <w:rPr>
        <w:rFonts w:hint="default"/>
      </w:rPr>
    </w:lvl>
    <w:lvl w:ilvl="8">
      <w:start w:val="1"/>
      <w:numFmt w:val="decimal"/>
      <w:isLgl/>
      <w:lvlText w:val="%1.%2.%3.%4.%5.%6.%7.%8.%9."/>
      <w:lvlJc w:val="left"/>
      <w:pPr>
        <w:ind w:left="7464" w:hanging="1800"/>
      </w:pPr>
      <w:rPr>
        <w:rFonts w:hint="default"/>
      </w:rPr>
    </w:lvl>
  </w:abstractNum>
  <w:abstractNum w:abstractNumId="4" w15:restartNumberingAfterBreak="0">
    <w:nsid w:val="0000000A"/>
    <w:multiLevelType w:val="singleLevel"/>
    <w:tmpl w:val="0000000A"/>
    <w:name w:val="WW8Num12"/>
    <w:lvl w:ilvl="0">
      <w:start w:val="1"/>
      <w:numFmt w:val="bullet"/>
      <w:lvlText w:val=""/>
      <w:lvlJc w:val="left"/>
      <w:pPr>
        <w:tabs>
          <w:tab w:val="num" w:pos="720"/>
        </w:tabs>
        <w:ind w:left="0" w:firstLine="0"/>
      </w:pPr>
      <w:rPr>
        <w:rFonts w:ascii="Symbol" w:hAnsi="Symbol" w:cs="Symbol"/>
      </w:rPr>
    </w:lvl>
  </w:abstractNum>
  <w:abstractNum w:abstractNumId="5" w15:restartNumberingAfterBreak="0">
    <w:nsid w:val="00000019"/>
    <w:multiLevelType w:val="multilevel"/>
    <w:tmpl w:val="B8B0F0BE"/>
    <w:name w:val="WW8Num27"/>
    <w:lvl w:ilvl="0">
      <w:start w:val="1"/>
      <w:numFmt w:val="decimal"/>
      <w:lvlText w:val="%1."/>
      <w:lvlJc w:val="left"/>
      <w:pPr>
        <w:tabs>
          <w:tab w:val="num" w:pos="720"/>
        </w:tabs>
        <w:ind w:left="0" w:firstLine="0"/>
      </w:pPr>
      <w:rPr>
        <w:rFonts w:ascii="Symbol" w:eastAsia="Arial Narrow" w:hAnsi="Symbol" w:cs="Symbol"/>
      </w:rPr>
    </w:lvl>
    <w:lvl w:ilvl="1">
      <w:start w:val="13"/>
      <w:numFmt w:val="decimal"/>
      <w:isLgl/>
      <w:lvlText w:val="%1.%2."/>
      <w:lvlJc w:val="left"/>
      <w:pPr>
        <w:ind w:left="480" w:hanging="48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00000022"/>
    <w:multiLevelType w:val="singleLevel"/>
    <w:tmpl w:val="00000022"/>
    <w:name w:val="WW8Num36"/>
    <w:lvl w:ilvl="0">
      <w:start w:val="1"/>
      <w:numFmt w:val="bullet"/>
      <w:lvlText w:val=""/>
      <w:lvlJc w:val="left"/>
      <w:pPr>
        <w:tabs>
          <w:tab w:val="num" w:pos="360"/>
        </w:tabs>
        <w:ind w:left="0" w:firstLine="0"/>
      </w:pPr>
      <w:rPr>
        <w:rFonts w:ascii="Symbol" w:hAnsi="Symbol" w:cs="Wingdings"/>
      </w:rPr>
    </w:lvl>
  </w:abstractNum>
  <w:abstractNum w:abstractNumId="7" w15:restartNumberingAfterBreak="0">
    <w:nsid w:val="00000026"/>
    <w:multiLevelType w:val="singleLevel"/>
    <w:tmpl w:val="00000026"/>
    <w:name w:val="WW8Num40"/>
    <w:lvl w:ilvl="0">
      <w:start w:val="1"/>
      <w:numFmt w:val="bullet"/>
      <w:lvlText w:val=""/>
      <w:lvlJc w:val="left"/>
      <w:pPr>
        <w:tabs>
          <w:tab w:val="num" w:pos="360"/>
        </w:tabs>
        <w:ind w:left="0" w:firstLine="0"/>
      </w:pPr>
      <w:rPr>
        <w:rFonts w:ascii="Symbol" w:hAnsi="Symbol" w:cs="Symbol"/>
      </w:rPr>
    </w:lvl>
  </w:abstractNum>
  <w:abstractNum w:abstractNumId="8" w15:restartNumberingAfterBreak="0">
    <w:nsid w:val="0000002A"/>
    <w:multiLevelType w:val="singleLevel"/>
    <w:tmpl w:val="0000002A"/>
    <w:name w:val="WW8Num44"/>
    <w:lvl w:ilvl="0">
      <w:start w:val="1"/>
      <w:numFmt w:val="bullet"/>
      <w:lvlText w:val=""/>
      <w:lvlJc w:val="left"/>
      <w:pPr>
        <w:tabs>
          <w:tab w:val="num" w:pos="360"/>
        </w:tabs>
        <w:ind w:left="0" w:firstLine="0"/>
      </w:pPr>
      <w:rPr>
        <w:rFonts w:ascii="Symbol" w:hAnsi="Symbol" w:cs="Symbol"/>
      </w:rPr>
    </w:lvl>
  </w:abstractNum>
  <w:abstractNum w:abstractNumId="9" w15:restartNumberingAfterBreak="0">
    <w:nsid w:val="00000040"/>
    <w:multiLevelType w:val="singleLevel"/>
    <w:tmpl w:val="00000040"/>
    <w:name w:val="WW8Num66"/>
    <w:lvl w:ilvl="0">
      <w:start w:val="1"/>
      <w:numFmt w:val="bullet"/>
      <w:lvlText w:val=""/>
      <w:lvlJc w:val="left"/>
      <w:pPr>
        <w:tabs>
          <w:tab w:val="num" w:pos="720"/>
        </w:tabs>
        <w:ind w:left="0" w:firstLine="0"/>
      </w:pPr>
      <w:rPr>
        <w:rFonts w:ascii="Symbol" w:hAnsi="Symbol" w:cs="Wingdings"/>
      </w:rPr>
    </w:lvl>
  </w:abstractNum>
  <w:abstractNum w:abstractNumId="10" w15:restartNumberingAfterBreak="0">
    <w:nsid w:val="00000047"/>
    <w:multiLevelType w:val="singleLevel"/>
    <w:tmpl w:val="00000047"/>
    <w:name w:val="WW8Num79"/>
    <w:lvl w:ilvl="0">
      <w:start w:val="1"/>
      <w:numFmt w:val="bullet"/>
      <w:lvlText w:val=""/>
      <w:lvlJc w:val="left"/>
      <w:pPr>
        <w:tabs>
          <w:tab w:val="num" w:pos="720"/>
        </w:tabs>
        <w:ind w:left="0" w:firstLine="0"/>
      </w:pPr>
      <w:rPr>
        <w:rFonts w:ascii="Symbol" w:hAnsi="Symbol"/>
      </w:rPr>
    </w:lvl>
  </w:abstractNum>
  <w:abstractNum w:abstractNumId="11" w15:restartNumberingAfterBreak="0">
    <w:nsid w:val="00491BFF"/>
    <w:multiLevelType w:val="multilevel"/>
    <w:tmpl w:val="5A642412"/>
    <w:styleLink w:val="RTFNum3"/>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2" w15:restartNumberingAfterBreak="0">
    <w:nsid w:val="03352D3A"/>
    <w:multiLevelType w:val="multilevel"/>
    <w:tmpl w:val="6CA8E6E6"/>
    <w:lvl w:ilvl="0">
      <w:start w:val="1"/>
      <w:numFmt w:val="bullet"/>
      <w:lvlText w:val=""/>
      <w:lvlJc w:val="left"/>
      <w:pPr>
        <w:tabs>
          <w:tab w:val="num" w:pos="1428"/>
        </w:tabs>
        <w:ind w:left="1428" w:hanging="720"/>
      </w:pPr>
      <w:rPr>
        <w:rFonts w:ascii="Symbol" w:hAnsi="Symbol" w:hint="default"/>
        <w:sz w:val="24"/>
        <w:szCs w:val="24"/>
      </w:rPr>
    </w:lvl>
    <w:lvl w:ilvl="1">
      <w:start w:val="1"/>
      <w:numFmt w:val="decimal"/>
      <w:lvlText w:val="%2."/>
      <w:lvlJc w:val="left"/>
      <w:pPr>
        <w:tabs>
          <w:tab w:val="num" w:pos="2148"/>
        </w:tabs>
        <w:ind w:left="2148" w:hanging="720"/>
      </w:pPr>
      <w:rPr>
        <w:color w:val="auto"/>
      </w:rPr>
    </w:lvl>
    <w:lvl w:ilvl="2">
      <w:start w:val="1"/>
      <w:numFmt w:val="decimal"/>
      <w:lvlText w:val="%3."/>
      <w:lvlJc w:val="left"/>
      <w:pPr>
        <w:tabs>
          <w:tab w:val="num" w:pos="2868"/>
        </w:tabs>
        <w:ind w:left="2868" w:hanging="720"/>
      </w:pPr>
    </w:lvl>
    <w:lvl w:ilvl="3">
      <w:start w:val="1"/>
      <w:numFmt w:val="decimal"/>
      <w:lvlText w:val="%4."/>
      <w:lvlJc w:val="left"/>
      <w:pPr>
        <w:tabs>
          <w:tab w:val="num" w:pos="3588"/>
        </w:tabs>
        <w:ind w:left="3588" w:hanging="720"/>
      </w:pPr>
    </w:lvl>
    <w:lvl w:ilvl="4">
      <w:start w:val="1"/>
      <w:numFmt w:val="decimal"/>
      <w:lvlText w:val="%5."/>
      <w:lvlJc w:val="left"/>
      <w:pPr>
        <w:tabs>
          <w:tab w:val="num" w:pos="4308"/>
        </w:tabs>
        <w:ind w:left="4308" w:hanging="720"/>
      </w:pPr>
    </w:lvl>
    <w:lvl w:ilvl="5">
      <w:start w:val="1"/>
      <w:numFmt w:val="decimal"/>
      <w:lvlText w:val="%6."/>
      <w:lvlJc w:val="left"/>
      <w:pPr>
        <w:tabs>
          <w:tab w:val="num" w:pos="5028"/>
        </w:tabs>
        <w:ind w:left="5028" w:hanging="720"/>
      </w:pPr>
    </w:lvl>
    <w:lvl w:ilvl="6">
      <w:start w:val="1"/>
      <w:numFmt w:val="decimal"/>
      <w:lvlText w:val="%7."/>
      <w:lvlJc w:val="left"/>
      <w:pPr>
        <w:tabs>
          <w:tab w:val="num" w:pos="5748"/>
        </w:tabs>
        <w:ind w:left="5748" w:hanging="720"/>
      </w:pPr>
    </w:lvl>
    <w:lvl w:ilvl="7">
      <w:start w:val="1"/>
      <w:numFmt w:val="decimal"/>
      <w:lvlText w:val="%8."/>
      <w:lvlJc w:val="left"/>
      <w:pPr>
        <w:tabs>
          <w:tab w:val="num" w:pos="6468"/>
        </w:tabs>
        <w:ind w:left="6468" w:hanging="720"/>
      </w:pPr>
    </w:lvl>
    <w:lvl w:ilvl="8">
      <w:start w:val="1"/>
      <w:numFmt w:val="decimal"/>
      <w:lvlText w:val="%9."/>
      <w:lvlJc w:val="left"/>
      <w:pPr>
        <w:tabs>
          <w:tab w:val="num" w:pos="7188"/>
        </w:tabs>
        <w:ind w:left="7188" w:hanging="720"/>
      </w:pPr>
    </w:lvl>
  </w:abstractNum>
  <w:abstractNum w:abstractNumId="13" w15:restartNumberingAfterBreak="0">
    <w:nsid w:val="03655E47"/>
    <w:multiLevelType w:val="multilevel"/>
    <w:tmpl w:val="15248024"/>
    <w:styleLink w:val="LFO106"/>
    <w:lvl w:ilvl="0">
      <w:start w:val="1"/>
      <w:numFmt w:val="upperRoman"/>
      <w:lvlText w:val="%1."/>
      <w:lvlJc w:val="right"/>
      <w:rPr>
        <w:rFonts w:cs="Times New Roman"/>
      </w:rPr>
    </w:lvl>
    <w:lvl w:ilvl="1">
      <w:start w:val="1"/>
      <w:numFmt w:val="decimal"/>
      <w:lvlText w:val="%1.%2."/>
      <w:lvlJc w:val="left"/>
      <w:pPr>
        <w:ind w:left="1248" w:hanging="540"/>
      </w:pPr>
    </w:lvl>
    <w:lvl w:ilvl="2">
      <w:start w:val="1"/>
      <w:numFmt w:val="decimal"/>
      <w:lvlText w:val="%1.%2.%3."/>
      <w:lvlJc w:val="left"/>
      <w:pPr>
        <w:ind w:left="2136" w:hanging="720"/>
      </w:pPr>
    </w:lvl>
    <w:lvl w:ilvl="3">
      <w:start w:val="1"/>
      <w:numFmt w:val="decimal"/>
      <w:lvlText w:val="%1.%2.%3.%4."/>
      <w:lvlJc w:val="left"/>
      <w:pPr>
        <w:ind w:left="2844" w:hanging="720"/>
      </w:pPr>
    </w:lvl>
    <w:lvl w:ilvl="4">
      <w:start w:val="1"/>
      <w:numFmt w:val="decimal"/>
      <w:lvlText w:val="%1.%2.%3.%4.%5."/>
      <w:lvlJc w:val="left"/>
      <w:pPr>
        <w:ind w:left="3912" w:hanging="1080"/>
      </w:pPr>
    </w:lvl>
    <w:lvl w:ilvl="5">
      <w:start w:val="1"/>
      <w:numFmt w:val="decimal"/>
      <w:lvlText w:val="%1.%2.%3.%4.%5.%6."/>
      <w:lvlJc w:val="left"/>
      <w:pPr>
        <w:ind w:left="4620" w:hanging="1080"/>
      </w:pPr>
    </w:lvl>
    <w:lvl w:ilvl="6">
      <w:start w:val="1"/>
      <w:numFmt w:val="decimal"/>
      <w:lvlText w:val="%1.%2.%3.%4.%5.%6.%7."/>
      <w:lvlJc w:val="left"/>
      <w:pPr>
        <w:ind w:left="5688" w:hanging="1440"/>
      </w:pPr>
    </w:lvl>
    <w:lvl w:ilvl="7">
      <w:start w:val="1"/>
      <w:numFmt w:val="decimal"/>
      <w:lvlText w:val="%1.%2.%3.%4.%5.%6.%7.%8."/>
      <w:lvlJc w:val="left"/>
      <w:pPr>
        <w:ind w:left="6396" w:hanging="1440"/>
      </w:pPr>
    </w:lvl>
    <w:lvl w:ilvl="8">
      <w:start w:val="1"/>
      <w:numFmt w:val="decimal"/>
      <w:lvlText w:val="%1.%2.%3.%4.%5.%6.%7.%8.%9."/>
      <w:lvlJc w:val="left"/>
      <w:pPr>
        <w:ind w:left="7464" w:hanging="1800"/>
      </w:pPr>
    </w:lvl>
  </w:abstractNum>
  <w:abstractNum w:abstractNumId="14" w15:restartNumberingAfterBreak="0">
    <w:nsid w:val="044277D0"/>
    <w:multiLevelType w:val="multilevel"/>
    <w:tmpl w:val="7C788D90"/>
    <w:styleLink w:val="RTFNum31"/>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5" w15:restartNumberingAfterBreak="0">
    <w:nsid w:val="047C29A2"/>
    <w:multiLevelType w:val="multilevel"/>
    <w:tmpl w:val="DEAA9D78"/>
    <w:styleLink w:val="RTFNum52"/>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6" w15:restartNumberingAfterBreak="0">
    <w:nsid w:val="04AC6502"/>
    <w:multiLevelType w:val="multilevel"/>
    <w:tmpl w:val="87FA04BC"/>
    <w:styleLink w:val="RTFNum2"/>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7" w15:restartNumberingAfterBreak="0">
    <w:nsid w:val="04FC7320"/>
    <w:multiLevelType w:val="hybridMultilevel"/>
    <w:tmpl w:val="A0402D74"/>
    <w:lvl w:ilvl="0" w:tplc="0416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0BEC7C8C"/>
    <w:multiLevelType w:val="multilevel"/>
    <w:tmpl w:val="A5E601DE"/>
    <w:styleLink w:val="RTFNum50"/>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9" w15:restartNumberingAfterBreak="0">
    <w:nsid w:val="0BF0382F"/>
    <w:multiLevelType w:val="multilevel"/>
    <w:tmpl w:val="2E76E2B0"/>
    <w:styleLink w:val="RTFNum27"/>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0" w15:restartNumberingAfterBreak="0">
    <w:nsid w:val="10071A87"/>
    <w:multiLevelType w:val="multilevel"/>
    <w:tmpl w:val="B7D017C2"/>
    <w:styleLink w:val="RTFNum16"/>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1" w15:restartNumberingAfterBreak="0">
    <w:nsid w:val="11495D05"/>
    <w:multiLevelType w:val="hybridMultilevel"/>
    <w:tmpl w:val="B088C082"/>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22" w15:restartNumberingAfterBreak="0">
    <w:nsid w:val="117033F1"/>
    <w:multiLevelType w:val="multilevel"/>
    <w:tmpl w:val="E6FE62EE"/>
    <w:styleLink w:val="RTFNum37"/>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3" w15:restartNumberingAfterBreak="0">
    <w:nsid w:val="14245C60"/>
    <w:multiLevelType w:val="multilevel"/>
    <w:tmpl w:val="2AC8BFB8"/>
    <w:styleLink w:val="RTFNum22"/>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4" w15:restartNumberingAfterBreak="0">
    <w:nsid w:val="15801256"/>
    <w:multiLevelType w:val="hybridMultilevel"/>
    <w:tmpl w:val="348AE8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15:restartNumberingAfterBreak="0">
    <w:nsid w:val="180A7AD7"/>
    <w:multiLevelType w:val="hybridMultilevel"/>
    <w:tmpl w:val="53D4829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197543FD"/>
    <w:multiLevelType w:val="multilevel"/>
    <w:tmpl w:val="09F6943A"/>
    <w:styleLink w:val="RTFNum30"/>
    <w:lvl w:ilvl="0">
      <w:start w:val="1"/>
      <w:numFmt w:val="none"/>
      <w:lvlText w:val="%1"/>
      <w:lvlJc w:val="left"/>
    </w:lvl>
    <w:lvl w:ilvl="1">
      <w:start w:val="1"/>
      <w:numFmt w:val="decimal"/>
      <w:lvlText w:val="%2."/>
      <w:lvlJc w:val="left"/>
    </w:lvl>
    <w:lvl w:ilvl="2">
      <w:start w:val="1"/>
      <w:numFmt w:val="none"/>
      <w:lvlText w:val="%3"/>
      <w:lvlJc w:val="left"/>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7" w15:restartNumberingAfterBreak="0">
    <w:nsid w:val="19EC34CF"/>
    <w:multiLevelType w:val="multilevel"/>
    <w:tmpl w:val="6A301758"/>
    <w:styleLink w:val="RTFNum12"/>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8" w15:restartNumberingAfterBreak="0">
    <w:nsid w:val="1C341CCE"/>
    <w:multiLevelType w:val="multilevel"/>
    <w:tmpl w:val="68A042B4"/>
    <w:styleLink w:val="RTFNum28"/>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9" w15:restartNumberingAfterBreak="0">
    <w:nsid w:val="1D1E2DCC"/>
    <w:multiLevelType w:val="hybridMultilevel"/>
    <w:tmpl w:val="524EC954"/>
    <w:lvl w:ilvl="0" w:tplc="0416000B">
      <w:start w:val="1"/>
      <w:numFmt w:val="bullet"/>
      <w:lvlText w:val=""/>
      <w:lvlJc w:val="left"/>
      <w:pPr>
        <w:ind w:left="825" w:hanging="360"/>
      </w:pPr>
      <w:rPr>
        <w:rFonts w:ascii="Wingdings" w:hAnsi="Wingdings" w:hint="default"/>
      </w:rPr>
    </w:lvl>
    <w:lvl w:ilvl="1" w:tplc="04160003" w:tentative="1">
      <w:start w:val="1"/>
      <w:numFmt w:val="bullet"/>
      <w:lvlText w:val="o"/>
      <w:lvlJc w:val="left"/>
      <w:pPr>
        <w:ind w:left="1545" w:hanging="360"/>
      </w:pPr>
      <w:rPr>
        <w:rFonts w:ascii="Courier New" w:hAnsi="Courier New" w:cs="Courier New" w:hint="default"/>
      </w:rPr>
    </w:lvl>
    <w:lvl w:ilvl="2" w:tplc="04160005" w:tentative="1">
      <w:start w:val="1"/>
      <w:numFmt w:val="bullet"/>
      <w:lvlText w:val=""/>
      <w:lvlJc w:val="left"/>
      <w:pPr>
        <w:ind w:left="2265" w:hanging="360"/>
      </w:pPr>
      <w:rPr>
        <w:rFonts w:ascii="Wingdings" w:hAnsi="Wingdings" w:hint="default"/>
      </w:rPr>
    </w:lvl>
    <w:lvl w:ilvl="3" w:tplc="04160001" w:tentative="1">
      <w:start w:val="1"/>
      <w:numFmt w:val="bullet"/>
      <w:lvlText w:val=""/>
      <w:lvlJc w:val="left"/>
      <w:pPr>
        <w:ind w:left="2985" w:hanging="360"/>
      </w:pPr>
      <w:rPr>
        <w:rFonts w:ascii="Symbol" w:hAnsi="Symbol" w:hint="default"/>
      </w:rPr>
    </w:lvl>
    <w:lvl w:ilvl="4" w:tplc="04160003" w:tentative="1">
      <w:start w:val="1"/>
      <w:numFmt w:val="bullet"/>
      <w:lvlText w:val="o"/>
      <w:lvlJc w:val="left"/>
      <w:pPr>
        <w:ind w:left="3705" w:hanging="360"/>
      </w:pPr>
      <w:rPr>
        <w:rFonts w:ascii="Courier New" w:hAnsi="Courier New" w:cs="Courier New" w:hint="default"/>
      </w:rPr>
    </w:lvl>
    <w:lvl w:ilvl="5" w:tplc="04160005" w:tentative="1">
      <w:start w:val="1"/>
      <w:numFmt w:val="bullet"/>
      <w:lvlText w:val=""/>
      <w:lvlJc w:val="left"/>
      <w:pPr>
        <w:ind w:left="4425" w:hanging="360"/>
      </w:pPr>
      <w:rPr>
        <w:rFonts w:ascii="Wingdings" w:hAnsi="Wingdings" w:hint="default"/>
      </w:rPr>
    </w:lvl>
    <w:lvl w:ilvl="6" w:tplc="04160001" w:tentative="1">
      <w:start w:val="1"/>
      <w:numFmt w:val="bullet"/>
      <w:lvlText w:val=""/>
      <w:lvlJc w:val="left"/>
      <w:pPr>
        <w:ind w:left="5145" w:hanging="360"/>
      </w:pPr>
      <w:rPr>
        <w:rFonts w:ascii="Symbol" w:hAnsi="Symbol" w:hint="default"/>
      </w:rPr>
    </w:lvl>
    <w:lvl w:ilvl="7" w:tplc="04160003" w:tentative="1">
      <w:start w:val="1"/>
      <w:numFmt w:val="bullet"/>
      <w:lvlText w:val="o"/>
      <w:lvlJc w:val="left"/>
      <w:pPr>
        <w:ind w:left="5865" w:hanging="360"/>
      </w:pPr>
      <w:rPr>
        <w:rFonts w:ascii="Courier New" w:hAnsi="Courier New" w:cs="Courier New" w:hint="default"/>
      </w:rPr>
    </w:lvl>
    <w:lvl w:ilvl="8" w:tplc="04160005" w:tentative="1">
      <w:start w:val="1"/>
      <w:numFmt w:val="bullet"/>
      <w:lvlText w:val=""/>
      <w:lvlJc w:val="left"/>
      <w:pPr>
        <w:ind w:left="6585" w:hanging="360"/>
      </w:pPr>
      <w:rPr>
        <w:rFonts w:ascii="Wingdings" w:hAnsi="Wingdings" w:hint="default"/>
      </w:rPr>
    </w:lvl>
  </w:abstractNum>
  <w:abstractNum w:abstractNumId="30" w15:restartNumberingAfterBreak="0">
    <w:nsid w:val="1DC958CB"/>
    <w:multiLevelType w:val="multilevel"/>
    <w:tmpl w:val="3EA6D70C"/>
    <w:styleLink w:val="RTFNum41"/>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1" w15:restartNumberingAfterBreak="0">
    <w:nsid w:val="1E3C1194"/>
    <w:multiLevelType w:val="hybridMultilevel"/>
    <w:tmpl w:val="FE5A87FE"/>
    <w:lvl w:ilvl="0" w:tplc="6BA039DC">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20CD0101"/>
    <w:multiLevelType w:val="multilevel"/>
    <w:tmpl w:val="5E8CA900"/>
    <w:styleLink w:val="RTFNum48"/>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3" w15:restartNumberingAfterBreak="0">
    <w:nsid w:val="21101513"/>
    <w:multiLevelType w:val="multilevel"/>
    <w:tmpl w:val="47AABA78"/>
    <w:styleLink w:val="RTFNum36"/>
    <w:lvl w:ilvl="0">
      <w:start w:val="1"/>
      <w:numFmt w:val="none"/>
      <w:lvlText w:val="%1"/>
      <w:lvlJc w:val="left"/>
    </w:lvl>
    <w:lvl w:ilvl="1">
      <w:start w:val="1"/>
      <w:numFmt w:val="decimal"/>
      <w:lvlText w:val="%2."/>
      <w:lvlJc w:val="left"/>
    </w:lvl>
    <w:lvl w:ilvl="2">
      <w:start w:val="1"/>
      <w:numFmt w:val="none"/>
      <w:lvlText w:val="%3"/>
      <w:lvlJc w:val="left"/>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4" w15:restartNumberingAfterBreak="0">
    <w:nsid w:val="234F4D6B"/>
    <w:multiLevelType w:val="hybridMultilevel"/>
    <w:tmpl w:val="9474B4F4"/>
    <w:lvl w:ilvl="0" w:tplc="04160003">
      <w:start w:val="1"/>
      <w:numFmt w:val="bullet"/>
      <w:lvlText w:val="o"/>
      <w:lvlJc w:val="left"/>
      <w:pPr>
        <w:ind w:left="720" w:hanging="360"/>
      </w:pPr>
      <w:rPr>
        <w:rFonts w:ascii="Courier New" w:hAnsi="Courier New" w:cs="Courier New"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15:restartNumberingAfterBreak="0">
    <w:nsid w:val="23577BD9"/>
    <w:multiLevelType w:val="hybridMultilevel"/>
    <w:tmpl w:val="1D80224E"/>
    <w:lvl w:ilvl="0" w:tplc="04160001">
      <w:start w:val="1"/>
      <w:numFmt w:val="bullet"/>
      <w:lvlText w:val=""/>
      <w:lvlJc w:val="left"/>
      <w:pPr>
        <w:ind w:left="1364" w:hanging="360"/>
      </w:pPr>
      <w:rPr>
        <w:rFonts w:ascii="Symbol" w:hAnsi="Symbol" w:hint="default"/>
      </w:rPr>
    </w:lvl>
    <w:lvl w:ilvl="1" w:tplc="04160003" w:tentative="1">
      <w:start w:val="1"/>
      <w:numFmt w:val="bullet"/>
      <w:lvlText w:val="o"/>
      <w:lvlJc w:val="left"/>
      <w:pPr>
        <w:ind w:left="2084" w:hanging="360"/>
      </w:pPr>
      <w:rPr>
        <w:rFonts w:ascii="Courier New" w:hAnsi="Courier New" w:cs="Courier New" w:hint="default"/>
      </w:rPr>
    </w:lvl>
    <w:lvl w:ilvl="2" w:tplc="04160005" w:tentative="1">
      <w:start w:val="1"/>
      <w:numFmt w:val="bullet"/>
      <w:lvlText w:val=""/>
      <w:lvlJc w:val="left"/>
      <w:pPr>
        <w:ind w:left="2804" w:hanging="360"/>
      </w:pPr>
      <w:rPr>
        <w:rFonts w:ascii="Wingdings" w:hAnsi="Wingdings" w:hint="default"/>
      </w:rPr>
    </w:lvl>
    <w:lvl w:ilvl="3" w:tplc="04160001" w:tentative="1">
      <w:start w:val="1"/>
      <w:numFmt w:val="bullet"/>
      <w:lvlText w:val=""/>
      <w:lvlJc w:val="left"/>
      <w:pPr>
        <w:ind w:left="3524" w:hanging="360"/>
      </w:pPr>
      <w:rPr>
        <w:rFonts w:ascii="Symbol" w:hAnsi="Symbol" w:hint="default"/>
      </w:rPr>
    </w:lvl>
    <w:lvl w:ilvl="4" w:tplc="04160003" w:tentative="1">
      <w:start w:val="1"/>
      <w:numFmt w:val="bullet"/>
      <w:lvlText w:val="o"/>
      <w:lvlJc w:val="left"/>
      <w:pPr>
        <w:ind w:left="4244" w:hanging="360"/>
      </w:pPr>
      <w:rPr>
        <w:rFonts w:ascii="Courier New" w:hAnsi="Courier New" w:cs="Courier New" w:hint="default"/>
      </w:rPr>
    </w:lvl>
    <w:lvl w:ilvl="5" w:tplc="04160005" w:tentative="1">
      <w:start w:val="1"/>
      <w:numFmt w:val="bullet"/>
      <w:lvlText w:val=""/>
      <w:lvlJc w:val="left"/>
      <w:pPr>
        <w:ind w:left="4964" w:hanging="360"/>
      </w:pPr>
      <w:rPr>
        <w:rFonts w:ascii="Wingdings" w:hAnsi="Wingdings" w:hint="default"/>
      </w:rPr>
    </w:lvl>
    <w:lvl w:ilvl="6" w:tplc="04160001" w:tentative="1">
      <w:start w:val="1"/>
      <w:numFmt w:val="bullet"/>
      <w:lvlText w:val=""/>
      <w:lvlJc w:val="left"/>
      <w:pPr>
        <w:ind w:left="5684" w:hanging="360"/>
      </w:pPr>
      <w:rPr>
        <w:rFonts w:ascii="Symbol" w:hAnsi="Symbol" w:hint="default"/>
      </w:rPr>
    </w:lvl>
    <w:lvl w:ilvl="7" w:tplc="04160003" w:tentative="1">
      <w:start w:val="1"/>
      <w:numFmt w:val="bullet"/>
      <w:lvlText w:val="o"/>
      <w:lvlJc w:val="left"/>
      <w:pPr>
        <w:ind w:left="6404" w:hanging="360"/>
      </w:pPr>
      <w:rPr>
        <w:rFonts w:ascii="Courier New" w:hAnsi="Courier New" w:cs="Courier New" w:hint="default"/>
      </w:rPr>
    </w:lvl>
    <w:lvl w:ilvl="8" w:tplc="04160005" w:tentative="1">
      <w:start w:val="1"/>
      <w:numFmt w:val="bullet"/>
      <w:lvlText w:val=""/>
      <w:lvlJc w:val="left"/>
      <w:pPr>
        <w:ind w:left="7124" w:hanging="360"/>
      </w:pPr>
      <w:rPr>
        <w:rFonts w:ascii="Wingdings" w:hAnsi="Wingdings" w:hint="default"/>
      </w:rPr>
    </w:lvl>
  </w:abstractNum>
  <w:abstractNum w:abstractNumId="36" w15:restartNumberingAfterBreak="0">
    <w:nsid w:val="242965AA"/>
    <w:multiLevelType w:val="multilevel"/>
    <w:tmpl w:val="0D62AE58"/>
    <w:styleLink w:val="RTFNum9"/>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7" w15:restartNumberingAfterBreak="0">
    <w:nsid w:val="258B0643"/>
    <w:multiLevelType w:val="multilevel"/>
    <w:tmpl w:val="D72C5598"/>
    <w:styleLink w:val="RTFNum15"/>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8" w15:restartNumberingAfterBreak="0">
    <w:nsid w:val="264D01A3"/>
    <w:multiLevelType w:val="hybridMultilevel"/>
    <w:tmpl w:val="D032BA2A"/>
    <w:lvl w:ilvl="0" w:tplc="04160003">
      <w:start w:val="1"/>
      <w:numFmt w:val="bullet"/>
      <w:lvlText w:val="o"/>
      <w:lvlJc w:val="left"/>
      <w:pPr>
        <w:ind w:left="360" w:hanging="360"/>
      </w:pPr>
      <w:rPr>
        <w:rFonts w:ascii="Courier New" w:hAnsi="Courier New" w:cs="Courier New"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39" w15:restartNumberingAfterBreak="0">
    <w:nsid w:val="26750A97"/>
    <w:multiLevelType w:val="multilevel"/>
    <w:tmpl w:val="CB0E509E"/>
    <w:styleLink w:val="RTFNum29"/>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0" w15:restartNumberingAfterBreak="0">
    <w:nsid w:val="27C62375"/>
    <w:multiLevelType w:val="multilevel"/>
    <w:tmpl w:val="14F8B75A"/>
    <w:styleLink w:val="RTFNum4"/>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1" w15:restartNumberingAfterBreak="0">
    <w:nsid w:val="2890595C"/>
    <w:multiLevelType w:val="multilevel"/>
    <w:tmpl w:val="C9AED0AE"/>
    <w:styleLink w:val="RTFNum11"/>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2" w15:restartNumberingAfterBreak="0">
    <w:nsid w:val="2AB63613"/>
    <w:multiLevelType w:val="hybridMultilevel"/>
    <w:tmpl w:val="4CA2792C"/>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43" w15:restartNumberingAfterBreak="0">
    <w:nsid w:val="2B20174A"/>
    <w:multiLevelType w:val="multilevel"/>
    <w:tmpl w:val="73BA1C3C"/>
    <w:styleLink w:val="RTFNum43"/>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4" w15:restartNumberingAfterBreak="0">
    <w:nsid w:val="2E11754D"/>
    <w:multiLevelType w:val="multilevel"/>
    <w:tmpl w:val="B9B60E2E"/>
    <w:styleLink w:val="RTFNum35"/>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5" w15:restartNumberingAfterBreak="0">
    <w:nsid w:val="3014308B"/>
    <w:multiLevelType w:val="hybridMultilevel"/>
    <w:tmpl w:val="1C1CCE2E"/>
    <w:lvl w:ilvl="0" w:tplc="4A841438">
      <w:start w:val="2"/>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15:restartNumberingAfterBreak="0">
    <w:nsid w:val="3085128D"/>
    <w:multiLevelType w:val="multilevel"/>
    <w:tmpl w:val="C824B894"/>
    <w:styleLink w:val="RTFNum32"/>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7" w15:restartNumberingAfterBreak="0">
    <w:nsid w:val="326D4CEF"/>
    <w:multiLevelType w:val="multilevel"/>
    <w:tmpl w:val="590EC8B4"/>
    <w:styleLink w:val="RTFNum42"/>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8" w15:restartNumberingAfterBreak="0">
    <w:nsid w:val="331863F0"/>
    <w:multiLevelType w:val="hybridMultilevel"/>
    <w:tmpl w:val="7C9E1C6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9" w15:restartNumberingAfterBreak="0">
    <w:nsid w:val="34206D13"/>
    <w:multiLevelType w:val="hybridMultilevel"/>
    <w:tmpl w:val="450A0294"/>
    <w:lvl w:ilvl="0" w:tplc="35D81E66">
      <w:start w:val="1"/>
      <w:numFmt w:val="lowerLetter"/>
      <w:lvlText w:val="%1)"/>
      <w:lvlJc w:val="left"/>
      <w:pPr>
        <w:ind w:left="720" w:hanging="360"/>
      </w:pPr>
      <w:rPr>
        <w:rFonts w:hint="default"/>
        <w:b/>
        <w:bCs w:val="0"/>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0" w15:restartNumberingAfterBreak="0">
    <w:nsid w:val="34F54873"/>
    <w:multiLevelType w:val="multilevel"/>
    <w:tmpl w:val="4BC435A2"/>
    <w:styleLink w:val="RTFNum26"/>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1" w15:restartNumberingAfterBreak="0">
    <w:nsid w:val="34FB4174"/>
    <w:multiLevelType w:val="multilevel"/>
    <w:tmpl w:val="84B8EE98"/>
    <w:styleLink w:val="RTFNum45"/>
    <w:lvl w:ilvl="0">
      <w:start w:val="1"/>
      <w:numFmt w:val="decimal"/>
      <w:lvlText w:val="%1."/>
      <w:lvlJc w:val="left"/>
    </w:lvl>
    <w:lvl w:ilvl="1">
      <w:start w:val="1"/>
      <w:numFmt w:val="decimal"/>
      <w:lvlText w:val="%2."/>
      <w:lvlJc w:val="left"/>
    </w:lvl>
    <w:lvl w:ilvl="2">
      <w:start w:val="1"/>
      <w:numFmt w:val="none"/>
      <w:lvlText w:val="%3"/>
      <w:lvlJc w:val="left"/>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2" w15:restartNumberingAfterBreak="0">
    <w:nsid w:val="35874638"/>
    <w:multiLevelType w:val="multilevel"/>
    <w:tmpl w:val="1FC07A9C"/>
    <w:styleLink w:val="RTFNum47"/>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3" w15:restartNumberingAfterBreak="0">
    <w:nsid w:val="36146402"/>
    <w:multiLevelType w:val="multilevel"/>
    <w:tmpl w:val="F8D82EBC"/>
    <w:styleLink w:val="RTFNum44"/>
    <w:lvl w:ilvl="0">
      <w:start w:val="1"/>
      <w:numFmt w:val="none"/>
      <w:lvlText w:val="%1"/>
      <w:lvlJc w:val="left"/>
    </w:lvl>
    <w:lvl w:ilvl="1">
      <w:start w:val="1"/>
      <w:numFmt w:val="decimal"/>
      <w:lvlText w:val="%2."/>
      <w:lvlJc w:val="left"/>
    </w:lvl>
    <w:lvl w:ilvl="2">
      <w:start w:val="1"/>
      <w:numFmt w:val="none"/>
      <w:lvlText w:val="%3"/>
      <w:lvlJc w:val="left"/>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4" w15:restartNumberingAfterBreak="0">
    <w:nsid w:val="37447280"/>
    <w:multiLevelType w:val="hybridMultilevel"/>
    <w:tmpl w:val="E27438FA"/>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55" w15:restartNumberingAfterBreak="0">
    <w:nsid w:val="3C1410DF"/>
    <w:multiLevelType w:val="multilevel"/>
    <w:tmpl w:val="D80251B8"/>
    <w:styleLink w:val="RTFNum24"/>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6" w15:restartNumberingAfterBreak="0">
    <w:nsid w:val="3C3F7864"/>
    <w:multiLevelType w:val="multilevel"/>
    <w:tmpl w:val="EE909B3A"/>
    <w:styleLink w:val="RTFNum25"/>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7" w15:restartNumberingAfterBreak="0">
    <w:nsid w:val="40E002D1"/>
    <w:multiLevelType w:val="multilevel"/>
    <w:tmpl w:val="827C40AC"/>
    <w:styleLink w:val="RTFNum5"/>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8" w15:restartNumberingAfterBreak="0">
    <w:nsid w:val="411E5DCF"/>
    <w:multiLevelType w:val="multilevel"/>
    <w:tmpl w:val="2806B680"/>
    <w:styleLink w:val="RTFNum19"/>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9" w15:restartNumberingAfterBreak="0">
    <w:nsid w:val="41CD1BAF"/>
    <w:multiLevelType w:val="multilevel"/>
    <w:tmpl w:val="A1FA8408"/>
    <w:styleLink w:val="RTFNum53"/>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0" w15:restartNumberingAfterBreak="0">
    <w:nsid w:val="4617252F"/>
    <w:multiLevelType w:val="multilevel"/>
    <w:tmpl w:val="80FE2E72"/>
    <w:styleLink w:val="RTFNum21"/>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1" w15:restartNumberingAfterBreak="0">
    <w:nsid w:val="46CF356F"/>
    <w:multiLevelType w:val="multilevel"/>
    <w:tmpl w:val="28FA5DE0"/>
    <w:styleLink w:val="RTFNum6"/>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2" w15:restartNumberingAfterBreak="0">
    <w:nsid w:val="482A34DB"/>
    <w:multiLevelType w:val="hybridMultilevel"/>
    <w:tmpl w:val="14C2C798"/>
    <w:lvl w:ilvl="0" w:tplc="0416001B">
      <w:start w:val="1"/>
      <w:numFmt w:val="lowerRoman"/>
      <w:lvlText w:val="%1."/>
      <w:lvlJc w:val="right"/>
      <w:pPr>
        <w:ind w:left="1440" w:hanging="72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3" w15:restartNumberingAfterBreak="0">
    <w:nsid w:val="4AEE5E38"/>
    <w:multiLevelType w:val="hybridMultilevel"/>
    <w:tmpl w:val="8DE06CF8"/>
    <w:lvl w:ilvl="0" w:tplc="0416000D">
      <w:start w:val="1"/>
      <w:numFmt w:val="bullet"/>
      <w:lvlText w:val=""/>
      <w:lvlJc w:val="left"/>
      <w:pPr>
        <w:ind w:left="780" w:hanging="360"/>
      </w:pPr>
      <w:rPr>
        <w:rFonts w:ascii="Wingdings" w:hAnsi="Wingdings" w:hint="default"/>
      </w:rPr>
    </w:lvl>
    <w:lvl w:ilvl="1" w:tplc="04160003" w:tentative="1">
      <w:start w:val="1"/>
      <w:numFmt w:val="bullet"/>
      <w:lvlText w:val="o"/>
      <w:lvlJc w:val="left"/>
      <w:pPr>
        <w:ind w:left="1500" w:hanging="360"/>
      </w:pPr>
      <w:rPr>
        <w:rFonts w:ascii="Courier New" w:hAnsi="Courier New" w:cs="Courier New" w:hint="default"/>
      </w:rPr>
    </w:lvl>
    <w:lvl w:ilvl="2" w:tplc="04160005" w:tentative="1">
      <w:start w:val="1"/>
      <w:numFmt w:val="bullet"/>
      <w:lvlText w:val=""/>
      <w:lvlJc w:val="left"/>
      <w:pPr>
        <w:ind w:left="2220" w:hanging="360"/>
      </w:pPr>
      <w:rPr>
        <w:rFonts w:ascii="Wingdings" w:hAnsi="Wingdings" w:hint="default"/>
      </w:rPr>
    </w:lvl>
    <w:lvl w:ilvl="3" w:tplc="04160001" w:tentative="1">
      <w:start w:val="1"/>
      <w:numFmt w:val="bullet"/>
      <w:lvlText w:val=""/>
      <w:lvlJc w:val="left"/>
      <w:pPr>
        <w:ind w:left="2940" w:hanging="360"/>
      </w:pPr>
      <w:rPr>
        <w:rFonts w:ascii="Symbol" w:hAnsi="Symbol" w:hint="default"/>
      </w:rPr>
    </w:lvl>
    <w:lvl w:ilvl="4" w:tplc="04160003" w:tentative="1">
      <w:start w:val="1"/>
      <w:numFmt w:val="bullet"/>
      <w:lvlText w:val="o"/>
      <w:lvlJc w:val="left"/>
      <w:pPr>
        <w:ind w:left="3660" w:hanging="360"/>
      </w:pPr>
      <w:rPr>
        <w:rFonts w:ascii="Courier New" w:hAnsi="Courier New" w:cs="Courier New" w:hint="default"/>
      </w:rPr>
    </w:lvl>
    <w:lvl w:ilvl="5" w:tplc="04160005" w:tentative="1">
      <w:start w:val="1"/>
      <w:numFmt w:val="bullet"/>
      <w:lvlText w:val=""/>
      <w:lvlJc w:val="left"/>
      <w:pPr>
        <w:ind w:left="4380" w:hanging="360"/>
      </w:pPr>
      <w:rPr>
        <w:rFonts w:ascii="Wingdings" w:hAnsi="Wingdings" w:hint="default"/>
      </w:rPr>
    </w:lvl>
    <w:lvl w:ilvl="6" w:tplc="04160001" w:tentative="1">
      <w:start w:val="1"/>
      <w:numFmt w:val="bullet"/>
      <w:lvlText w:val=""/>
      <w:lvlJc w:val="left"/>
      <w:pPr>
        <w:ind w:left="5100" w:hanging="360"/>
      </w:pPr>
      <w:rPr>
        <w:rFonts w:ascii="Symbol" w:hAnsi="Symbol" w:hint="default"/>
      </w:rPr>
    </w:lvl>
    <w:lvl w:ilvl="7" w:tplc="04160003" w:tentative="1">
      <w:start w:val="1"/>
      <w:numFmt w:val="bullet"/>
      <w:lvlText w:val="o"/>
      <w:lvlJc w:val="left"/>
      <w:pPr>
        <w:ind w:left="5820" w:hanging="360"/>
      </w:pPr>
      <w:rPr>
        <w:rFonts w:ascii="Courier New" w:hAnsi="Courier New" w:cs="Courier New" w:hint="default"/>
      </w:rPr>
    </w:lvl>
    <w:lvl w:ilvl="8" w:tplc="04160005" w:tentative="1">
      <w:start w:val="1"/>
      <w:numFmt w:val="bullet"/>
      <w:lvlText w:val=""/>
      <w:lvlJc w:val="left"/>
      <w:pPr>
        <w:ind w:left="6540" w:hanging="360"/>
      </w:pPr>
      <w:rPr>
        <w:rFonts w:ascii="Wingdings" w:hAnsi="Wingdings" w:hint="default"/>
      </w:rPr>
    </w:lvl>
  </w:abstractNum>
  <w:abstractNum w:abstractNumId="64" w15:restartNumberingAfterBreak="0">
    <w:nsid w:val="4D1434D6"/>
    <w:multiLevelType w:val="multilevel"/>
    <w:tmpl w:val="6D70F8E2"/>
    <w:styleLink w:val="RTFNum23"/>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5" w15:restartNumberingAfterBreak="0">
    <w:nsid w:val="4DE623BB"/>
    <w:multiLevelType w:val="multilevel"/>
    <w:tmpl w:val="E1528070"/>
    <w:styleLink w:val="RTFNum38"/>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6" w15:restartNumberingAfterBreak="0">
    <w:nsid w:val="4E7F1D81"/>
    <w:multiLevelType w:val="hybridMultilevel"/>
    <w:tmpl w:val="DEE44A00"/>
    <w:lvl w:ilvl="0" w:tplc="FF08A29C">
      <w:start w:val="1"/>
      <w:numFmt w:val="decimal"/>
      <w:lvlText w:val="%1."/>
      <w:lvlJc w:val="left"/>
      <w:pPr>
        <w:ind w:left="465" w:hanging="360"/>
      </w:pPr>
      <w:rPr>
        <w:rFonts w:hint="default"/>
      </w:rPr>
    </w:lvl>
    <w:lvl w:ilvl="1" w:tplc="04160019" w:tentative="1">
      <w:start w:val="1"/>
      <w:numFmt w:val="lowerLetter"/>
      <w:lvlText w:val="%2."/>
      <w:lvlJc w:val="left"/>
      <w:pPr>
        <w:ind w:left="1185" w:hanging="360"/>
      </w:pPr>
    </w:lvl>
    <w:lvl w:ilvl="2" w:tplc="0416001B" w:tentative="1">
      <w:start w:val="1"/>
      <w:numFmt w:val="lowerRoman"/>
      <w:lvlText w:val="%3."/>
      <w:lvlJc w:val="right"/>
      <w:pPr>
        <w:ind w:left="1905" w:hanging="180"/>
      </w:pPr>
    </w:lvl>
    <w:lvl w:ilvl="3" w:tplc="0416000F" w:tentative="1">
      <w:start w:val="1"/>
      <w:numFmt w:val="decimal"/>
      <w:lvlText w:val="%4."/>
      <w:lvlJc w:val="left"/>
      <w:pPr>
        <w:ind w:left="2625" w:hanging="360"/>
      </w:pPr>
    </w:lvl>
    <w:lvl w:ilvl="4" w:tplc="04160019" w:tentative="1">
      <w:start w:val="1"/>
      <w:numFmt w:val="lowerLetter"/>
      <w:lvlText w:val="%5."/>
      <w:lvlJc w:val="left"/>
      <w:pPr>
        <w:ind w:left="3345" w:hanging="360"/>
      </w:pPr>
    </w:lvl>
    <w:lvl w:ilvl="5" w:tplc="0416001B" w:tentative="1">
      <w:start w:val="1"/>
      <w:numFmt w:val="lowerRoman"/>
      <w:lvlText w:val="%6."/>
      <w:lvlJc w:val="right"/>
      <w:pPr>
        <w:ind w:left="4065" w:hanging="180"/>
      </w:pPr>
    </w:lvl>
    <w:lvl w:ilvl="6" w:tplc="0416000F" w:tentative="1">
      <w:start w:val="1"/>
      <w:numFmt w:val="decimal"/>
      <w:lvlText w:val="%7."/>
      <w:lvlJc w:val="left"/>
      <w:pPr>
        <w:ind w:left="4785" w:hanging="360"/>
      </w:pPr>
    </w:lvl>
    <w:lvl w:ilvl="7" w:tplc="04160019" w:tentative="1">
      <w:start w:val="1"/>
      <w:numFmt w:val="lowerLetter"/>
      <w:lvlText w:val="%8."/>
      <w:lvlJc w:val="left"/>
      <w:pPr>
        <w:ind w:left="5505" w:hanging="360"/>
      </w:pPr>
    </w:lvl>
    <w:lvl w:ilvl="8" w:tplc="0416001B" w:tentative="1">
      <w:start w:val="1"/>
      <w:numFmt w:val="lowerRoman"/>
      <w:lvlText w:val="%9."/>
      <w:lvlJc w:val="right"/>
      <w:pPr>
        <w:ind w:left="6225" w:hanging="180"/>
      </w:pPr>
    </w:lvl>
  </w:abstractNum>
  <w:abstractNum w:abstractNumId="67" w15:restartNumberingAfterBreak="0">
    <w:nsid w:val="4F3034B4"/>
    <w:multiLevelType w:val="multilevel"/>
    <w:tmpl w:val="2F787264"/>
    <w:styleLink w:val="RTFNum54"/>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8" w15:restartNumberingAfterBreak="0">
    <w:nsid w:val="4FC02E9D"/>
    <w:multiLevelType w:val="multilevel"/>
    <w:tmpl w:val="DC66D57C"/>
    <w:lvl w:ilvl="0">
      <w:start w:val="1"/>
      <w:numFmt w:val="bullet"/>
      <w:lvlText w:val=""/>
      <w:lvlJc w:val="left"/>
      <w:pPr>
        <w:tabs>
          <w:tab w:val="num" w:pos="1428"/>
        </w:tabs>
        <w:ind w:left="1428" w:hanging="720"/>
      </w:pPr>
      <w:rPr>
        <w:rFonts w:ascii="Symbol" w:hAnsi="Symbol" w:hint="default"/>
        <w:sz w:val="24"/>
        <w:szCs w:val="24"/>
      </w:rPr>
    </w:lvl>
    <w:lvl w:ilvl="1">
      <w:start w:val="1"/>
      <w:numFmt w:val="decimal"/>
      <w:lvlText w:val="%2."/>
      <w:lvlJc w:val="left"/>
      <w:pPr>
        <w:tabs>
          <w:tab w:val="num" w:pos="2148"/>
        </w:tabs>
        <w:ind w:left="2148" w:hanging="720"/>
      </w:pPr>
      <w:rPr>
        <w:color w:val="auto"/>
      </w:rPr>
    </w:lvl>
    <w:lvl w:ilvl="2">
      <w:start w:val="1"/>
      <w:numFmt w:val="decimal"/>
      <w:lvlText w:val="%3."/>
      <w:lvlJc w:val="left"/>
      <w:pPr>
        <w:tabs>
          <w:tab w:val="num" w:pos="2868"/>
        </w:tabs>
        <w:ind w:left="2868" w:hanging="720"/>
      </w:pPr>
    </w:lvl>
    <w:lvl w:ilvl="3">
      <w:start w:val="1"/>
      <w:numFmt w:val="decimal"/>
      <w:lvlText w:val="%4."/>
      <w:lvlJc w:val="left"/>
      <w:pPr>
        <w:tabs>
          <w:tab w:val="num" w:pos="3588"/>
        </w:tabs>
        <w:ind w:left="3588" w:hanging="720"/>
      </w:pPr>
    </w:lvl>
    <w:lvl w:ilvl="4">
      <w:start w:val="1"/>
      <w:numFmt w:val="decimal"/>
      <w:lvlText w:val="%5."/>
      <w:lvlJc w:val="left"/>
      <w:pPr>
        <w:tabs>
          <w:tab w:val="num" w:pos="4308"/>
        </w:tabs>
        <w:ind w:left="4308" w:hanging="720"/>
      </w:pPr>
    </w:lvl>
    <w:lvl w:ilvl="5">
      <w:start w:val="1"/>
      <w:numFmt w:val="decimal"/>
      <w:lvlText w:val="%6."/>
      <w:lvlJc w:val="left"/>
      <w:pPr>
        <w:tabs>
          <w:tab w:val="num" w:pos="5028"/>
        </w:tabs>
        <w:ind w:left="5028" w:hanging="720"/>
      </w:pPr>
    </w:lvl>
    <w:lvl w:ilvl="6">
      <w:start w:val="1"/>
      <w:numFmt w:val="decimal"/>
      <w:lvlText w:val="%7."/>
      <w:lvlJc w:val="left"/>
      <w:pPr>
        <w:tabs>
          <w:tab w:val="num" w:pos="5748"/>
        </w:tabs>
        <w:ind w:left="5748" w:hanging="720"/>
      </w:pPr>
    </w:lvl>
    <w:lvl w:ilvl="7">
      <w:start w:val="1"/>
      <w:numFmt w:val="decimal"/>
      <w:lvlText w:val="%8."/>
      <w:lvlJc w:val="left"/>
      <w:pPr>
        <w:tabs>
          <w:tab w:val="num" w:pos="6468"/>
        </w:tabs>
        <w:ind w:left="6468" w:hanging="720"/>
      </w:pPr>
    </w:lvl>
    <w:lvl w:ilvl="8">
      <w:start w:val="1"/>
      <w:numFmt w:val="decimal"/>
      <w:lvlText w:val="%9."/>
      <w:lvlJc w:val="left"/>
      <w:pPr>
        <w:tabs>
          <w:tab w:val="num" w:pos="7188"/>
        </w:tabs>
        <w:ind w:left="7188" w:hanging="720"/>
      </w:pPr>
    </w:lvl>
  </w:abstractNum>
  <w:abstractNum w:abstractNumId="69" w15:restartNumberingAfterBreak="0">
    <w:nsid w:val="50410DE3"/>
    <w:multiLevelType w:val="hybridMultilevel"/>
    <w:tmpl w:val="E48A00B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0" w15:restartNumberingAfterBreak="0">
    <w:nsid w:val="50633D96"/>
    <w:multiLevelType w:val="hybridMultilevel"/>
    <w:tmpl w:val="DD9678D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1" w15:restartNumberingAfterBreak="0">
    <w:nsid w:val="5192118C"/>
    <w:multiLevelType w:val="multilevel"/>
    <w:tmpl w:val="660C438E"/>
    <w:lvl w:ilvl="0">
      <w:start w:val="1"/>
      <w:numFmt w:val="upperRoman"/>
      <w:lvlText w:val="%1-"/>
      <w:lvlJc w:val="left"/>
      <w:pPr>
        <w:tabs>
          <w:tab w:val="num" w:pos="1428"/>
        </w:tabs>
        <w:ind w:left="1428" w:hanging="720"/>
      </w:pPr>
      <w:rPr>
        <w:rFonts w:ascii="Times New Roman" w:eastAsia="Times New Roman" w:hAnsi="Times New Roman" w:cs="Times New Roman"/>
        <w:sz w:val="24"/>
        <w:szCs w:val="24"/>
      </w:rPr>
    </w:lvl>
    <w:lvl w:ilvl="1">
      <w:start w:val="1"/>
      <w:numFmt w:val="decimal"/>
      <w:lvlText w:val="%2."/>
      <w:lvlJc w:val="left"/>
      <w:pPr>
        <w:tabs>
          <w:tab w:val="num" w:pos="2148"/>
        </w:tabs>
        <w:ind w:left="2148" w:hanging="720"/>
      </w:pPr>
      <w:rPr>
        <w:color w:val="auto"/>
      </w:rPr>
    </w:lvl>
    <w:lvl w:ilvl="2">
      <w:start w:val="1"/>
      <w:numFmt w:val="decimal"/>
      <w:lvlText w:val="%3."/>
      <w:lvlJc w:val="left"/>
      <w:pPr>
        <w:tabs>
          <w:tab w:val="num" w:pos="2868"/>
        </w:tabs>
        <w:ind w:left="2868" w:hanging="720"/>
      </w:pPr>
    </w:lvl>
    <w:lvl w:ilvl="3">
      <w:start w:val="1"/>
      <w:numFmt w:val="decimal"/>
      <w:lvlText w:val="%4."/>
      <w:lvlJc w:val="left"/>
      <w:pPr>
        <w:tabs>
          <w:tab w:val="num" w:pos="3588"/>
        </w:tabs>
        <w:ind w:left="3588" w:hanging="720"/>
      </w:pPr>
    </w:lvl>
    <w:lvl w:ilvl="4">
      <w:start w:val="1"/>
      <w:numFmt w:val="decimal"/>
      <w:lvlText w:val="%5."/>
      <w:lvlJc w:val="left"/>
      <w:pPr>
        <w:tabs>
          <w:tab w:val="num" w:pos="4308"/>
        </w:tabs>
        <w:ind w:left="4308" w:hanging="720"/>
      </w:pPr>
    </w:lvl>
    <w:lvl w:ilvl="5">
      <w:start w:val="1"/>
      <w:numFmt w:val="decimal"/>
      <w:lvlText w:val="%6."/>
      <w:lvlJc w:val="left"/>
      <w:pPr>
        <w:tabs>
          <w:tab w:val="num" w:pos="5028"/>
        </w:tabs>
        <w:ind w:left="5028" w:hanging="720"/>
      </w:pPr>
    </w:lvl>
    <w:lvl w:ilvl="6">
      <w:start w:val="1"/>
      <w:numFmt w:val="decimal"/>
      <w:lvlText w:val="%7."/>
      <w:lvlJc w:val="left"/>
      <w:pPr>
        <w:tabs>
          <w:tab w:val="num" w:pos="5748"/>
        </w:tabs>
        <w:ind w:left="5748" w:hanging="720"/>
      </w:pPr>
    </w:lvl>
    <w:lvl w:ilvl="7">
      <w:start w:val="1"/>
      <w:numFmt w:val="decimal"/>
      <w:lvlText w:val="%8."/>
      <w:lvlJc w:val="left"/>
      <w:pPr>
        <w:tabs>
          <w:tab w:val="num" w:pos="6468"/>
        </w:tabs>
        <w:ind w:left="6468" w:hanging="720"/>
      </w:pPr>
    </w:lvl>
    <w:lvl w:ilvl="8">
      <w:start w:val="1"/>
      <w:numFmt w:val="decimal"/>
      <w:lvlText w:val="%9."/>
      <w:lvlJc w:val="left"/>
      <w:pPr>
        <w:tabs>
          <w:tab w:val="num" w:pos="7188"/>
        </w:tabs>
        <w:ind w:left="7188" w:hanging="720"/>
      </w:pPr>
    </w:lvl>
  </w:abstractNum>
  <w:abstractNum w:abstractNumId="72" w15:restartNumberingAfterBreak="0">
    <w:nsid w:val="5497709F"/>
    <w:multiLevelType w:val="multilevel"/>
    <w:tmpl w:val="DC66D57C"/>
    <w:lvl w:ilvl="0">
      <w:start w:val="1"/>
      <w:numFmt w:val="bullet"/>
      <w:lvlText w:val=""/>
      <w:lvlJc w:val="left"/>
      <w:pPr>
        <w:tabs>
          <w:tab w:val="num" w:pos="1428"/>
        </w:tabs>
        <w:ind w:left="1428" w:hanging="720"/>
      </w:pPr>
      <w:rPr>
        <w:rFonts w:ascii="Symbol" w:hAnsi="Symbol" w:hint="default"/>
        <w:sz w:val="24"/>
        <w:szCs w:val="24"/>
      </w:rPr>
    </w:lvl>
    <w:lvl w:ilvl="1">
      <w:start w:val="1"/>
      <w:numFmt w:val="decimal"/>
      <w:lvlText w:val="%2."/>
      <w:lvlJc w:val="left"/>
      <w:pPr>
        <w:tabs>
          <w:tab w:val="num" w:pos="2148"/>
        </w:tabs>
        <w:ind w:left="2148" w:hanging="720"/>
      </w:pPr>
      <w:rPr>
        <w:color w:val="auto"/>
      </w:rPr>
    </w:lvl>
    <w:lvl w:ilvl="2">
      <w:start w:val="1"/>
      <w:numFmt w:val="decimal"/>
      <w:lvlText w:val="%3."/>
      <w:lvlJc w:val="left"/>
      <w:pPr>
        <w:tabs>
          <w:tab w:val="num" w:pos="2868"/>
        </w:tabs>
        <w:ind w:left="2868" w:hanging="720"/>
      </w:pPr>
    </w:lvl>
    <w:lvl w:ilvl="3">
      <w:start w:val="1"/>
      <w:numFmt w:val="decimal"/>
      <w:lvlText w:val="%4."/>
      <w:lvlJc w:val="left"/>
      <w:pPr>
        <w:tabs>
          <w:tab w:val="num" w:pos="3588"/>
        </w:tabs>
        <w:ind w:left="3588" w:hanging="720"/>
      </w:pPr>
    </w:lvl>
    <w:lvl w:ilvl="4">
      <w:start w:val="1"/>
      <w:numFmt w:val="decimal"/>
      <w:lvlText w:val="%5."/>
      <w:lvlJc w:val="left"/>
      <w:pPr>
        <w:tabs>
          <w:tab w:val="num" w:pos="4308"/>
        </w:tabs>
        <w:ind w:left="4308" w:hanging="720"/>
      </w:pPr>
    </w:lvl>
    <w:lvl w:ilvl="5">
      <w:start w:val="1"/>
      <w:numFmt w:val="decimal"/>
      <w:lvlText w:val="%6."/>
      <w:lvlJc w:val="left"/>
      <w:pPr>
        <w:tabs>
          <w:tab w:val="num" w:pos="5028"/>
        </w:tabs>
        <w:ind w:left="5028" w:hanging="720"/>
      </w:pPr>
    </w:lvl>
    <w:lvl w:ilvl="6">
      <w:start w:val="1"/>
      <w:numFmt w:val="decimal"/>
      <w:lvlText w:val="%7."/>
      <w:lvlJc w:val="left"/>
      <w:pPr>
        <w:tabs>
          <w:tab w:val="num" w:pos="5748"/>
        </w:tabs>
        <w:ind w:left="5748" w:hanging="720"/>
      </w:pPr>
    </w:lvl>
    <w:lvl w:ilvl="7">
      <w:start w:val="1"/>
      <w:numFmt w:val="decimal"/>
      <w:lvlText w:val="%8."/>
      <w:lvlJc w:val="left"/>
      <w:pPr>
        <w:tabs>
          <w:tab w:val="num" w:pos="6468"/>
        </w:tabs>
        <w:ind w:left="6468" w:hanging="720"/>
      </w:pPr>
    </w:lvl>
    <w:lvl w:ilvl="8">
      <w:start w:val="1"/>
      <w:numFmt w:val="decimal"/>
      <w:lvlText w:val="%9."/>
      <w:lvlJc w:val="left"/>
      <w:pPr>
        <w:tabs>
          <w:tab w:val="num" w:pos="7188"/>
        </w:tabs>
        <w:ind w:left="7188" w:hanging="720"/>
      </w:pPr>
    </w:lvl>
  </w:abstractNum>
  <w:abstractNum w:abstractNumId="73" w15:restartNumberingAfterBreak="0">
    <w:nsid w:val="55BA04B4"/>
    <w:multiLevelType w:val="multilevel"/>
    <w:tmpl w:val="371EE676"/>
    <w:styleLink w:val="RTFNum33"/>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4" w15:restartNumberingAfterBreak="0">
    <w:nsid w:val="56CE53C3"/>
    <w:multiLevelType w:val="hybridMultilevel"/>
    <w:tmpl w:val="BA3C19C6"/>
    <w:lvl w:ilvl="0" w:tplc="C980F03C">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5" w15:restartNumberingAfterBreak="0">
    <w:nsid w:val="57D71BDA"/>
    <w:multiLevelType w:val="multilevel"/>
    <w:tmpl w:val="990E16B6"/>
    <w:lvl w:ilvl="0">
      <w:start w:val="1"/>
      <w:numFmt w:val="bullet"/>
      <w:lvlText w:val=""/>
      <w:lvlJc w:val="left"/>
      <w:pPr>
        <w:tabs>
          <w:tab w:val="num" w:pos="1428"/>
        </w:tabs>
        <w:ind w:left="1428" w:hanging="720"/>
      </w:pPr>
      <w:rPr>
        <w:rFonts w:ascii="Symbol" w:hAnsi="Symbol" w:hint="default"/>
        <w:sz w:val="24"/>
        <w:szCs w:val="24"/>
      </w:rPr>
    </w:lvl>
    <w:lvl w:ilvl="1">
      <w:start w:val="1"/>
      <w:numFmt w:val="decimal"/>
      <w:lvlText w:val="%2."/>
      <w:lvlJc w:val="left"/>
      <w:pPr>
        <w:tabs>
          <w:tab w:val="num" w:pos="2148"/>
        </w:tabs>
        <w:ind w:left="2148" w:hanging="720"/>
      </w:pPr>
      <w:rPr>
        <w:color w:val="auto"/>
      </w:rPr>
    </w:lvl>
    <w:lvl w:ilvl="2">
      <w:start w:val="1"/>
      <w:numFmt w:val="decimal"/>
      <w:lvlText w:val="%3."/>
      <w:lvlJc w:val="left"/>
      <w:pPr>
        <w:tabs>
          <w:tab w:val="num" w:pos="2868"/>
        </w:tabs>
        <w:ind w:left="2868" w:hanging="720"/>
      </w:pPr>
    </w:lvl>
    <w:lvl w:ilvl="3">
      <w:start w:val="1"/>
      <w:numFmt w:val="decimal"/>
      <w:lvlText w:val="%4."/>
      <w:lvlJc w:val="left"/>
      <w:pPr>
        <w:tabs>
          <w:tab w:val="num" w:pos="3588"/>
        </w:tabs>
        <w:ind w:left="3588" w:hanging="720"/>
      </w:pPr>
    </w:lvl>
    <w:lvl w:ilvl="4">
      <w:start w:val="1"/>
      <w:numFmt w:val="decimal"/>
      <w:lvlText w:val="%5."/>
      <w:lvlJc w:val="left"/>
      <w:pPr>
        <w:tabs>
          <w:tab w:val="num" w:pos="4308"/>
        </w:tabs>
        <w:ind w:left="4308" w:hanging="720"/>
      </w:pPr>
    </w:lvl>
    <w:lvl w:ilvl="5">
      <w:start w:val="1"/>
      <w:numFmt w:val="decimal"/>
      <w:lvlText w:val="%6."/>
      <w:lvlJc w:val="left"/>
      <w:pPr>
        <w:tabs>
          <w:tab w:val="num" w:pos="5028"/>
        </w:tabs>
        <w:ind w:left="5028" w:hanging="720"/>
      </w:pPr>
    </w:lvl>
    <w:lvl w:ilvl="6">
      <w:start w:val="1"/>
      <w:numFmt w:val="decimal"/>
      <w:lvlText w:val="%7."/>
      <w:lvlJc w:val="left"/>
      <w:pPr>
        <w:tabs>
          <w:tab w:val="num" w:pos="5748"/>
        </w:tabs>
        <w:ind w:left="5748" w:hanging="720"/>
      </w:pPr>
    </w:lvl>
    <w:lvl w:ilvl="7">
      <w:start w:val="1"/>
      <w:numFmt w:val="decimal"/>
      <w:lvlText w:val="%8."/>
      <w:lvlJc w:val="left"/>
      <w:pPr>
        <w:tabs>
          <w:tab w:val="num" w:pos="6468"/>
        </w:tabs>
        <w:ind w:left="6468" w:hanging="720"/>
      </w:pPr>
    </w:lvl>
    <w:lvl w:ilvl="8">
      <w:start w:val="1"/>
      <w:numFmt w:val="decimal"/>
      <w:lvlText w:val="%9."/>
      <w:lvlJc w:val="left"/>
      <w:pPr>
        <w:tabs>
          <w:tab w:val="num" w:pos="7188"/>
        </w:tabs>
        <w:ind w:left="7188" w:hanging="720"/>
      </w:pPr>
    </w:lvl>
  </w:abstractNum>
  <w:abstractNum w:abstractNumId="76" w15:restartNumberingAfterBreak="0">
    <w:nsid w:val="5A083FAE"/>
    <w:multiLevelType w:val="hybridMultilevel"/>
    <w:tmpl w:val="5950E5B4"/>
    <w:lvl w:ilvl="0" w:tplc="26DE6970">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7" w15:restartNumberingAfterBreak="0">
    <w:nsid w:val="5F4E0F38"/>
    <w:multiLevelType w:val="multilevel"/>
    <w:tmpl w:val="236EB49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8" w15:restartNumberingAfterBreak="0">
    <w:nsid w:val="60AC6730"/>
    <w:multiLevelType w:val="multilevel"/>
    <w:tmpl w:val="B3EE4CA8"/>
    <w:styleLink w:val="RTFNum8"/>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9" w15:restartNumberingAfterBreak="0">
    <w:nsid w:val="60AC745F"/>
    <w:multiLevelType w:val="hybridMultilevel"/>
    <w:tmpl w:val="E9667C78"/>
    <w:lvl w:ilvl="0" w:tplc="E42C103A">
      <w:start w:val="1"/>
      <w:numFmt w:val="upperRoman"/>
      <w:lvlText w:val="%1."/>
      <w:lvlJc w:val="left"/>
      <w:pPr>
        <w:ind w:left="825" w:hanging="720"/>
      </w:pPr>
      <w:rPr>
        <w:rFonts w:hint="default"/>
      </w:rPr>
    </w:lvl>
    <w:lvl w:ilvl="1" w:tplc="04160019" w:tentative="1">
      <w:start w:val="1"/>
      <w:numFmt w:val="lowerLetter"/>
      <w:lvlText w:val="%2."/>
      <w:lvlJc w:val="left"/>
      <w:pPr>
        <w:ind w:left="1185" w:hanging="360"/>
      </w:pPr>
    </w:lvl>
    <w:lvl w:ilvl="2" w:tplc="0416001B" w:tentative="1">
      <w:start w:val="1"/>
      <w:numFmt w:val="lowerRoman"/>
      <w:lvlText w:val="%3."/>
      <w:lvlJc w:val="right"/>
      <w:pPr>
        <w:ind w:left="1905" w:hanging="180"/>
      </w:pPr>
    </w:lvl>
    <w:lvl w:ilvl="3" w:tplc="0416000F" w:tentative="1">
      <w:start w:val="1"/>
      <w:numFmt w:val="decimal"/>
      <w:lvlText w:val="%4."/>
      <w:lvlJc w:val="left"/>
      <w:pPr>
        <w:ind w:left="2625" w:hanging="360"/>
      </w:pPr>
    </w:lvl>
    <w:lvl w:ilvl="4" w:tplc="04160019" w:tentative="1">
      <w:start w:val="1"/>
      <w:numFmt w:val="lowerLetter"/>
      <w:lvlText w:val="%5."/>
      <w:lvlJc w:val="left"/>
      <w:pPr>
        <w:ind w:left="3345" w:hanging="360"/>
      </w:pPr>
    </w:lvl>
    <w:lvl w:ilvl="5" w:tplc="0416001B" w:tentative="1">
      <w:start w:val="1"/>
      <w:numFmt w:val="lowerRoman"/>
      <w:lvlText w:val="%6."/>
      <w:lvlJc w:val="right"/>
      <w:pPr>
        <w:ind w:left="4065" w:hanging="180"/>
      </w:pPr>
    </w:lvl>
    <w:lvl w:ilvl="6" w:tplc="0416000F" w:tentative="1">
      <w:start w:val="1"/>
      <w:numFmt w:val="decimal"/>
      <w:lvlText w:val="%7."/>
      <w:lvlJc w:val="left"/>
      <w:pPr>
        <w:ind w:left="4785" w:hanging="360"/>
      </w:pPr>
    </w:lvl>
    <w:lvl w:ilvl="7" w:tplc="04160019" w:tentative="1">
      <w:start w:val="1"/>
      <w:numFmt w:val="lowerLetter"/>
      <w:lvlText w:val="%8."/>
      <w:lvlJc w:val="left"/>
      <w:pPr>
        <w:ind w:left="5505" w:hanging="360"/>
      </w:pPr>
    </w:lvl>
    <w:lvl w:ilvl="8" w:tplc="0416001B" w:tentative="1">
      <w:start w:val="1"/>
      <w:numFmt w:val="lowerRoman"/>
      <w:lvlText w:val="%9."/>
      <w:lvlJc w:val="right"/>
      <w:pPr>
        <w:ind w:left="6225" w:hanging="180"/>
      </w:pPr>
    </w:lvl>
  </w:abstractNum>
  <w:abstractNum w:abstractNumId="80" w15:restartNumberingAfterBreak="0">
    <w:nsid w:val="61AE1B08"/>
    <w:multiLevelType w:val="multilevel"/>
    <w:tmpl w:val="DC66D57C"/>
    <w:lvl w:ilvl="0">
      <w:start w:val="1"/>
      <w:numFmt w:val="bullet"/>
      <w:lvlText w:val=""/>
      <w:lvlJc w:val="left"/>
      <w:pPr>
        <w:tabs>
          <w:tab w:val="num" w:pos="1428"/>
        </w:tabs>
        <w:ind w:left="1428" w:hanging="720"/>
      </w:pPr>
      <w:rPr>
        <w:rFonts w:ascii="Symbol" w:hAnsi="Symbol" w:hint="default"/>
        <w:sz w:val="24"/>
        <w:szCs w:val="24"/>
      </w:rPr>
    </w:lvl>
    <w:lvl w:ilvl="1">
      <w:start w:val="1"/>
      <w:numFmt w:val="decimal"/>
      <w:lvlText w:val="%2."/>
      <w:lvlJc w:val="left"/>
      <w:pPr>
        <w:tabs>
          <w:tab w:val="num" w:pos="2148"/>
        </w:tabs>
        <w:ind w:left="2148" w:hanging="720"/>
      </w:pPr>
      <w:rPr>
        <w:color w:val="auto"/>
      </w:rPr>
    </w:lvl>
    <w:lvl w:ilvl="2">
      <w:start w:val="1"/>
      <w:numFmt w:val="decimal"/>
      <w:lvlText w:val="%3."/>
      <w:lvlJc w:val="left"/>
      <w:pPr>
        <w:tabs>
          <w:tab w:val="num" w:pos="2868"/>
        </w:tabs>
        <w:ind w:left="2868" w:hanging="720"/>
      </w:pPr>
    </w:lvl>
    <w:lvl w:ilvl="3">
      <w:start w:val="1"/>
      <w:numFmt w:val="decimal"/>
      <w:lvlText w:val="%4."/>
      <w:lvlJc w:val="left"/>
      <w:pPr>
        <w:tabs>
          <w:tab w:val="num" w:pos="3588"/>
        </w:tabs>
        <w:ind w:left="3588" w:hanging="720"/>
      </w:pPr>
    </w:lvl>
    <w:lvl w:ilvl="4">
      <w:start w:val="1"/>
      <w:numFmt w:val="decimal"/>
      <w:lvlText w:val="%5."/>
      <w:lvlJc w:val="left"/>
      <w:pPr>
        <w:tabs>
          <w:tab w:val="num" w:pos="4308"/>
        </w:tabs>
        <w:ind w:left="4308" w:hanging="720"/>
      </w:pPr>
    </w:lvl>
    <w:lvl w:ilvl="5">
      <w:start w:val="1"/>
      <w:numFmt w:val="decimal"/>
      <w:lvlText w:val="%6."/>
      <w:lvlJc w:val="left"/>
      <w:pPr>
        <w:tabs>
          <w:tab w:val="num" w:pos="5028"/>
        </w:tabs>
        <w:ind w:left="5028" w:hanging="720"/>
      </w:pPr>
    </w:lvl>
    <w:lvl w:ilvl="6">
      <w:start w:val="1"/>
      <w:numFmt w:val="decimal"/>
      <w:lvlText w:val="%7."/>
      <w:lvlJc w:val="left"/>
      <w:pPr>
        <w:tabs>
          <w:tab w:val="num" w:pos="5748"/>
        </w:tabs>
        <w:ind w:left="5748" w:hanging="720"/>
      </w:pPr>
    </w:lvl>
    <w:lvl w:ilvl="7">
      <w:start w:val="1"/>
      <w:numFmt w:val="decimal"/>
      <w:lvlText w:val="%8."/>
      <w:lvlJc w:val="left"/>
      <w:pPr>
        <w:tabs>
          <w:tab w:val="num" w:pos="6468"/>
        </w:tabs>
        <w:ind w:left="6468" w:hanging="720"/>
      </w:pPr>
    </w:lvl>
    <w:lvl w:ilvl="8">
      <w:start w:val="1"/>
      <w:numFmt w:val="decimal"/>
      <w:lvlText w:val="%9."/>
      <w:lvlJc w:val="left"/>
      <w:pPr>
        <w:tabs>
          <w:tab w:val="num" w:pos="7188"/>
        </w:tabs>
        <w:ind w:left="7188" w:hanging="720"/>
      </w:pPr>
    </w:lvl>
  </w:abstractNum>
  <w:abstractNum w:abstractNumId="81" w15:restartNumberingAfterBreak="0">
    <w:nsid w:val="6237238D"/>
    <w:multiLevelType w:val="multilevel"/>
    <w:tmpl w:val="3744B4FA"/>
    <w:styleLink w:val="RTFNum14"/>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2" w15:restartNumberingAfterBreak="0">
    <w:nsid w:val="62BC1C08"/>
    <w:multiLevelType w:val="multilevel"/>
    <w:tmpl w:val="472CC80C"/>
    <w:lvl w:ilvl="0">
      <w:start w:val="6"/>
      <w:numFmt w:val="decimal"/>
      <w:lvlText w:val="%1."/>
      <w:lvlJc w:val="left"/>
      <w:pPr>
        <w:ind w:left="375" w:hanging="3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3" w15:restartNumberingAfterBreak="0">
    <w:nsid w:val="667D11D8"/>
    <w:multiLevelType w:val="multilevel"/>
    <w:tmpl w:val="59EE8E40"/>
    <w:lvl w:ilvl="0">
      <w:start w:val="1"/>
      <w:numFmt w:val="decimal"/>
      <w:lvlText w:val="%1."/>
      <w:lvlJc w:val="left"/>
      <w:pPr>
        <w:tabs>
          <w:tab w:val="num" w:pos="1428"/>
        </w:tabs>
        <w:ind w:left="1428" w:hanging="720"/>
      </w:pPr>
      <w:rPr>
        <w:rFonts w:hint="default"/>
        <w:sz w:val="24"/>
        <w:szCs w:val="24"/>
      </w:rPr>
    </w:lvl>
    <w:lvl w:ilvl="1">
      <w:start w:val="1"/>
      <w:numFmt w:val="decimal"/>
      <w:lvlText w:val="%2."/>
      <w:lvlJc w:val="left"/>
      <w:pPr>
        <w:tabs>
          <w:tab w:val="num" w:pos="2148"/>
        </w:tabs>
        <w:ind w:left="2148" w:hanging="720"/>
      </w:pPr>
      <w:rPr>
        <w:color w:val="auto"/>
      </w:rPr>
    </w:lvl>
    <w:lvl w:ilvl="2">
      <w:start w:val="1"/>
      <w:numFmt w:val="decimal"/>
      <w:lvlText w:val="%3."/>
      <w:lvlJc w:val="left"/>
      <w:pPr>
        <w:tabs>
          <w:tab w:val="num" w:pos="2868"/>
        </w:tabs>
        <w:ind w:left="2868" w:hanging="720"/>
      </w:pPr>
    </w:lvl>
    <w:lvl w:ilvl="3">
      <w:start w:val="1"/>
      <w:numFmt w:val="decimal"/>
      <w:lvlText w:val="%4."/>
      <w:lvlJc w:val="left"/>
      <w:pPr>
        <w:tabs>
          <w:tab w:val="num" w:pos="3588"/>
        </w:tabs>
        <w:ind w:left="3588" w:hanging="720"/>
      </w:pPr>
    </w:lvl>
    <w:lvl w:ilvl="4">
      <w:start w:val="1"/>
      <w:numFmt w:val="decimal"/>
      <w:lvlText w:val="%5."/>
      <w:lvlJc w:val="left"/>
      <w:pPr>
        <w:tabs>
          <w:tab w:val="num" w:pos="4308"/>
        </w:tabs>
        <w:ind w:left="4308" w:hanging="720"/>
      </w:pPr>
    </w:lvl>
    <w:lvl w:ilvl="5">
      <w:start w:val="1"/>
      <w:numFmt w:val="decimal"/>
      <w:lvlText w:val="%6."/>
      <w:lvlJc w:val="left"/>
      <w:pPr>
        <w:tabs>
          <w:tab w:val="num" w:pos="5028"/>
        </w:tabs>
        <w:ind w:left="5028" w:hanging="720"/>
      </w:pPr>
    </w:lvl>
    <w:lvl w:ilvl="6">
      <w:start w:val="1"/>
      <w:numFmt w:val="decimal"/>
      <w:lvlText w:val="%7."/>
      <w:lvlJc w:val="left"/>
      <w:pPr>
        <w:tabs>
          <w:tab w:val="num" w:pos="5748"/>
        </w:tabs>
        <w:ind w:left="5748" w:hanging="720"/>
      </w:pPr>
    </w:lvl>
    <w:lvl w:ilvl="7">
      <w:start w:val="1"/>
      <w:numFmt w:val="decimal"/>
      <w:lvlText w:val="%8."/>
      <w:lvlJc w:val="left"/>
      <w:pPr>
        <w:tabs>
          <w:tab w:val="num" w:pos="6468"/>
        </w:tabs>
        <w:ind w:left="6468" w:hanging="720"/>
      </w:pPr>
    </w:lvl>
    <w:lvl w:ilvl="8">
      <w:start w:val="1"/>
      <w:numFmt w:val="decimal"/>
      <w:lvlText w:val="%9."/>
      <w:lvlJc w:val="left"/>
      <w:pPr>
        <w:tabs>
          <w:tab w:val="num" w:pos="7188"/>
        </w:tabs>
        <w:ind w:left="7188" w:hanging="720"/>
      </w:pPr>
    </w:lvl>
  </w:abstractNum>
  <w:abstractNum w:abstractNumId="84" w15:restartNumberingAfterBreak="0">
    <w:nsid w:val="670C0625"/>
    <w:multiLevelType w:val="hybridMultilevel"/>
    <w:tmpl w:val="C0E0D5C8"/>
    <w:lvl w:ilvl="0" w:tplc="15C4456E">
      <w:start w:val="1"/>
      <w:numFmt w:val="decimal"/>
      <w:lvlText w:val="%1."/>
      <w:lvlJc w:val="left"/>
      <w:pPr>
        <w:ind w:left="72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5" w15:restartNumberingAfterBreak="0">
    <w:nsid w:val="677F5075"/>
    <w:multiLevelType w:val="multilevel"/>
    <w:tmpl w:val="BF7C96CE"/>
    <w:lvl w:ilvl="0">
      <w:start w:val="1"/>
      <w:numFmt w:val="decimal"/>
      <w:lvlText w:val="%1"/>
      <w:lvlJc w:val="left"/>
      <w:pPr>
        <w:ind w:left="720" w:hanging="720"/>
      </w:pPr>
      <w:rPr>
        <w:rFonts w:hint="default"/>
      </w:rPr>
    </w:lvl>
    <w:lvl w:ilvl="1">
      <w:start w:val="1"/>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86" w15:restartNumberingAfterBreak="0">
    <w:nsid w:val="691B0794"/>
    <w:multiLevelType w:val="multilevel"/>
    <w:tmpl w:val="EFF2BDC2"/>
    <w:styleLink w:val="RTFNum34"/>
    <w:lvl w:ilvl="0">
      <w:start w:val="1"/>
      <w:numFmt w:val="decimal"/>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7" w15:restartNumberingAfterBreak="0">
    <w:nsid w:val="6A1503F2"/>
    <w:multiLevelType w:val="multilevel"/>
    <w:tmpl w:val="E356F50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8" w15:restartNumberingAfterBreak="0">
    <w:nsid w:val="6BC52CEB"/>
    <w:multiLevelType w:val="multilevel"/>
    <w:tmpl w:val="D0E6A342"/>
    <w:styleLink w:val="RTFNum20"/>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9" w15:restartNumberingAfterBreak="0">
    <w:nsid w:val="6CE8542D"/>
    <w:multiLevelType w:val="multilevel"/>
    <w:tmpl w:val="F244AB70"/>
    <w:styleLink w:val="RTFNum46"/>
    <w:lvl w:ilvl="0">
      <w:start w:val="1"/>
      <w:numFmt w:val="decimal"/>
      <w:lvlText w:val="%1."/>
      <w:lvlJc w:val="left"/>
    </w:lvl>
    <w:lvl w:ilvl="1">
      <w:start w:val="1"/>
      <w:numFmt w:val="decimal"/>
      <w:lvlText w:val="%2."/>
      <w:lvlJc w:val="left"/>
    </w:lvl>
    <w:lvl w:ilvl="2">
      <w:start w:val="1"/>
      <w:numFmt w:val="none"/>
      <w:lvlText w:val="%3"/>
      <w:lvlJc w:val="left"/>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0" w15:restartNumberingAfterBreak="0">
    <w:nsid w:val="6CF12E34"/>
    <w:multiLevelType w:val="hybridMultilevel"/>
    <w:tmpl w:val="8286B730"/>
    <w:styleLink w:val="Nmeros"/>
    <w:lvl w:ilvl="0" w:tplc="34982F96">
      <w:start w:val="1"/>
      <w:numFmt w:val="decimal"/>
      <w:lvlText w:val="%1."/>
      <w:lvlJc w:val="left"/>
      <w:pPr>
        <w:ind w:left="393" w:hanging="393"/>
      </w:pPr>
      <w:rPr>
        <w:rFonts w:hAnsi="Arial Unicode MS"/>
        <w:caps w:val="0"/>
        <w:smallCaps w:val="0"/>
        <w:strike w:val="0"/>
        <w:dstrike w:val="0"/>
        <w:outline w:val="0"/>
        <w:emboss w:val="0"/>
        <w:imprint w:val="0"/>
        <w:spacing w:val="0"/>
        <w:w w:val="100"/>
        <w:kern w:val="0"/>
        <w:position w:val="0"/>
        <w:highlight w:val="none"/>
        <w:vertAlign w:val="baseline"/>
      </w:rPr>
    </w:lvl>
    <w:lvl w:ilvl="1" w:tplc="D4BA7FCC">
      <w:start w:val="1"/>
      <w:numFmt w:val="decimal"/>
      <w:lvlText w:val="%2."/>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 w:ilvl="2" w:tplc="5B0AFF24">
      <w:start w:val="1"/>
      <w:numFmt w:val="decimal"/>
      <w:lvlText w:val="%3."/>
      <w:lvlJc w:val="left"/>
      <w:pPr>
        <w:ind w:left="1113" w:hanging="393"/>
      </w:pPr>
      <w:rPr>
        <w:rFonts w:hAnsi="Arial Unicode MS"/>
        <w:caps w:val="0"/>
        <w:smallCaps w:val="0"/>
        <w:strike w:val="0"/>
        <w:dstrike w:val="0"/>
        <w:outline w:val="0"/>
        <w:emboss w:val="0"/>
        <w:imprint w:val="0"/>
        <w:spacing w:val="0"/>
        <w:w w:val="100"/>
        <w:kern w:val="0"/>
        <w:position w:val="0"/>
        <w:highlight w:val="none"/>
        <w:vertAlign w:val="baseline"/>
      </w:rPr>
    </w:lvl>
    <w:lvl w:ilvl="3" w:tplc="A9BADCAC">
      <w:start w:val="1"/>
      <w:numFmt w:val="decimal"/>
      <w:lvlText w:val="%4."/>
      <w:lvlJc w:val="left"/>
      <w:pPr>
        <w:ind w:left="1473" w:hanging="393"/>
      </w:pPr>
      <w:rPr>
        <w:rFonts w:hAnsi="Arial Unicode MS"/>
        <w:caps w:val="0"/>
        <w:smallCaps w:val="0"/>
        <w:strike w:val="0"/>
        <w:dstrike w:val="0"/>
        <w:outline w:val="0"/>
        <w:emboss w:val="0"/>
        <w:imprint w:val="0"/>
        <w:spacing w:val="0"/>
        <w:w w:val="100"/>
        <w:kern w:val="0"/>
        <w:position w:val="0"/>
        <w:highlight w:val="none"/>
        <w:vertAlign w:val="baseline"/>
      </w:rPr>
    </w:lvl>
    <w:lvl w:ilvl="4" w:tplc="3D822C32">
      <w:start w:val="1"/>
      <w:numFmt w:val="decimal"/>
      <w:lvlText w:val="%5."/>
      <w:lvlJc w:val="left"/>
      <w:pPr>
        <w:ind w:left="1833" w:hanging="393"/>
      </w:pPr>
      <w:rPr>
        <w:rFonts w:hAnsi="Arial Unicode MS"/>
        <w:caps w:val="0"/>
        <w:smallCaps w:val="0"/>
        <w:strike w:val="0"/>
        <w:dstrike w:val="0"/>
        <w:outline w:val="0"/>
        <w:emboss w:val="0"/>
        <w:imprint w:val="0"/>
        <w:spacing w:val="0"/>
        <w:w w:val="100"/>
        <w:kern w:val="0"/>
        <w:position w:val="0"/>
        <w:highlight w:val="none"/>
        <w:vertAlign w:val="baseline"/>
      </w:rPr>
    </w:lvl>
    <w:lvl w:ilvl="5" w:tplc="02E66B6A">
      <w:start w:val="1"/>
      <w:numFmt w:val="decimal"/>
      <w:lvlText w:val="%6."/>
      <w:lvlJc w:val="left"/>
      <w:pPr>
        <w:ind w:left="2193" w:hanging="393"/>
      </w:pPr>
      <w:rPr>
        <w:rFonts w:hAnsi="Arial Unicode MS"/>
        <w:caps w:val="0"/>
        <w:smallCaps w:val="0"/>
        <w:strike w:val="0"/>
        <w:dstrike w:val="0"/>
        <w:outline w:val="0"/>
        <w:emboss w:val="0"/>
        <w:imprint w:val="0"/>
        <w:spacing w:val="0"/>
        <w:w w:val="100"/>
        <w:kern w:val="0"/>
        <w:position w:val="0"/>
        <w:highlight w:val="none"/>
        <w:vertAlign w:val="baseline"/>
      </w:rPr>
    </w:lvl>
    <w:lvl w:ilvl="6" w:tplc="5B66D44A">
      <w:start w:val="1"/>
      <w:numFmt w:val="decimal"/>
      <w:lvlText w:val="%7."/>
      <w:lvlJc w:val="left"/>
      <w:pPr>
        <w:ind w:left="2553" w:hanging="393"/>
      </w:pPr>
      <w:rPr>
        <w:rFonts w:hAnsi="Arial Unicode MS"/>
        <w:caps w:val="0"/>
        <w:smallCaps w:val="0"/>
        <w:strike w:val="0"/>
        <w:dstrike w:val="0"/>
        <w:outline w:val="0"/>
        <w:emboss w:val="0"/>
        <w:imprint w:val="0"/>
        <w:spacing w:val="0"/>
        <w:w w:val="100"/>
        <w:kern w:val="0"/>
        <w:position w:val="0"/>
        <w:highlight w:val="none"/>
        <w:vertAlign w:val="baseline"/>
      </w:rPr>
    </w:lvl>
    <w:lvl w:ilvl="7" w:tplc="B5FE770A">
      <w:start w:val="1"/>
      <w:numFmt w:val="decimal"/>
      <w:lvlText w:val="%8."/>
      <w:lvlJc w:val="left"/>
      <w:pPr>
        <w:ind w:left="2913" w:hanging="393"/>
      </w:pPr>
      <w:rPr>
        <w:rFonts w:hAnsi="Arial Unicode MS"/>
        <w:caps w:val="0"/>
        <w:smallCaps w:val="0"/>
        <w:strike w:val="0"/>
        <w:dstrike w:val="0"/>
        <w:outline w:val="0"/>
        <w:emboss w:val="0"/>
        <w:imprint w:val="0"/>
        <w:spacing w:val="0"/>
        <w:w w:val="100"/>
        <w:kern w:val="0"/>
        <w:position w:val="0"/>
        <w:highlight w:val="none"/>
        <w:vertAlign w:val="baseline"/>
      </w:rPr>
    </w:lvl>
    <w:lvl w:ilvl="8" w:tplc="4D5C457A">
      <w:start w:val="1"/>
      <w:numFmt w:val="decimal"/>
      <w:lvlText w:val="%9."/>
      <w:lvlJc w:val="left"/>
      <w:pPr>
        <w:ind w:left="3273" w:hanging="39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1" w15:restartNumberingAfterBreak="0">
    <w:nsid w:val="6E9B0160"/>
    <w:multiLevelType w:val="multilevel"/>
    <w:tmpl w:val="F376B53A"/>
    <w:styleLink w:val="RTFNum39"/>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2" w15:restartNumberingAfterBreak="0">
    <w:nsid w:val="6FE86085"/>
    <w:multiLevelType w:val="multilevel"/>
    <w:tmpl w:val="4E50C5C0"/>
    <w:styleLink w:val="RTFNum17"/>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3" w15:restartNumberingAfterBreak="0">
    <w:nsid w:val="73C51B3C"/>
    <w:multiLevelType w:val="multilevel"/>
    <w:tmpl w:val="08A87D60"/>
    <w:styleLink w:val="RTFNum40"/>
    <w:lvl w:ilvl="0">
      <w:start w:val="1"/>
      <w:numFmt w:val="decimal"/>
      <w:lvlText w:val="%1."/>
      <w:lvlJc w:val="left"/>
    </w:lvl>
    <w:lvl w:ilvl="1">
      <w:start w:val="1"/>
      <w:numFmt w:val="decimal"/>
      <w:lvlText w:val="%2."/>
      <w:lvlJc w:val="left"/>
    </w:lvl>
    <w:lvl w:ilvl="2">
      <w:start w:val="1"/>
      <w:numFmt w:val="none"/>
      <w:lvlText w:val="%3"/>
      <w:lvlJc w:val="left"/>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4" w15:restartNumberingAfterBreak="0">
    <w:nsid w:val="74C746EE"/>
    <w:multiLevelType w:val="multilevel"/>
    <w:tmpl w:val="990E16B6"/>
    <w:lvl w:ilvl="0">
      <w:start w:val="1"/>
      <w:numFmt w:val="bullet"/>
      <w:lvlText w:val=""/>
      <w:lvlJc w:val="left"/>
      <w:pPr>
        <w:tabs>
          <w:tab w:val="num" w:pos="1428"/>
        </w:tabs>
        <w:ind w:left="1428" w:hanging="720"/>
      </w:pPr>
      <w:rPr>
        <w:rFonts w:ascii="Symbol" w:hAnsi="Symbol" w:hint="default"/>
        <w:sz w:val="24"/>
        <w:szCs w:val="24"/>
      </w:rPr>
    </w:lvl>
    <w:lvl w:ilvl="1">
      <w:start w:val="1"/>
      <w:numFmt w:val="decimal"/>
      <w:lvlText w:val="%2."/>
      <w:lvlJc w:val="left"/>
      <w:pPr>
        <w:tabs>
          <w:tab w:val="num" w:pos="2148"/>
        </w:tabs>
        <w:ind w:left="2148" w:hanging="720"/>
      </w:pPr>
      <w:rPr>
        <w:color w:val="auto"/>
      </w:rPr>
    </w:lvl>
    <w:lvl w:ilvl="2">
      <w:start w:val="1"/>
      <w:numFmt w:val="decimal"/>
      <w:lvlText w:val="%3."/>
      <w:lvlJc w:val="left"/>
      <w:pPr>
        <w:tabs>
          <w:tab w:val="num" w:pos="2868"/>
        </w:tabs>
        <w:ind w:left="2868" w:hanging="720"/>
      </w:pPr>
    </w:lvl>
    <w:lvl w:ilvl="3">
      <w:start w:val="1"/>
      <w:numFmt w:val="decimal"/>
      <w:lvlText w:val="%4."/>
      <w:lvlJc w:val="left"/>
      <w:pPr>
        <w:tabs>
          <w:tab w:val="num" w:pos="3588"/>
        </w:tabs>
        <w:ind w:left="3588" w:hanging="720"/>
      </w:pPr>
    </w:lvl>
    <w:lvl w:ilvl="4">
      <w:start w:val="1"/>
      <w:numFmt w:val="decimal"/>
      <w:lvlText w:val="%5."/>
      <w:lvlJc w:val="left"/>
      <w:pPr>
        <w:tabs>
          <w:tab w:val="num" w:pos="4308"/>
        </w:tabs>
        <w:ind w:left="4308" w:hanging="720"/>
      </w:pPr>
    </w:lvl>
    <w:lvl w:ilvl="5">
      <w:start w:val="1"/>
      <w:numFmt w:val="decimal"/>
      <w:lvlText w:val="%6."/>
      <w:lvlJc w:val="left"/>
      <w:pPr>
        <w:tabs>
          <w:tab w:val="num" w:pos="5028"/>
        </w:tabs>
        <w:ind w:left="5028" w:hanging="720"/>
      </w:pPr>
    </w:lvl>
    <w:lvl w:ilvl="6">
      <w:start w:val="1"/>
      <w:numFmt w:val="decimal"/>
      <w:lvlText w:val="%7."/>
      <w:lvlJc w:val="left"/>
      <w:pPr>
        <w:tabs>
          <w:tab w:val="num" w:pos="5748"/>
        </w:tabs>
        <w:ind w:left="5748" w:hanging="720"/>
      </w:pPr>
    </w:lvl>
    <w:lvl w:ilvl="7">
      <w:start w:val="1"/>
      <w:numFmt w:val="decimal"/>
      <w:lvlText w:val="%8."/>
      <w:lvlJc w:val="left"/>
      <w:pPr>
        <w:tabs>
          <w:tab w:val="num" w:pos="6468"/>
        </w:tabs>
        <w:ind w:left="6468" w:hanging="720"/>
      </w:pPr>
    </w:lvl>
    <w:lvl w:ilvl="8">
      <w:start w:val="1"/>
      <w:numFmt w:val="decimal"/>
      <w:lvlText w:val="%9."/>
      <w:lvlJc w:val="left"/>
      <w:pPr>
        <w:tabs>
          <w:tab w:val="num" w:pos="7188"/>
        </w:tabs>
        <w:ind w:left="7188" w:hanging="720"/>
      </w:pPr>
    </w:lvl>
  </w:abstractNum>
  <w:abstractNum w:abstractNumId="95" w15:restartNumberingAfterBreak="0">
    <w:nsid w:val="74EE1B07"/>
    <w:multiLevelType w:val="multilevel"/>
    <w:tmpl w:val="1F464838"/>
    <w:styleLink w:val="RTFNum51"/>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6" w15:restartNumberingAfterBreak="0">
    <w:nsid w:val="78912438"/>
    <w:multiLevelType w:val="multilevel"/>
    <w:tmpl w:val="3ED4D2A8"/>
    <w:styleLink w:val="RTFNum49"/>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7" w15:restartNumberingAfterBreak="0">
    <w:nsid w:val="78AF1245"/>
    <w:multiLevelType w:val="hybridMultilevel"/>
    <w:tmpl w:val="0B74DB74"/>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98" w15:restartNumberingAfterBreak="0">
    <w:nsid w:val="799475CC"/>
    <w:multiLevelType w:val="hybridMultilevel"/>
    <w:tmpl w:val="A888F69E"/>
    <w:lvl w:ilvl="0" w:tplc="0416001B">
      <w:start w:val="1"/>
      <w:numFmt w:val="lowerRoman"/>
      <w:lvlText w:val="%1."/>
      <w:lvlJc w:val="righ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9" w15:restartNumberingAfterBreak="0">
    <w:nsid w:val="7B542487"/>
    <w:multiLevelType w:val="multilevel"/>
    <w:tmpl w:val="FB7ECC22"/>
    <w:styleLink w:val="RTFNum7"/>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00" w15:restartNumberingAfterBreak="0">
    <w:nsid w:val="7CCD175B"/>
    <w:multiLevelType w:val="multilevel"/>
    <w:tmpl w:val="5C5209CA"/>
    <w:styleLink w:val="RTFNum13"/>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01" w15:restartNumberingAfterBreak="0">
    <w:nsid w:val="7D2A05F6"/>
    <w:multiLevelType w:val="multilevel"/>
    <w:tmpl w:val="BAC2490A"/>
    <w:styleLink w:val="RTFNum10"/>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02" w15:restartNumberingAfterBreak="0">
    <w:nsid w:val="7E4576B3"/>
    <w:multiLevelType w:val="multilevel"/>
    <w:tmpl w:val="1BF623D2"/>
    <w:styleLink w:val="RTFNum18"/>
    <w:lvl w:ilvl="0">
      <w:start w:val="1"/>
      <w:numFmt w:val="none"/>
      <w:lvlText w:val="%1"/>
      <w:lvlJc w:val="left"/>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16cid:durableId="1005287103">
    <w:abstractNumId w:val="11"/>
  </w:num>
  <w:num w:numId="2" w16cid:durableId="211499670">
    <w:abstractNumId w:val="13"/>
  </w:num>
  <w:num w:numId="3" w16cid:durableId="1826312495">
    <w:abstractNumId w:val="14"/>
  </w:num>
  <w:num w:numId="4" w16cid:durableId="583102838">
    <w:abstractNumId w:val="15"/>
  </w:num>
  <w:num w:numId="5" w16cid:durableId="318773043">
    <w:abstractNumId w:val="16"/>
  </w:num>
  <w:num w:numId="6" w16cid:durableId="1628242645">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66953717">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19559345">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956331767">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767966534">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344749099">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799519836">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3480287">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820268875">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798329150">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965430390">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880243088">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009139590">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828549624">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442194510">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689911733">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963928461">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57290527">
    <w:abstractNumId w:val="45"/>
  </w:num>
  <w:num w:numId="24" w16cid:durableId="1870601912">
    <w:abstractNumId w:val="54"/>
  </w:num>
  <w:num w:numId="25" w16cid:durableId="1915359247">
    <w:abstractNumId w:val="42"/>
  </w:num>
  <w:num w:numId="26" w16cid:durableId="525291971">
    <w:abstractNumId w:val="94"/>
  </w:num>
  <w:num w:numId="27" w16cid:durableId="695959346">
    <w:abstractNumId w:val="71"/>
  </w:num>
  <w:num w:numId="28" w16cid:durableId="1614559835">
    <w:abstractNumId w:val="81"/>
  </w:num>
  <w:num w:numId="29" w16cid:durableId="1194685459">
    <w:abstractNumId w:val="90"/>
  </w:num>
  <w:num w:numId="30" w16cid:durableId="397555055">
    <w:abstractNumId w:val="34"/>
  </w:num>
  <w:num w:numId="31" w16cid:durableId="791284806">
    <w:abstractNumId w:val="38"/>
  </w:num>
  <w:num w:numId="32" w16cid:durableId="1928225976">
    <w:abstractNumId w:val="21"/>
  </w:num>
  <w:num w:numId="33" w16cid:durableId="822355153">
    <w:abstractNumId w:val="70"/>
  </w:num>
  <w:num w:numId="34" w16cid:durableId="634405781">
    <w:abstractNumId w:val="24"/>
  </w:num>
  <w:num w:numId="35" w16cid:durableId="1513572113">
    <w:abstractNumId w:val="25"/>
  </w:num>
  <w:num w:numId="36" w16cid:durableId="1136146591">
    <w:abstractNumId w:val="69"/>
  </w:num>
  <w:num w:numId="37" w16cid:durableId="726074179">
    <w:abstractNumId w:val="97"/>
  </w:num>
  <w:num w:numId="38" w16cid:durableId="1833595383">
    <w:abstractNumId w:val="48"/>
  </w:num>
  <w:num w:numId="39" w16cid:durableId="1203516179">
    <w:abstractNumId w:val="40"/>
  </w:num>
  <w:num w:numId="40" w16cid:durableId="718937280">
    <w:abstractNumId w:val="57"/>
  </w:num>
  <w:num w:numId="41" w16cid:durableId="1960182159">
    <w:abstractNumId w:val="61"/>
  </w:num>
  <w:num w:numId="42" w16cid:durableId="2112771500">
    <w:abstractNumId w:val="99"/>
  </w:num>
  <w:num w:numId="43" w16cid:durableId="734284692">
    <w:abstractNumId w:val="78"/>
  </w:num>
  <w:num w:numId="44" w16cid:durableId="1769083630">
    <w:abstractNumId w:val="36"/>
  </w:num>
  <w:num w:numId="45" w16cid:durableId="1615868430">
    <w:abstractNumId w:val="101"/>
  </w:num>
  <w:num w:numId="46" w16cid:durableId="2036881652">
    <w:abstractNumId w:val="41"/>
  </w:num>
  <w:num w:numId="47" w16cid:durableId="1164782005">
    <w:abstractNumId w:val="27"/>
  </w:num>
  <w:num w:numId="48" w16cid:durableId="864559323">
    <w:abstractNumId w:val="100"/>
  </w:num>
  <w:num w:numId="49" w16cid:durableId="1167987006">
    <w:abstractNumId w:val="37"/>
  </w:num>
  <w:num w:numId="50" w16cid:durableId="129784645">
    <w:abstractNumId w:val="20"/>
  </w:num>
  <w:num w:numId="51" w16cid:durableId="959648738">
    <w:abstractNumId w:val="92"/>
  </w:num>
  <w:num w:numId="52" w16cid:durableId="1879927505">
    <w:abstractNumId w:val="102"/>
  </w:num>
  <w:num w:numId="53" w16cid:durableId="1202741487">
    <w:abstractNumId w:val="58"/>
  </w:num>
  <w:num w:numId="54" w16cid:durableId="1944801096">
    <w:abstractNumId w:val="88"/>
  </w:num>
  <w:num w:numId="55" w16cid:durableId="329987395">
    <w:abstractNumId w:val="60"/>
  </w:num>
  <w:num w:numId="56" w16cid:durableId="1171800087">
    <w:abstractNumId w:val="23"/>
  </w:num>
  <w:num w:numId="57" w16cid:durableId="1810709965">
    <w:abstractNumId w:val="64"/>
  </w:num>
  <w:num w:numId="58" w16cid:durableId="1547835761">
    <w:abstractNumId w:val="55"/>
  </w:num>
  <w:num w:numId="59" w16cid:durableId="1192955031">
    <w:abstractNumId w:val="56"/>
  </w:num>
  <w:num w:numId="60" w16cid:durableId="1583295768">
    <w:abstractNumId w:val="50"/>
  </w:num>
  <w:num w:numId="61" w16cid:durableId="199175508">
    <w:abstractNumId w:val="19"/>
  </w:num>
  <w:num w:numId="62" w16cid:durableId="553542887">
    <w:abstractNumId w:val="28"/>
  </w:num>
  <w:num w:numId="63" w16cid:durableId="547953801">
    <w:abstractNumId w:val="39"/>
  </w:num>
  <w:num w:numId="64" w16cid:durableId="509103125">
    <w:abstractNumId w:val="26"/>
  </w:num>
  <w:num w:numId="65" w16cid:durableId="752319577">
    <w:abstractNumId w:val="46"/>
  </w:num>
  <w:num w:numId="66" w16cid:durableId="1689284868">
    <w:abstractNumId w:val="73"/>
  </w:num>
  <w:num w:numId="67" w16cid:durableId="1770155719">
    <w:abstractNumId w:val="86"/>
  </w:num>
  <w:num w:numId="68" w16cid:durableId="2008365192">
    <w:abstractNumId w:val="44"/>
  </w:num>
  <w:num w:numId="69" w16cid:durableId="1223520836">
    <w:abstractNumId w:val="33"/>
  </w:num>
  <w:num w:numId="70" w16cid:durableId="1249654409">
    <w:abstractNumId w:val="22"/>
  </w:num>
  <w:num w:numId="71" w16cid:durableId="1791900042">
    <w:abstractNumId w:val="65"/>
  </w:num>
  <w:num w:numId="72" w16cid:durableId="198128639">
    <w:abstractNumId w:val="91"/>
  </w:num>
  <w:num w:numId="73" w16cid:durableId="664938588">
    <w:abstractNumId w:val="93"/>
  </w:num>
  <w:num w:numId="74" w16cid:durableId="1031341431">
    <w:abstractNumId w:val="30"/>
  </w:num>
  <w:num w:numId="75" w16cid:durableId="857741549">
    <w:abstractNumId w:val="47"/>
  </w:num>
  <w:num w:numId="76" w16cid:durableId="1507094907">
    <w:abstractNumId w:val="43"/>
  </w:num>
  <w:num w:numId="77" w16cid:durableId="414282527">
    <w:abstractNumId w:val="53"/>
  </w:num>
  <w:num w:numId="78" w16cid:durableId="379789131">
    <w:abstractNumId w:val="51"/>
  </w:num>
  <w:num w:numId="79" w16cid:durableId="324403283">
    <w:abstractNumId w:val="89"/>
  </w:num>
  <w:num w:numId="80" w16cid:durableId="1091580857">
    <w:abstractNumId w:val="52"/>
  </w:num>
  <w:num w:numId="81" w16cid:durableId="431167506">
    <w:abstractNumId w:val="32"/>
  </w:num>
  <w:num w:numId="82" w16cid:durableId="1739862182">
    <w:abstractNumId w:val="96"/>
  </w:num>
  <w:num w:numId="83" w16cid:durableId="1273633853">
    <w:abstractNumId w:val="18"/>
  </w:num>
  <w:num w:numId="84" w16cid:durableId="592975125">
    <w:abstractNumId w:val="95"/>
  </w:num>
  <w:num w:numId="85" w16cid:durableId="88695991">
    <w:abstractNumId w:val="59"/>
  </w:num>
  <w:num w:numId="86" w16cid:durableId="411435260">
    <w:abstractNumId w:val="67"/>
  </w:num>
  <w:num w:numId="87" w16cid:durableId="2133933256">
    <w:abstractNumId w:val="12"/>
  </w:num>
  <w:num w:numId="88" w16cid:durableId="749155013">
    <w:abstractNumId w:val="83"/>
  </w:num>
  <w:num w:numId="89" w16cid:durableId="1667587365">
    <w:abstractNumId w:val="35"/>
  </w:num>
  <w:num w:numId="90" w16cid:durableId="678771809">
    <w:abstractNumId w:val="68"/>
  </w:num>
  <w:num w:numId="91" w16cid:durableId="520818294">
    <w:abstractNumId w:val="80"/>
  </w:num>
  <w:num w:numId="92" w16cid:durableId="1853910720">
    <w:abstractNumId w:val="72"/>
  </w:num>
  <w:num w:numId="93" w16cid:durableId="1792939132">
    <w:abstractNumId w:val="82"/>
  </w:num>
  <w:num w:numId="94" w16cid:durableId="665210990">
    <w:abstractNumId w:val="63"/>
  </w:num>
  <w:num w:numId="95" w16cid:durableId="1492670456">
    <w:abstractNumId w:val="76"/>
  </w:num>
  <w:num w:numId="96" w16cid:durableId="89664391">
    <w:abstractNumId w:val="84"/>
  </w:num>
  <w:num w:numId="97" w16cid:durableId="361589856">
    <w:abstractNumId w:val="17"/>
  </w:num>
  <w:num w:numId="98" w16cid:durableId="1995597064">
    <w:abstractNumId w:val="66"/>
  </w:num>
  <w:num w:numId="99" w16cid:durableId="650254789">
    <w:abstractNumId w:val="74"/>
  </w:num>
  <w:num w:numId="100" w16cid:durableId="1598296135">
    <w:abstractNumId w:val="29"/>
  </w:num>
  <w:num w:numId="101" w16cid:durableId="797839197">
    <w:abstractNumId w:val="31"/>
  </w:num>
  <w:num w:numId="102" w16cid:durableId="266544763">
    <w:abstractNumId w:val="79"/>
  </w:num>
  <w:num w:numId="103" w16cid:durableId="58217061">
    <w:abstractNumId w:val="98"/>
  </w:num>
  <w:num w:numId="104" w16cid:durableId="590550718">
    <w:abstractNumId w:val="62"/>
  </w:num>
  <w:num w:numId="105" w16cid:durableId="1666663068">
    <w:abstractNumId w:val="85"/>
  </w:num>
  <w:num w:numId="106" w16cid:durableId="319114040">
    <w:abstractNumId w:val="49"/>
  </w:num>
  <w:num w:numId="107" w16cid:durableId="685055568">
    <w:abstractNumId w:val="87"/>
  </w:num>
  <w:num w:numId="108" w16cid:durableId="258611520">
    <w:abstractNumId w:val="77"/>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5FF3"/>
    <w:rsid w:val="0000033E"/>
    <w:rsid w:val="00000CD9"/>
    <w:rsid w:val="00001639"/>
    <w:rsid w:val="000016AD"/>
    <w:rsid w:val="00002993"/>
    <w:rsid w:val="00002D82"/>
    <w:rsid w:val="000044B8"/>
    <w:rsid w:val="00004843"/>
    <w:rsid w:val="00005C10"/>
    <w:rsid w:val="00007349"/>
    <w:rsid w:val="00007C3D"/>
    <w:rsid w:val="000104F8"/>
    <w:rsid w:val="00011036"/>
    <w:rsid w:val="00012000"/>
    <w:rsid w:val="00014357"/>
    <w:rsid w:val="000149FC"/>
    <w:rsid w:val="00015E31"/>
    <w:rsid w:val="000206A1"/>
    <w:rsid w:val="00020977"/>
    <w:rsid w:val="00021445"/>
    <w:rsid w:val="00021CDA"/>
    <w:rsid w:val="00021D7D"/>
    <w:rsid w:val="00021EC6"/>
    <w:rsid w:val="000220F7"/>
    <w:rsid w:val="00023118"/>
    <w:rsid w:val="00023C5F"/>
    <w:rsid w:val="000245A8"/>
    <w:rsid w:val="00024A7D"/>
    <w:rsid w:val="0002501F"/>
    <w:rsid w:val="0002507C"/>
    <w:rsid w:val="0002659D"/>
    <w:rsid w:val="000277A2"/>
    <w:rsid w:val="00027C18"/>
    <w:rsid w:val="0003397D"/>
    <w:rsid w:val="0003557F"/>
    <w:rsid w:val="000356C5"/>
    <w:rsid w:val="000361E0"/>
    <w:rsid w:val="00036880"/>
    <w:rsid w:val="0003759F"/>
    <w:rsid w:val="00040878"/>
    <w:rsid w:val="00042414"/>
    <w:rsid w:val="000431D6"/>
    <w:rsid w:val="0004369B"/>
    <w:rsid w:val="00043D99"/>
    <w:rsid w:val="0004478F"/>
    <w:rsid w:val="000451F6"/>
    <w:rsid w:val="00045E7D"/>
    <w:rsid w:val="0004654C"/>
    <w:rsid w:val="00047303"/>
    <w:rsid w:val="00050C14"/>
    <w:rsid w:val="00050E0C"/>
    <w:rsid w:val="00050FAD"/>
    <w:rsid w:val="00051976"/>
    <w:rsid w:val="000526FE"/>
    <w:rsid w:val="00053744"/>
    <w:rsid w:val="000538F0"/>
    <w:rsid w:val="00053C61"/>
    <w:rsid w:val="00054144"/>
    <w:rsid w:val="0005436E"/>
    <w:rsid w:val="00055755"/>
    <w:rsid w:val="00055BED"/>
    <w:rsid w:val="00055F5C"/>
    <w:rsid w:val="00056260"/>
    <w:rsid w:val="000563EA"/>
    <w:rsid w:val="00057AD6"/>
    <w:rsid w:val="00062D24"/>
    <w:rsid w:val="00063906"/>
    <w:rsid w:val="0006392B"/>
    <w:rsid w:val="00064060"/>
    <w:rsid w:val="000641D7"/>
    <w:rsid w:val="0006499F"/>
    <w:rsid w:val="00066CC4"/>
    <w:rsid w:val="00067975"/>
    <w:rsid w:val="00067BFF"/>
    <w:rsid w:val="00070F49"/>
    <w:rsid w:val="000729F3"/>
    <w:rsid w:val="00073227"/>
    <w:rsid w:val="000732EE"/>
    <w:rsid w:val="000737E4"/>
    <w:rsid w:val="00073CAE"/>
    <w:rsid w:val="00073DE1"/>
    <w:rsid w:val="00074175"/>
    <w:rsid w:val="000741BD"/>
    <w:rsid w:val="00074863"/>
    <w:rsid w:val="00075030"/>
    <w:rsid w:val="00075077"/>
    <w:rsid w:val="00075576"/>
    <w:rsid w:val="00075804"/>
    <w:rsid w:val="00075E00"/>
    <w:rsid w:val="0008066C"/>
    <w:rsid w:val="00080986"/>
    <w:rsid w:val="00080C66"/>
    <w:rsid w:val="00080FFC"/>
    <w:rsid w:val="00081B6C"/>
    <w:rsid w:val="00083D75"/>
    <w:rsid w:val="0008496B"/>
    <w:rsid w:val="00085A10"/>
    <w:rsid w:val="00087481"/>
    <w:rsid w:val="000922DE"/>
    <w:rsid w:val="00093527"/>
    <w:rsid w:val="00096140"/>
    <w:rsid w:val="000966E7"/>
    <w:rsid w:val="000A0938"/>
    <w:rsid w:val="000A0F1B"/>
    <w:rsid w:val="000A10D2"/>
    <w:rsid w:val="000A13F4"/>
    <w:rsid w:val="000A670B"/>
    <w:rsid w:val="000A6B5D"/>
    <w:rsid w:val="000A7E00"/>
    <w:rsid w:val="000B106E"/>
    <w:rsid w:val="000B11A6"/>
    <w:rsid w:val="000B19B1"/>
    <w:rsid w:val="000B3F45"/>
    <w:rsid w:val="000B4001"/>
    <w:rsid w:val="000B4A84"/>
    <w:rsid w:val="000B7BCB"/>
    <w:rsid w:val="000B7C2E"/>
    <w:rsid w:val="000B7E99"/>
    <w:rsid w:val="000C09EA"/>
    <w:rsid w:val="000C12A3"/>
    <w:rsid w:val="000C17FB"/>
    <w:rsid w:val="000C1BEA"/>
    <w:rsid w:val="000C3B30"/>
    <w:rsid w:val="000C5A77"/>
    <w:rsid w:val="000C73E6"/>
    <w:rsid w:val="000C7A05"/>
    <w:rsid w:val="000D00B2"/>
    <w:rsid w:val="000D0322"/>
    <w:rsid w:val="000D0546"/>
    <w:rsid w:val="000D06EE"/>
    <w:rsid w:val="000D15D7"/>
    <w:rsid w:val="000D2AE7"/>
    <w:rsid w:val="000D2DC5"/>
    <w:rsid w:val="000D3EAD"/>
    <w:rsid w:val="000D50D5"/>
    <w:rsid w:val="000D610A"/>
    <w:rsid w:val="000D6F5D"/>
    <w:rsid w:val="000D71FF"/>
    <w:rsid w:val="000D7264"/>
    <w:rsid w:val="000D7A6B"/>
    <w:rsid w:val="000E013E"/>
    <w:rsid w:val="000E0494"/>
    <w:rsid w:val="000E0631"/>
    <w:rsid w:val="000E0AA6"/>
    <w:rsid w:val="000E0B83"/>
    <w:rsid w:val="000E29CB"/>
    <w:rsid w:val="000E434B"/>
    <w:rsid w:val="000E4E11"/>
    <w:rsid w:val="000E559C"/>
    <w:rsid w:val="000E578D"/>
    <w:rsid w:val="000E655B"/>
    <w:rsid w:val="000E6D1F"/>
    <w:rsid w:val="000E7CB4"/>
    <w:rsid w:val="000F1DED"/>
    <w:rsid w:val="000F38F6"/>
    <w:rsid w:val="000F603F"/>
    <w:rsid w:val="000F6065"/>
    <w:rsid w:val="000F6583"/>
    <w:rsid w:val="000F6A77"/>
    <w:rsid w:val="000F717D"/>
    <w:rsid w:val="000F7248"/>
    <w:rsid w:val="0010010B"/>
    <w:rsid w:val="00100704"/>
    <w:rsid w:val="001022A1"/>
    <w:rsid w:val="001028C6"/>
    <w:rsid w:val="00102C17"/>
    <w:rsid w:val="00102F47"/>
    <w:rsid w:val="00103CF3"/>
    <w:rsid w:val="00104301"/>
    <w:rsid w:val="00105149"/>
    <w:rsid w:val="00107553"/>
    <w:rsid w:val="00110354"/>
    <w:rsid w:val="00110F2D"/>
    <w:rsid w:val="0011175D"/>
    <w:rsid w:val="00111D31"/>
    <w:rsid w:val="00113A44"/>
    <w:rsid w:val="001141E8"/>
    <w:rsid w:val="001144FD"/>
    <w:rsid w:val="00114F9F"/>
    <w:rsid w:val="00115631"/>
    <w:rsid w:val="00116C01"/>
    <w:rsid w:val="001173AC"/>
    <w:rsid w:val="0012011A"/>
    <w:rsid w:val="00122D39"/>
    <w:rsid w:val="00123980"/>
    <w:rsid w:val="00123A32"/>
    <w:rsid w:val="00124582"/>
    <w:rsid w:val="00124F72"/>
    <w:rsid w:val="001254EB"/>
    <w:rsid w:val="001255A4"/>
    <w:rsid w:val="001270E3"/>
    <w:rsid w:val="00130646"/>
    <w:rsid w:val="0013071F"/>
    <w:rsid w:val="00131B70"/>
    <w:rsid w:val="00132295"/>
    <w:rsid w:val="00134583"/>
    <w:rsid w:val="00137044"/>
    <w:rsid w:val="001375FB"/>
    <w:rsid w:val="00140336"/>
    <w:rsid w:val="00140C66"/>
    <w:rsid w:val="00142DB5"/>
    <w:rsid w:val="00144C7B"/>
    <w:rsid w:val="001450EE"/>
    <w:rsid w:val="00145508"/>
    <w:rsid w:val="00145AAC"/>
    <w:rsid w:val="00150D31"/>
    <w:rsid w:val="00151610"/>
    <w:rsid w:val="00151959"/>
    <w:rsid w:val="00151A57"/>
    <w:rsid w:val="001531CE"/>
    <w:rsid w:val="00153D67"/>
    <w:rsid w:val="00154F7C"/>
    <w:rsid w:val="00156647"/>
    <w:rsid w:val="00156D62"/>
    <w:rsid w:val="00157E1F"/>
    <w:rsid w:val="00157F72"/>
    <w:rsid w:val="001611F7"/>
    <w:rsid w:val="00161C57"/>
    <w:rsid w:val="0016219D"/>
    <w:rsid w:val="0016393F"/>
    <w:rsid w:val="00165C41"/>
    <w:rsid w:val="001673B0"/>
    <w:rsid w:val="00170C51"/>
    <w:rsid w:val="0017118E"/>
    <w:rsid w:val="00171D38"/>
    <w:rsid w:val="001722DE"/>
    <w:rsid w:val="001723AD"/>
    <w:rsid w:val="001723FE"/>
    <w:rsid w:val="001737C0"/>
    <w:rsid w:val="001740A9"/>
    <w:rsid w:val="00175D16"/>
    <w:rsid w:val="00176DDC"/>
    <w:rsid w:val="0017722B"/>
    <w:rsid w:val="00181342"/>
    <w:rsid w:val="00182EDC"/>
    <w:rsid w:val="001831D5"/>
    <w:rsid w:val="0018339D"/>
    <w:rsid w:val="00184C08"/>
    <w:rsid w:val="00185E22"/>
    <w:rsid w:val="0018754A"/>
    <w:rsid w:val="00192EB2"/>
    <w:rsid w:val="00194457"/>
    <w:rsid w:val="00194BE7"/>
    <w:rsid w:val="00195A88"/>
    <w:rsid w:val="00195B3E"/>
    <w:rsid w:val="001A033A"/>
    <w:rsid w:val="001A0CDA"/>
    <w:rsid w:val="001A11B5"/>
    <w:rsid w:val="001A16CE"/>
    <w:rsid w:val="001A1C12"/>
    <w:rsid w:val="001A1CB6"/>
    <w:rsid w:val="001A1CDE"/>
    <w:rsid w:val="001A27F6"/>
    <w:rsid w:val="001A2A5E"/>
    <w:rsid w:val="001A3B35"/>
    <w:rsid w:val="001A40B9"/>
    <w:rsid w:val="001A4511"/>
    <w:rsid w:val="001A5789"/>
    <w:rsid w:val="001A5B8E"/>
    <w:rsid w:val="001A6DB1"/>
    <w:rsid w:val="001A71BD"/>
    <w:rsid w:val="001A7A9F"/>
    <w:rsid w:val="001A7F31"/>
    <w:rsid w:val="001B02BE"/>
    <w:rsid w:val="001B137E"/>
    <w:rsid w:val="001B35EF"/>
    <w:rsid w:val="001B57A8"/>
    <w:rsid w:val="001B6C74"/>
    <w:rsid w:val="001B794C"/>
    <w:rsid w:val="001C02BF"/>
    <w:rsid w:val="001C02DF"/>
    <w:rsid w:val="001C082C"/>
    <w:rsid w:val="001C36C8"/>
    <w:rsid w:val="001C41B9"/>
    <w:rsid w:val="001C4DF1"/>
    <w:rsid w:val="001C5191"/>
    <w:rsid w:val="001C5193"/>
    <w:rsid w:val="001C75C2"/>
    <w:rsid w:val="001C77BB"/>
    <w:rsid w:val="001D0780"/>
    <w:rsid w:val="001D1B7A"/>
    <w:rsid w:val="001D1EAE"/>
    <w:rsid w:val="001D266F"/>
    <w:rsid w:val="001D285A"/>
    <w:rsid w:val="001D2F36"/>
    <w:rsid w:val="001D4657"/>
    <w:rsid w:val="001D4B01"/>
    <w:rsid w:val="001D5058"/>
    <w:rsid w:val="001D52E9"/>
    <w:rsid w:val="001D5D19"/>
    <w:rsid w:val="001D706E"/>
    <w:rsid w:val="001D78DD"/>
    <w:rsid w:val="001E0201"/>
    <w:rsid w:val="001E02F2"/>
    <w:rsid w:val="001E2116"/>
    <w:rsid w:val="001E26C6"/>
    <w:rsid w:val="001E344B"/>
    <w:rsid w:val="001E4E75"/>
    <w:rsid w:val="001E51CB"/>
    <w:rsid w:val="001E6A4D"/>
    <w:rsid w:val="001E6F04"/>
    <w:rsid w:val="001E6F0F"/>
    <w:rsid w:val="001F0F10"/>
    <w:rsid w:val="001F48B2"/>
    <w:rsid w:val="001F4EC0"/>
    <w:rsid w:val="001F5B85"/>
    <w:rsid w:val="001F6180"/>
    <w:rsid w:val="001F6B00"/>
    <w:rsid w:val="001F7934"/>
    <w:rsid w:val="00200AB3"/>
    <w:rsid w:val="00200B09"/>
    <w:rsid w:val="00200D1F"/>
    <w:rsid w:val="002027E7"/>
    <w:rsid w:val="002029E4"/>
    <w:rsid w:val="00203358"/>
    <w:rsid w:val="002039BC"/>
    <w:rsid w:val="00204414"/>
    <w:rsid w:val="00204DBE"/>
    <w:rsid w:val="00205309"/>
    <w:rsid w:val="002057A7"/>
    <w:rsid w:val="00205B30"/>
    <w:rsid w:val="00205BF0"/>
    <w:rsid w:val="0020678D"/>
    <w:rsid w:val="00210133"/>
    <w:rsid w:val="0021225F"/>
    <w:rsid w:val="00213DBD"/>
    <w:rsid w:val="00215A38"/>
    <w:rsid w:val="00215FED"/>
    <w:rsid w:val="0021762C"/>
    <w:rsid w:val="00217A4C"/>
    <w:rsid w:val="0022068B"/>
    <w:rsid w:val="002209BA"/>
    <w:rsid w:val="00220FFF"/>
    <w:rsid w:val="00221008"/>
    <w:rsid w:val="00221132"/>
    <w:rsid w:val="00222106"/>
    <w:rsid w:val="002237DF"/>
    <w:rsid w:val="00224B30"/>
    <w:rsid w:val="00224EE5"/>
    <w:rsid w:val="00226D36"/>
    <w:rsid w:val="00227266"/>
    <w:rsid w:val="002272E2"/>
    <w:rsid w:val="00227536"/>
    <w:rsid w:val="002278AF"/>
    <w:rsid w:val="00230666"/>
    <w:rsid w:val="002323E2"/>
    <w:rsid w:val="00232DEE"/>
    <w:rsid w:val="00233DBF"/>
    <w:rsid w:val="0023412C"/>
    <w:rsid w:val="00235773"/>
    <w:rsid w:val="002359DF"/>
    <w:rsid w:val="00236182"/>
    <w:rsid w:val="00236E3C"/>
    <w:rsid w:val="00240F27"/>
    <w:rsid w:val="002418CF"/>
    <w:rsid w:val="00241C8B"/>
    <w:rsid w:val="00243028"/>
    <w:rsid w:val="00244A0A"/>
    <w:rsid w:val="00244F35"/>
    <w:rsid w:val="00245CF5"/>
    <w:rsid w:val="0024665B"/>
    <w:rsid w:val="00246FAD"/>
    <w:rsid w:val="00247AC7"/>
    <w:rsid w:val="002509AA"/>
    <w:rsid w:val="00251CF2"/>
    <w:rsid w:val="0025221E"/>
    <w:rsid w:val="00253DD9"/>
    <w:rsid w:val="002543FA"/>
    <w:rsid w:val="00254449"/>
    <w:rsid w:val="00254957"/>
    <w:rsid w:val="002558B2"/>
    <w:rsid w:val="00255FF3"/>
    <w:rsid w:val="00256285"/>
    <w:rsid w:val="00256497"/>
    <w:rsid w:val="002565C3"/>
    <w:rsid w:val="00256E1D"/>
    <w:rsid w:val="00257645"/>
    <w:rsid w:val="002600A3"/>
    <w:rsid w:val="002603A9"/>
    <w:rsid w:val="00260E8E"/>
    <w:rsid w:val="00261882"/>
    <w:rsid w:val="00261BB9"/>
    <w:rsid w:val="00263F7C"/>
    <w:rsid w:val="00265316"/>
    <w:rsid w:val="00265678"/>
    <w:rsid w:val="002665B5"/>
    <w:rsid w:val="00266987"/>
    <w:rsid w:val="00266FCF"/>
    <w:rsid w:val="0026785D"/>
    <w:rsid w:val="00267B1B"/>
    <w:rsid w:val="00267F46"/>
    <w:rsid w:val="002708A7"/>
    <w:rsid w:val="00270F3F"/>
    <w:rsid w:val="002728E3"/>
    <w:rsid w:val="00272B48"/>
    <w:rsid w:val="00272E73"/>
    <w:rsid w:val="00272F35"/>
    <w:rsid w:val="002750D3"/>
    <w:rsid w:val="002750EE"/>
    <w:rsid w:val="002756AF"/>
    <w:rsid w:val="00275B73"/>
    <w:rsid w:val="0027657C"/>
    <w:rsid w:val="0027691B"/>
    <w:rsid w:val="0027760F"/>
    <w:rsid w:val="00280171"/>
    <w:rsid w:val="00280862"/>
    <w:rsid w:val="00280FE7"/>
    <w:rsid w:val="00281127"/>
    <w:rsid w:val="0028269E"/>
    <w:rsid w:val="00283FBB"/>
    <w:rsid w:val="00285B40"/>
    <w:rsid w:val="00285C6D"/>
    <w:rsid w:val="00286BE3"/>
    <w:rsid w:val="00287A23"/>
    <w:rsid w:val="00291958"/>
    <w:rsid w:val="00291F84"/>
    <w:rsid w:val="00292FBF"/>
    <w:rsid w:val="0029369B"/>
    <w:rsid w:val="00293EC4"/>
    <w:rsid w:val="00295DC7"/>
    <w:rsid w:val="002964EC"/>
    <w:rsid w:val="002A03BA"/>
    <w:rsid w:val="002A064E"/>
    <w:rsid w:val="002A2239"/>
    <w:rsid w:val="002A3E3D"/>
    <w:rsid w:val="002A4BB2"/>
    <w:rsid w:val="002A4E58"/>
    <w:rsid w:val="002A5C16"/>
    <w:rsid w:val="002A7579"/>
    <w:rsid w:val="002A77CC"/>
    <w:rsid w:val="002B283A"/>
    <w:rsid w:val="002B7866"/>
    <w:rsid w:val="002C1D77"/>
    <w:rsid w:val="002C1DA3"/>
    <w:rsid w:val="002C2540"/>
    <w:rsid w:val="002C2FEF"/>
    <w:rsid w:val="002C5C0A"/>
    <w:rsid w:val="002C77C3"/>
    <w:rsid w:val="002C7CA4"/>
    <w:rsid w:val="002D06BF"/>
    <w:rsid w:val="002D0747"/>
    <w:rsid w:val="002D0B79"/>
    <w:rsid w:val="002D0C06"/>
    <w:rsid w:val="002D1044"/>
    <w:rsid w:val="002D119C"/>
    <w:rsid w:val="002D11FC"/>
    <w:rsid w:val="002D1C27"/>
    <w:rsid w:val="002D22FC"/>
    <w:rsid w:val="002D387A"/>
    <w:rsid w:val="002D5BD5"/>
    <w:rsid w:val="002D5C6A"/>
    <w:rsid w:val="002E0EC0"/>
    <w:rsid w:val="002E1008"/>
    <w:rsid w:val="002E294E"/>
    <w:rsid w:val="002E3199"/>
    <w:rsid w:val="002E4C96"/>
    <w:rsid w:val="002E56E5"/>
    <w:rsid w:val="002E58F3"/>
    <w:rsid w:val="002E600C"/>
    <w:rsid w:val="002E633D"/>
    <w:rsid w:val="002E77B2"/>
    <w:rsid w:val="002E77BC"/>
    <w:rsid w:val="002F02E0"/>
    <w:rsid w:val="002F1023"/>
    <w:rsid w:val="002F16C4"/>
    <w:rsid w:val="002F2431"/>
    <w:rsid w:val="002F3755"/>
    <w:rsid w:val="002F3C26"/>
    <w:rsid w:val="002F632C"/>
    <w:rsid w:val="002F6830"/>
    <w:rsid w:val="002F6A7E"/>
    <w:rsid w:val="003009ED"/>
    <w:rsid w:val="00301B95"/>
    <w:rsid w:val="003024B2"/>
    <w:rsid w:val="00303AF6"/>
    <w:rsid w:val="00303AF9"/>
    <w:rsid w:val="00304DF6"/>
    <w:rsid w:val="00305EFE"/>
    <w:rsid w:val="00306EA0"/>
    <w:rsid w:val="00307EF7"/>
    <w:rsid w:val="00310749"/>
    <w:rsid w:val="0031110D"/>
    <w:rsid w:val="003120E1"/>
    <w:rsid w:val="00312117"/>
    <w:rsid w:val="00312858"/>
    <w:rsid w:val="00312EAD"/>
    <w:rsid w:val="003140DA"/>
    <w:rsid w:val="003149AF"/>
    <w:rsid w:val="00315497"/>
    <w:rsid w:val="00316F7C"/>
    <w:rsid w:val="003174EC"/>
    <w:rsid w:val="003219A2"/>
    <w:rsid w:val="003228AE"/>
    <w:rsid w:val="003229D3"/>
    <w:rsid w:val="00323EF8"/>
    <w:rsid w:val="003247B6"/>
    <w:rsid w:val="00325B5F"/>
    <w:rsid w:val="003266C3"/>
    <w:rsid w:val="003271FB"/>
    <w:rsid w:val="003277BC"/>
    <w:rsid w:val="00331118"/>
    <w:rsid w:val="003314B1"/>
    <w:rsid w:val="0033174E"/>
    <w:rsid w:val="00332EAB"/>
    <w:rsid w:val="00333269"/>
    <w:rsid w:val="00333797"/>
    <w:rsid w:val="00333C3B"/>
    <w:rsid w:val="00333F65"/>
    <w:rsid w:val="003347CA"/>
    <w:rsid w:val="0033546B"/>
    <w:rsid w:val="003354AB"/>
    <w:rsid w:val="003355B4"/>
    <w:rsid w:val="0033582E"/>
    <w:rsid w:val="0033603D"/>
    <w:rsid w:val="003369B4"/>
    <w:rsid w:val="00337A02"/>
    <w:rsid w:val="00341097"/>
    <w:rsid w:val="003418CB"/>
    <w:rsid w:val="00343465"/>
    <w:rsid w:val="0034396E"/>
    <w:rsid w:val="00345F76"/>
    <w:rsid w:val="00351AD0"/>
    <w:rsid w:val="00351CBF"/>
    <w:rsid w:val="00352988"/>
    <w:rsid w:val="00353014"/>
    <w:rsid w:val="00353670"/>
    <w:rsid w:val="00356E20"/>
    <w:rsid w:val="00357451"/>
    <w:rsid w:val="0035761F"/>
    <w:rsid w:val="00360B8F"/>
    <w:rsid w:val="00360B90"/>
    <w:rsid w:val="00360CCA"/>
    <w:rsid w:val="00360F63"/>
    <w:rsid w:val="003612A9"/>
    <w:rsid w:val="00361797"/>
    <w:rsid w:val="003617BC"/>
    <w:rsid w:val="00362212"/>
    <w:rsid w:val="00362B8E"/>
    <w:rsid w:val="00363E43"/>
    <w:rsid w:val="00364E57"/>
    <w:rsid w:val="00365505"/>
    <w:rsid w:val="00366050"/>
    <w:rsid w:val="00366186"/>
    <w:rsid w:val="00366382"/>
    <w:rsid w:val="003663CC"/>
    <w:rsid w:val="00367196"/>
    <w:rsid w:val="00367889"/>
    <w:rsid w:val="00370F86"/>
    <w:rsid w:val="00371546"/>
    <w:rsid w:val="003724C9"/>
    <w:rsid w:val="00372F50"/>
    <w:rsid w:val="00374910"/>
    <w:rsid w:val="00374B06"/>
    <w:rsid w:val="00375FE7"/>
    <w:rsid w:val="00376B20"/>
    <w:rsid w:val="00377504"/>
    <w:rsid w:val="00380A56"/>
    <w:rsid w:val="00380C30"/>
    <w:rsid w:val="00380EA9"/>
    <w:rsid w:val="00380F03"/>
    <w:rsid w:val="0038159A"/>
    <w:rsid w:val="0038214B"/>
    <w:rsid w:val="00382E75"/>
    <w:rsid w:val="0038322B"/>
    <w:rsid w:val="003846D8"/>
    <w:rsid w:val="0038665B"/>
    <w:rsid w:val="0038691E"/>
    <w:rsid w:val="003874FB"/>
    <w:rsid w:val="003876BA"/>
    <w:rsid w:val="003901FA"/>
    <w:rsid w:val="0039051B"/>
    <w:rsid w:val="003910B2"/>
    <w:rsid w:val="003926BA"/>
    <w:rsid w:val="0039405F"/>
    <w:rsid w:val="00395A39"/>
    <w:rsid w:val="00395AA0"/>
    <w:rsid w:val="00395B78"/>
    <w:rsid w:val="00396E50"/>
    <w:rsid w:val="00396EFF"/>
    <w:rsid w:val="003974B6"/>
    <w:rsid w:val="00397764"/>
    <w:rsid w:val="00397ECF"/>
    <w:rsid w:val="003A021C"/>
    <w:rsid w:val="003A06BC"/>
    <w:rsid w:val="003A12D9"/>
    <w:rsid w:val="003A2405"/>
    <w:rsid w:val="003A2908"/>
    <w:rsid w:val="003A3155"/>
    <w:rsid w:val="003A5BB8"/>
    <w:rsid w:val="003A6292"/>
    <w:rsid w:val="003A69B8"/>
    <w:rsid w:val="003A6B64"/>
    <w:rsid w:val="003A6ECF"/>
    <w:rsid w:val="003A76E6"/>
    <w:rsid w:val="003B0056"/>
    <w:rsid w:val="003B02D5"/>
    <w:rsid w:val="003B05BD"/>
    <w:rsid w:val="003B2294"/>
    <w:rsid w:val="003B2F3A"/>
    <w:rsid w:val="003B3EC0"/>
    <w:rsid w:val="003B5F96"/>
    <w:rsid w:val="003B60FC"/>
    <w:rsid w:val="003B6781"/>
    <w:rsid w:val="003B69AF"/>
    <w:rsid w:val="003B78EA"/>
    <w:rsid w:val="003B7C56"/>
    <w:rsid w:val="003B7FD8"/>
    <w:rsid w:val="003C217C"/>
    <w:rsid w:val="003C2E74"/>
    <w:rsid w:val="003C4F90"/>
    <w:rsid w:val="003C53E0"/>
    <w:rsid w:val="003C58B3"/>
    <w:rsid w:val="003C670B"/>
    <w:rsid w:val="003C7606"/>
    <w:rsid w:val="003C7D1C"/>
    <w:rsid w:val="003C7DA1"/>
    <w:rsid w:val="003D0D7D"/>
    <w:rsid w:val="003D164F"/>
    <w:rsid w:val="003D3995"/>
    <w:rsid w:val="003D727A"/>
    <w:rsid w:val="003E1C00"/>
    <w:rsid w:val="003E25B6"/>
    <w:rsid w:val="003E2CCE"/>
    <w:rsid w:val="003E38C1"/>
    <w:rsid w:val="003E481A"/>
    <w:rsid w:val="003E50C7"/>
    <w:rsid w:val="003E5A61"/>
    <w:rsid w:val="003E65E3"/>
    <w:rsid w:val="003F2B2E"/>
    <w:rsid w:val="003F3DA7"/>
    <w:rsid w:val="003F5B21"/>
    <w:rsid w:val="003F5DF5"/>
    <w:rsid w:val="003F7209"/>
    <w:rsid w:val="00400621"/>
    <w:rsid w:val="004007C4"/>
    <w:rsid w:val="0040104E"/>
    <w:rsid w:val="00401A3A"/>
    <w:rsid w:val="0040236F"/>
    <w:rsid w:val="00402640"/>
    <w:rsid w:val="00402A1E"/>
    <w:rsid w:val="00403360"/>
    <w:rsid w:val="004052BF"/>
    <w:rsid w:val="004058A7"/>
    <w:rsid w:val="0040691D"/>
    <w:rsid w:val="004075B0"/>
    <w:rsid w:val="004103F6"/>
    <w:rsid w:val="00410D87"/>
    <w:rsid w:val="004115FF"/>
    <w:rsid w:val="00411A9C"/>
    <w:rsid w:val="00413609"/>
    <w:rsid w:val="0041422B"/>
    <w:rsid w:val="0041540B"/>
    <w:rsid w:val="0041621F"/>
    <w:rsid w:val="004214E0"/>
    <w:rsid w:val="00421CFB"/>
    <w:rsid w:val="0042224D"/>
    <w:rsid w:val="00422443"/>
    <w:rsid w:val="0042282A"/>
    <w:rsid w:val="0042328A"/>
    <w:rsid w:val="004244E2"/>
    <w:rsid w:val="00424D07"/>
    <w:rsid w:val="004257A9"/>
    <w:rsid w:val="00426CEF"/>
    <w:rsid w:val="004277D9"/>
    <w:rsid w:val="004301E2"/>
    <w:rsid w:val="0043027A"/>
    <w:rsid w:val="00430287"/>
    <w:rsid w:val="0043099E"/>
    <w:rsid w:val="0043365E"/>
    <w:rsid w:val="004354DC"/>
    <w:rsid w:val="004361E5"/>
    <w:rsid w:val="0043658D"/>
    <w:rsid w:val="00437920"/>
    <w:rsid w:val="00437E57"/>
    <w:rsid w:val="0044071F"/>
    <w:rsid w:val="00442582"/>
    <w:rsid w:val="004429C3"/>
    <w:rsid w:val="00443568"/>
    <w:rsid w:val="00443D64"/>
    <w:rsid w:val="00443FA2"/>
    <w:rsid w:val="00444149"/>
    <w:rsid w:val="0044447B"/>
    <w:rsid w:val="004445F6"/>
    <w:rsid w:val="004458CB"/>
    <w:rsid w:val="0044648C"/>
    <w:rsid w:val="004465C1"/>
    <w:rsid w:val="00447DEC"/>
    <w:rsid w:val="00447FB0"/>
    <w:rsid w:val="004502D9"/>
    <w:rsid w:val="00450C24"/>
    <w:rsid w:val="00451095"/>
    <w:rsid w:val="00451A58"/>
    <w:rsid w:val="00453DB1"/>
    <w:rsid w:val="00454B04"/>
    <w:rsid w:val="00455455"/>
    <w:rsid w:val="00455725"/>
    <w:rsid w:val="00455FA7"/>
    <w:rsid w:val="0045644D"/>
    <w:rsid w:val="00456AE6"/>
    <w:rsid w:val="0045704A"/>
    <w:rsid w:val="00460277"/>
    <w:rsid w:val="0046386B"/>
    <w:rsid w:val="00463F34"/>
    <w:rsid w:val="00463FF7"/>
    <w:rsid w:val="004649D1"/>
    <w:rsid w:val="004653B0"/>
    <w:rsid w:val="0046713E"/>
    <w:rsid w:val="00467AEF"/>
    <w:rsid w:val="00467D5F"/>
    <w:rsid w:val="0047226A"/>
    <w:rsid w:val="00472D88"/>
    <w:rsid w:val="00473B88"/>
    <w:rsid w:val="004743A0"/>
    <w:rsid w:val="00474F97"/>
    <w:rsid w:val="004750B1"/>
    <w:rsid w:val="004767AB"/>
    <w:rsid w:val="00476940"/>
    <w:rsid w:val="00476A2A"/>
    <w:rsid w:val="004818BE"/>
    <w:rsid w:val="00482287"/>
    <w:rsid w:val="004829F2"/>
    <w:rsid w:val="00482C37"/>
    <w:rsid w:val="00483E87"/>
    <w:rsid w:val="0048447D"/>
    <w:rsid w:val="00485B69"/>
    <w:rsid w:val="00485F94"/>
    <w:rsid w:val="004863F7"/>
    <w:rsid w:val="0048749C"/>
    <w:rsid w:val="004875C7"/>
    <w:rsid w:val="004902F1"/>
    <w:rsid w:val="00490B82"/>
    <w:rsid w:val="00490DE1"/>
    <w:rsid w:val="0049136A"/>
    <w:rsid w:val="004929E0"/>
    <w:rsid w:val="00492E96"/>
    <w:rsid w:val="004942FA"/>
    <w:rsid w:val="004952A9"/>
    <w:rsid w:val="0049580A"/>
    <w:rsid w:val="00496856"/>
    <w:rsid w:val="00496E1D"/>
    <w:rsid w:val="00496EBC"/>
    <w:rsid w:val="00497746"/>
    <w:rsid w:val="004A076E"/>
    <w:rsid w:val="004A0E6B"/>
    <w:rsid w:val="004A1C15"/>
    <w:rsid w:val="004A3824"/>
    <w:rsid w:val="004A50B8"/>
    <w:rsid w:val="004A7365"/>
    <w:rsid w:val="004A7F75"/>
    <w:rsid w:val="004B0160"/>
    <w:rsid w:val="004B07FB"/>
    <w:rsid w:val="004B0F2E"/>
    <w:rsid w:val="004B1D6A"/>
    <w:rsid w:val="004B2004"/>
    <w:rsid w:val="004B2170"/>
    <w:rsid w:val="004B22E1"/>
    <w:rsid w:val="004B267C"/>
    <w:rsid w:val="004B37DF"/>
    <w:rsid w:val="004B46F3"/>
    <w:rsid w:val="004B482D"/>
    <w:rsid w:val="004B5B0F"/>
    <w:rsid w:val="004B6333"/>
    <w:rsid w:val="004B71B1"/>
    <w:rsid w:val="004C0A33"/>
    <w:rsid w:val="004C1753"/>
    <w:rsid w:val="004C262F"/>
    <w:rsid w:val="004C2AF9"/>
    <w:rsid w:val="004C7EA6"/>
    <w:rsid w:val="004D03F8"/>
    <w:rsid w:val="004D0656"/>
    <w:rsid w:val="004D0E03"/>
    <w:rsid w:val="004D0F11"/>
    <w:rsid w:val="004D1830"/>
    <w:rsid w:val="004D1A42"/>
    <w:rsid w:val="004D24C4"/>
    <w:rsid w:val="004D26CC"/>
    <w:rsid w:val="004D2B24"/>
    <w:rsid w:val="004D2FB6"/>
    <w:rsid w:val="004D32AD"/>
    <w:rsid w:val="004D3483"/>
    <w:rsid w:val="004D610E"/>
    <w:rsid w:val="004D7060"/>
    <w:rsid w:val="004D7654"/>
    <w:rsid w:val="004E065D"/>
    <w:rsid w:val="004E1999"/>
    <w:rsid w:val="004E25C5"/>
    <w:rsid w:val="004E2643"/>
    <w:rsid w:val="004E2DE1"/>
    <w:rsid w:val="004E2ECF"/>
    <w:rsid w:val="004E31EC"/>
    <w:rsid w:val="004E4342"/>
    <w:rsid w:val="004E4447"/>
    <w:rsid w:val="004E5103"/>
    <w:rsid w:val="004E647C"/>
    <w:rsid w:val="004E665B"/>
    <w:rsid w:val="004E72D4"/>
    <w:rsid w:val="004E7DE3"/>
    <w:rsid w:val="004F08A3"/>
    <w:rsid w:val="004F0C82"/>
    <w:rsid w:val="004F3757"/>
    <w:rsid w:val="004F38D1"/>
    <w:rsid w:val="004F3BC2"/>
    <w:rsid w:val="004F4099"/>
    <w:rsid w:val="004F5463"/>
    <w:rsid w:val="004F5594"/>
    <w:rsid w:val="004F5D72"/>
    <w:rsid w:val="004F7628"/>
    <w:rsid w:val="00500B07"/>
    <w:rsid w:val="00500B52"/>
    <w:rsid w:val="0050217E"/>
    <w:rsid w:val="005026DF"/>
    <w:rsid w:val="005054A9"/>
    <w:rsid w:val="00505650"/>
    <w:rsid w:val="0050618F"/>
    <w:rsid w:val="005074FE"/>
    <w:rsid w:val="0051041E"/>
    <w:rsid w:val="005125A0"/>
    <w:rsid w:val="00513FB9"/>
    <w:rsid w:val="00514C77"/>
    <w:rsid w:val="00515E05"/>
    <w:rsid w:val="00516EE1"/>
    <w:rsid w:val="00517378"/>
    <w:rsid w:val="005175E7"/>
    <w:rsid w:val="005206C2"/>
    <w:rsid w:val="00521858"/>
    <w:rsid w:val="00522452"/>
    <w:rsid w:val="005234A4"/>
    <w:rsid w:val="005236FC"/>
    <w:rsid w:val="00523B37"/>
    <w:rsid w:val="00525112"/>
    <w:rsid w:val="00526229"/>
    <w:rsid w:val="0052683A"/>
    <w:rsid w:val="00527097"/>
    <w:rsid w:val="0053100C"/>
    <w:rsid w:val="00531B76"/>
    <w:rsid w:val="005328F5"/>
    <w:rsid w:val="00534D8E"/>
    <w:rsid w:val="00534EDE"/>
    <w:rsid w:val="0053629F"/>
    <w:rsid w:val="00536436"/>
    <w:rsid w:val="00536D8C"/>
    <w:rsid w:val="00537C02"/>
    <w:rsid w:val="00540A63"/>
    <w:rsid w:val="0054246E"/>
    <w:rsid w:val="005429E1"/>
    <w:rsid w:val="00542A6B"/>
    <w:rsid w:val="005443BB"/>
    <w:rsid w:val="00546736"/>
    <w:rsid w:val="0055087B"/>
    <w:rsid w:val="0055111F"/>
    <w:rsid w:val="00551B36"/>
    <w:rsid w:val="00553DCE"/>
    <w:rsid w:val="00553E12"/>
    <w:rsid w:val="00553F98"/>
    <w:rsid w:val="00554720"/>
    <w:rsid w:val="005558F6"/>
    <w:rsid w:val="00557A20"/>
    <w:rsid w:val="00560E8F"/>
    <w:rsid w:val="005613C5"/>
    <w:rsid w:val="00561D2A"/>
    <w:rsid w:val="0056344C"/>
    <w:rsid w:val="005634C6"/>
    <w:rsid w:val="00564B5B"/>
    <w:rsid w:val="00564D59"/>
    <w:rsid w:val="005704F1"/>
    <w:rsid w:val="005706F5"/>
    <w:rsid w:val="0057075C"/>
    <w:rsid w:val="00570969"/>
    <w:rsid w:val="00570A19"/>
    <w:rsid w:val="00571275"/>
    <w:rsid w:val="005718B8"/>
    <w:rsid w:val="00572104"/>
    <w:rsid w:val="0057275F"/>
    <w:rsid w:val="0057332F"/>
    <w:rsid w:val="0057345C"/>
    <w:rsid w:val="005745FA"/>
    <w:rsid w:val="00574806"/>
    <w:rsid w:val="00575B55"/>
    <w:rsid w:val="005764F2"/>
    <w:rsid w:val="005765B4"/>
    <w:rsid w:val="00576AC5"/>
    <w:rsid w:val="005813C5"/>
    <w:rsid w:val="005817BB"/>
    <w:rsid w:val="00581C0C"/>
    <w:rsid w:val="00582D6D"/>
    <w:rsid w:val="00582DF2"/>
    <w:rsid w:val="00582EA2"/>
    <w:rsid w:val="00582EAF"/>
    <w:rsid w:val="0058308E"/>
    <w:rsid w:val="00585259"/>
    <w:rsid w:val="00585574"/>
    <w:rsid w:val="005866E3"/>
    <w:rsid w:val="00587141"/>
    <w:rsid w:val="0058777D"/>
    <w:rsid w:val="00590025"/>
    <w:rsid w:val="005917F5"/>
    <w:rsid w:val="00591977"/>
    <w:rsid w:val="00591C11"/>
    <w:rsid w:val="00591D50"/>
    <w:rsid w:val="00593A8E"/>
    <w:rsid w:val="00594BEE"/>
    <w:rsid w:val="005959D4"/>
    <w:rsid w:val="00597524"/>
    <w:rsid w:val="005976F9"/>
    <w:rsid w:val="005A0EA6"/>
    <w:rsid w:val="005A13A2"/>
    <w:rsid w:val="005A1415"/>
    <w:rsid w:val="005A180C"/>
    <w:rsid w:val="005A23C3"/>
    <w:rsid w:val="005A268B"/>
    <w:rsid w:val="005A2C6B"/>
    <w:rsid w:val="005A31E8"/>
    <w:rsid w:val="005A37DF"/>
    <w:rsid w:val="005A3F87"/>
    <w:rsid w:val="005A5072"/>
    <w:rsid w:val="005A52C7"/>
    <w:rsid w:val="005A5C39"/>
    <w:rsid w:val="005A70D4"/>
    <w:rsid w:val="005A7399"/>
    <w:rsid w:val="005A76C2"/>
    <w:rsid w:val="005B0489"/>
    <w:rsid w:val="005B063A"/>
    <w:rsid w:val="005B210C"/>
    <w:rsid w:val="005B36A2"/>
    <w:rsid w:val="005B3956"/>
    <w:rsid w:val="005B3CBA"/>
    <w:rsid w:val="005B3E3F"/>
    <w:rsid w:val="005B47E9"/>
    <w:rsid w:val="005B49A3"/>
    <w:rsid w:val="005B4B87"/>
    <w:rsid w:val="005B51A6"/>
    <w:rsid w:val="005B5789"/>
    <w:rsid w:val="005B597B"/>
    <w:rsid w:val="005B6CC0"/>
    <w:rsid w:val="005B7F8D"/>
    <w:rsid w:val="005C0E47"/>
    <w:rsid w:val="005C1769"/>
    <w:rsid w:val="005C1BA0"/>
    <w:rsid w:val="005C273E"/>
    <w:rsid w:val="005C3335"/>
    <w:rsid w:val="005C3485"/>
    <w:rsid w:val="005C39A3"/>
    <w:rsid w:val="005C3D8A"/>
    <w:rsid w:val="005C42F6"/>
    <w:rsid w:val="005C4AFB"/>
    <w:rsid w:val="005C57A1"/>
    <w:rsid w:val="005C7B11"/>
    <w:rsid w:val="005D0DEC"/>
    <w:rsid w:val="005D2409"/>
    <w:rsid w:val="005D2E60"/>
    <w:rsid w:val="005D3560"/>
    <w:rsid w:val="005D38E8"/>
    <w:rsid w:val="005D3D2D"/>
    <w:rsid w:val="005D47F7"/>
    <w:rsid w:val="005D5A6C"/>
    <w:rsid w:val="005D5ACC"/>
    <w:rsid w:val="005D5EE2"/>
    <w:rsid w:val="005D71D3"/>
    <w:rsid w:val="005E1367"/>
    <w:rsid w:val="005E1946"/>
    <w:rsid w:val="005E1F43"/>
    <w:rsid w:val="005E2007"/>
    <w:rsid w:val="005E22E2"/>
    <w:rsid w:val="005E2FE0"/>
    <w:rsid w:val="005E30D4"/>
    <w:rsid w:val="005E31D0"/>
    <w:rsid w:val="005E3B3C"/>
    <w:rsid w:val="005E4273"/>
    <w:rsid w:val="005E60E0"/>
    <w:rsid w:val="005E67C1"/>
    <w:rsid w:val="005E6D93"/>
    <w:rsid w:val="005E70D6"/>
    <w:rsid w:val="005F04FF"/>
    <w:rsid w:val="005F283E"/>
    <w:rsid w:val="005F3666"/>
    <w:rsid w:val="005F510E"/>
    <w:rsid w:val="005F529A"/>
    <w:rsid w:val="005F557F"/>
    <w:rsid w:val="005F6B3B"/>
    <w:rsid w:val="005F721C"/>
    <w:rsid w:val="005F73EE"/>
    <w:rsid w:val="00601533"/>
    <w:rsid w:val="00601A32"/>
    <w:rsid w:val="00602253"/>
    <w:rsid w:val="00603214"/>
    <w:rsid w:val="0060485D"/>
    <w:rsid w:val="00605262"/>
    <w:rsid w:val="00605F4A"/>
    <w:rsid w:val="00606DE5"/>
    <w:rsid w:val="00607929"/>
    <w:rsid w:val="00610C62"/>
    <w:rsid w:val="00610DFD"/>
    <w:rsid w:val="00611091"/>
    <w:rsid w:val="0061234A"/>
    <w:rsid w:val="00612A98"/>
    <w:rsid w:val="00612C25"/>
    <w:rsid w:val="00613823"/>
    <w:rsid w:val="00614250"/>
    <w:rsid w:val="006147D8"/>
    <w:rsid w:val="00616D74"/>
    <w:rsid w:val="006216F9"/>
    <w:rsid w:val="00621C90"/>
    <w:rsid w:val="00621E21"/>
    <w:rsid w:val="00621E2F"/>
    <w:rsid w:val="00622A30"/>
    <w:rsid w:val="00623A90"/>
    <w:rsid w:val="0062468E"/>
    <w:rsid w:val="006257D5"/>
    <w:rsid w:val="0062592C"/>
    <w:rsid w:val="00625D55"/>
    <w:rsid w:val="00626664"/>
    <w:rsid w:val="00626FE1"/>
    <w:rsid w:val="006270C6"/>
    <w:rsid w:val="00627EC8"/>
    <w:rsid w:val="0063090A"/>
    <w:rsid w:val="006316E9"/>
    <w:rsid w:val="0063204D"/>
    <w:rsid w:val="00632CC4"/>
    <w:rsid w:val="00632E81"/>
    <w:rsid w:val="00635F75"/>
    <w:rsid w:val="0063631B"/>
    <w:rsid w:val="0063687A"/>
    <w:rsid w:val="0064051D"/>
    <w:rsid w:val="006440BC"/>
    <w:rsid w:val="006451F3"/>
    <w:rsid w:val="006466C2"/>
    <w:rsid w:val="006514F8"/>
    <w:rsid w:val="006525CD"/>
    <w:rsid w:val="006526DF"/>
    <w:rsid w:val="0065309A"/>
    <w:rsid w:val="00653406"/>
    <w:rsid w:val="0065381E"/>
    <w:rsid w:val="0065394D"/>
    <w:rsid w:val="006546C8"/>
    <w:rsid w:val="006549A4"/>
    <w:rsid w:val="00654D40"/>
    <w:rsid w:val="0065560D"/>
    <w:rsid w:val="00656B84"/>
    <w:rsid w:val="00657D34"/>
    <w:rsid w:val="00662D2D"/>
    <w:rsid w:val="00664C79"/>
    <w:rsid w:val="00665179"/>
    <w:rsid w:val="006652A8"/>
    <w:rsid w:val="006654A5"/>
    <w:rsid w:val="00665889"/>
    <w:rsid w:val="0066718D"/>
    <w:rsid w:val="006704C1"/>
    <w:rsid w:val="00670CC8"/>
    <w:rsid w:val="006721AA"/>
    <w:rsid w:val="00673716"/>
    <w:rsid w:val="006738F1"/>
    <w:rsid w:val="00673EEB"/>
    <w:rsid w:val="006745EC"/>
    <w:rsid w:val="0067542D"/>
    <w:rsid w:val="0067579D"/>
    <w:rsid w:val="00677221"/>
    <w:rsid w:val="00680635"/>
    <w:rsid w:val="00681D61"/>
    <w:rsid w:val="00682E9A"/>
    <w:rsid w:val="00683470"/>
    <w:rsid w:val="00683A80"/>
    <w:rsid w:val="006849D7"/>
    <w:rsid w:val="00684D38"/>
    <w:rsid w:val="00685641"/>
    <w:rsid w:val="00687AEF"/>
    <w:rsid w:val="006913E9"/>
    <w:rsid w:val="00691CDD"/>
    <w:rsid w:val="00692446"/>
    <w:rsid w:val="00693084"/>
    <w:rsid w:val="006937EC"/>
    <w:rsid w:val="00693BA8"/>
    <w:rsid w:val="00693FFB"/>
    <w:rsid w:val="00694375"/>
    <w:rsid w:val="006A197C"/>
    <w:rsid w:val="006A19FE"/>
    <w:rsid w:val="006A1FE5"/>
    <w:rsid w:val="006A238F"/>
    <w:rsid w:val="006A2779"/>
    <w:rsid w:val="006A30E6"/>
    <w:rsid w:val="006A36F2"/>
    <w:rsid w:val="006A3809"/>
    <w:rsid w:val="006A3AB7"/>
    <w:rsid w:val="006A434F"/>
    <w:rsid w:val="006A538B"/>
    <w:rsid w:val="006A5F40"/>
    <w:rsid w:val="006A6FF9"/>
    <w:rsid w:val="006A71A1"/>
    <w:rsid w:val="006A761D"/>
    <w:rsid w:val="006B0F59"/>
    <w:rsid w:val="006B1CD5"/>
    <w:rsid w:val="006B2803"/>
    <w:rsid w:val="006B2B75"/>
    <w:rsid w:val="006B2E4B"/>
    <w:rsid w:val="006B3145"/>
    <w:rsid w:val="006B6926"/>
    <w:rsid w:val="006C128D"/>
    <w:rsid w:val="006C166E"/>
    <w:rsid w:val="006C1BA1"/>
    <w:rsid w:val="006C25F1"/>
    <w:rsid w:val="006C38EE"/>
    <w:rsid w:val="006C4F1C"/>
    <w:rsid w:val="006C56C5"/>
    <w:rsid w:val="006C6552"/>
    <w:rsid w:val="006C689E"/>
    <w:rsid w:val="006C6ADB"/>
    <w:rsid w:val="006C7009"/>
    <w:rsid w:val="006C7918"/>
    <w:rsid w:val="006D0695"/>
    <w:rsid w:val="006D07D3"/>
    <w:rsid w:val="006D0A28"/>
    <w:rsid w:val="006D16AA"/>
    <w:rsid w:val="006D16E9"/>
    <w:rsid w:val="006D25F7"/>
    <w:rsid w:val="006D2B3D"/>
    <w:rsid w:val="006D325F"/>
    <w:rsid w:val="006D3ACC"/>
    <w:rsid w:val="006D3EDA"/>
    <w:rsid w:val="006D40C1"/>
    <w:rsid w:val="006D4449"/>
    <w:rsid w:val="006D4C2B"/>
    <w:rsid w:val="006D5E7B"/>
    <w:rsid w:val="006D7742"/>
    <w:rsid w:val="006D7C41"/>
    <w:rsid w:val="006D7EB7"/>
    <w:rsid w:val="006E0C34"/>
    <w:rsid w:val="006E1984"/>
    <w:rsid w:val="006E1D2E"/>
    <w:rsid w:val="006E1D73"/>
    <w:rsid w:val="006E2874"/>
    <w:rsid w:val="006E2C23"/>
    <w:rsid w:val="006E301E"/>
    <w:rsid w:val="006E3905"/>
    <w:rsid w:val="006E41EF"/>
    <w:rsid w:val="006E474A"/>
    <w:rsid w:val="006E4E22"/>
    <w:rsid w:val="006F0C93"/>
    <w:rsid w:val="006F0EA2"/>
    <w:rsid w:val="006F2474"/>
    <w:rsid w:val="006F2F3B"/>
    <w:rsid w:val="006F3921"/>
    <w:rsid w:val="006F3D62"/>
    <w:rsid w:val="006F4620"/>
    <w:rsid w:val="006F46FD"/>
    <w:rsid w:val="006F5629"/>
    <w:rsid w:val="006F5D3E"/>
    <w:rsid w:val="006F6D51"/>
    <w:rsid w:val="006F6EEB"/>
    <w:rsid w:val="006F71D7"/>
    <w:rsid w:val="006F71EB"/>
    <w:rsid w:val="0070224C"/>
    <w:rsid w:val="00703CDE"/>
    <w:rsid w:val="00704BEA"/>
    <w:rsid w:val="00705164"/>
    <w:rsid w:val="00706AD7"/>
    <w:rsid w:val="00707010"/>
    <w:rsid w:val="007105B8"/>
    <w:rsid w:val="007111B4"/>
    <w:rsid w:val="00711F4B"/>
    <w:rsid w:val="007120D8"/>
    <w:rsid w:val="00715137"/>
    <w:rsid w:val="00716040"/>
    <w:rsid w:val="00720965"/>
    <w:rsid w:val="00722566"/>
    <w:rsid w:val="0072442E"/>
    <w:rsid w:val="00726191"/>
    <w:rsid w:val="007265AF"/>
    <w:rsid w:val="00726825"/>
    <w:rsid w:val="00726FC0"/>
    <w:rsid w:val="00727B55"/>
    <w:rsid w:val="00732591"/>
    <w:rsid w:val="007327E3"/>
    <w:rsid w:val="00732874"/>
    <w:rsid w:val="00733892"/>
    <w:rsid w:val="00733C14"/>
    <w:rsid w:val="00733E1A"/>
    <w:rsid w:val="00736264"/>
    <w:rsid w:val="00736308"/>
    <w:rsid w:val="00736489"/>
    <w:rsid w:val="0073696E"/>
    <w:rsid w:val="00737D11"/>
    <w:rsid w:val="00737F19"/>
    <w:rsid w:val="00740909"/>
    <w:rsid w:val="007410CD"/>
    <w:rsid w:val="00741859"/>
    <w:rsid w:val="00742270"/>
    <w:rsid w:val="007434B4"/>
    <w:rsid w:val="00745CAC"/>
    <w:rsid w:val="00745EB0"/>
    <w:rsid w:val="00750107"/>
    <w:rsid w:val="00750798"/>
    <w:rsid w:val="00750CAB"/>
    <w:rsid w:val="00751652"/>
    <w:rsid w:val="007517B7"/>
    <w:rsid w:val="00751C0F"/>
    <w:rsid w:val="0075202A"/>
    <w:rsid w:val="00752FB1"/>
    <w:rsid w:val="0075321E"/>
    <w:rsid w:val="00753914"/>
    <w:rsid w:val="00753A3F"/>
    <w:rsid w:val="00754BF8"/>
    <w:rsid w:val="007552DB"/>
    <w:rsid w:val="007557CC"/>
    <w:rsid w:val="007559AA"/>
    <w:rsid w:val="0075628A"/>
    <w:rsid w:val="007568C1"/>
    <w:rsid w:val="00756DA4"/>
    <w:rsid w:val="00760231"/>
    <w:rsid w:val="0076080C"/>
    <w:rsid w:val="0076163B"/>
    <w:rsid w:val="00762422"/>
    <w:rsid w:val="007643DE"/>
    <w:rsid w:val="00764DBB"/>
    <w:rsid w:val="00764ECD"/>
    <w:rsid w:val="007650E3"/>
    <w:rsid w:val="00767903"/>
    <w:rsid w:val="00770F81"/>
    <w:rsid w:val="00771D24"/>
    <w:rsid w:val="00772844"/>
    <w:rsid w:val="00773D09"/>
    <w:rsid w:val="00774073"/>
    <w:rsid w:val="00774A7B"/>
    <w:rsid w:val="007758DF"/>
    <w:rsid w:val="0077649D"/>
    <w:rsid w:val="0077649F"/>
    <w:rsid w:val="00776BD3"/>
    <w:rsid w:val="00777E2D"/>
    <w:rsid w:val="00782296"/>
    <w:rsid w:val="007830D8"/>
    <w:rsid w:val="007855F3"/>
    <w:rsid w:val="007856DB"/>
    <w:rsid w:val="007868F7"/>
    <w:rsid w:val="007879A7"/>
    <w:rsid w:val="00792069"/>
    <w:rsid w:val="007931F5"/>
    <w:rsid w:val="007932BC"/>
    <w:rsid w:val="0079367A"/>
    <w:rsid w:val="00793CBD"/>
    <w:rsid w:val="0079498F"/>
    <w:rsid w:val="00796A68"/>
    <w:rsid w:val="00796B7C"/>
    <w:rsid w:val="0079786D"/>
    <w:rsid w:val="00797FBC"/>
    <w:rsid w:val="007A0ACD"/>
    <w:rsid w:val="007A0B2F"/>
    <w:rsid w:val="007A223B"/>
    <w:rsid w:val="007A241E"/>
    <w:rsid w:val="007A27A2"/>
    <w:rsid w:val="007A2CBA"/>
    <w:rsid w:val="007A35A2"/>
    <w:rsid w:val="007A3A46"/>
    <w:rsid w:val="007A3E84"/>
    <w:rsid w:val="007A4F1D"/>
    <w:rsid w:val="007A5178"/>
    <w:rsid w:val="007A5BFA"/>
    <w:rsid w:val="007A62A9"/>
    <w:rsid w:val="007A62FE"/>
    <w:rsid w:val="007A7619"/>
    <w:rsid w:val="007A7DA5"/>
    <w:rsid w:val="007B0BF2"/>
    <w:rsid w:val="007B13E7"/>
    <w:rsid w:val="007B2747"/>
    <w:rsid w:val="007B2793"/>
    <w:rsid w:val="007B2B3C"/>
    <w:rsid w:val="007B2DE1"/>
    <w:rsid w:val="007B3F72"/>
    <w:rsid w:val="007B56DF"/>
    <w:rsid w:val="007B6055"/>
    <w:rsid w:val="007C058D"/>
    <w:rsid w:val="007C0C2E"/>
    <w:rsid w:val="007C1166"/>
    <w:rsid w:val="007C1212"/>
    <w:rsid w:val="007C174A"/>
    <w:rsid w:val="007C2E91"/>
    <w:rsid w:val="007C31C0"/>
    <w:rsid w:val="007C3AAD"/>
    <w:rsid w:val="007C3BC5"/>
    <w:rsid w:val="007C3F31"/>
    <w:rsid w:val="007C411D"/>
    <w:rsid w:val="007C4B24"/>
    <w:rsid w:val="007C5D44"/>
    <w:rsid w:val="007C688B"/>
    <w:rsid w:val="007C6F3A"/>
    <w:rsid w:val="007C70B6"/>
    <w:rsid w:val="007C72F1"/>
    <w:rsid w:val="007C7436"/>
    <w:rsid w:val="007C7AA5"/>
    <w:rsid w:val="007D38D0"/>
    <w:rsid w:val="007D3E6D"/>
    <w:rsid w:val="007D422A"/>
    <w:rsid w:val="007D43FB"/>
    <w:rsid w:val="007D4D63"/>
    <w:rsid w:val="007D4EED"/>
    <w:rsid w:val="007D54F6"/>
    <w:rsid w:val="007D5FE8"/>
    <w:rsid w:val="007D5FFA"/>
    <w:rsid w:val="007D620E"/>
    <w:rsid w:val="007D6E29"/>
    <w:rsid w:val="007D6EBE"/>
    <w:rsid w:val="007E0A9C"/>
    <w:rsid w:val="007E0AA3"/>
    <w:rsid w:val="007E2777"/>
    <w:rsid w:val="007E2969"/>
    <w:rsid w:val="007E470D"/>
    <w:rsid w:val="007E56D8"/>
    <w:rsid w:val="007E6170"/>
    <w:rsid w:val="007E68A7"/>
    <w:rsid w:val="007E68B1"/>
    <w:rsid w:val="007E722E"/>
    <w:rsid w:val="007F0139"/>
    <w:rsid w:val="007F1A35"/>
    <w:rsid w:val="007F41FD"/>
    <w:rsid w:val="007F53D9"/>
    <w:rsid w:val="007F5A70"/>
    <w:rsid w:val="007F7D43"/>
    <w:rsid w:val="00800C58"/>
    <w:rsid w:val="00801CD9"/>
    <w:rsid w:val="00803C73"/>
    <w:rsid w:val="00804150"/>
    <w:rsid w:val="00804742"/>
    <w:rsid w:val="00805FE6"/>
    <w:rsid w:val="0080769C"/>
    <w:rsid w:val="008107CB"/>
    <w:rsid w:val="00811435"/>
    <w:rsid w:val="008114C5"/>
    <w:rsid w:val="0081350A"/>
    <w:rsid w:val="00813B50"/>
    <w:rsid w:val="00813F79"/>
    <w:rsid w:val="008156EF"/>
    <w:rsid w:val="008161DD"/>
    <w:rsid w:val="00816302"/>
    <w:rsid w:val="00816939"/>
    <w:rsid w:val="00817F10"/>
    <w:rsid w:val="0082038E"/>
    <w:rsid w:val="0082149A"/>
    <w:rsid w:val="008234A1"/>
    <w:rsid w:val="008235EF"/>
    <w:rsid w:val="008238D9"/>
    <w:rsid w:val="00823B69"/>
    <w:rsid w:val="00823BDF"/>
    <w:rsid w:val="00823C31"/>
    <w:rsid w:val="00824CBA"/>
    <w:rsid w:val="00824CDE"/>
    <w:rsid w:val="00825CCB"/>
    <w:rsid w:val="00827955"/>
    <w:rsid w:val="00830C86"/>
    <w:rsid w:val="00830F2E"/>
    <w:rsid w:val="0083100F"/>
    <w:rsid w:val="0083161F"/>
    <w:rsid w:val="00831AFE"/>
    <w:rsid w:val="0083290B"/>
    <w:rsid w:val="00833087"/>
    <w:rsid w:val="0083354D"/>
    <w:rsid w:val="00836AA8"/>
    <w:rsid w:val="0083795D"/>
    <w:rsid w:val="00837AE1"/>
    <w:rsid w:val="00840493"/>
    <w:rsid w:val="008415AC"/>
    <w:rsid w:val="00842346"/>
    <w:rsid w:val="00842418"/>
    <w:rsid w:val="008426F2"/>
    <w:rsid w:val="00843C8E"/>
    <w:rsid w:val="00843FB2"/>
    <w:rsid w:val="00845619"/>
    <w:rsid w:val="00847C70"/>
    <w:rsid w:val="0085318B"/>
    <w:rsid w:val="008536B1"/>
    <w:rsid w:val="00853C4E"/>
    <w:rsid w:val="00853FDB"/>
    <w:rsid w:val="00854202"/>
    <w:rsid w:val="00854C8C"/>
    <w:rsid w:val="00854DB3"/>
    <w:rsid w:val="00856E0F"/>
    <w:rsid w:val="008576FF"/>
    <w:rsid w:val="0085773E"/>
    <w:rsid w:val="0085798F"/>
    <w:rsid w:val="0086140D"/>
    <w:rsid w:val="00861AE9"/>
    <w:rsid w:val="00861B02"/>
    <w:rsid w:val="00862239"/>
    <w:rsid w:val="008622F0"/>
    <w:rsid w:val="00862337"/>
    <w:rsid w:val="0086286D"/>
    <w:rsid w:val="00862DD0"/>
    <w:rsid w:val="008635CE"/>
    <w:rsid w:val="00865399"/>
    <w:rsid w:val="008675AF"/>
    <w:rsid w:val="00870B92"/>
    <w:rsid w:val="00871BE8"/>
    <w:rsid w:val="008754D3"/>
    <w:rsid w:val="008759B0"/>
    <w:rsid w:val="00875A37"/>
    <w:rsid w:val="00876849"/>
    <w:rsid w:val="00876A37"/>
    <w:rsid w:val="00876B62"/>
    <w:rsid w:val="008808AD"/>
    <w:rsid w:val="00880A9D"/>
    <w:rsid w:val="00880D04"/>
    <w:rsid w:val="00880E54"/>
    <w:rsid w:val="008816CE"/>
    <w:rsid w:val="00882FA3"/>
    <w:rsid w:val="00884C79"/>
    <w:rsid w:val="00884FEC"/>
    <w:rsid w:val="008864A5"/>
    <w:rsid w:val="00887B06"/>
    <w:rsid w:val="008905D3"/>
    <w:rsid w:val="008917C1"/>
    <w:rsid w:val="0089195B"/>
    <w:rsid w:val="00891FCA"/>
    <w:rsid w:val="00892625"/>
    <w:rsid w:val="00892B19"/>
    <w:rsid w:val="00892EF2"/>
    <w:rsid w:val="00894405"/>
    <w:rsid w:val="0089487F"/>
    <w:rsid w:val="008951B3"/>
    <w:rsid w:val="00895A49"/>
    <w:rsid w:val="008A1ECE"/>
    <w:rsid w:val="008A28C1"/>
    <w:rsid w:val="008A2EC0"/>
    <w:rsid w:val="008A32C7"/>
    <w:rsid w:val="008A36A8"/>
    <w:rsid w:val="008A423B"/>
    <w:rsid w:val="008A4D8F"/>
    <w:rsid w:val="008A531B"/>
    <w:rsid w:val="008A557A"/>
    <w:rsid w:val="008A5A17"/>
    <w:rsid w:val="008A5ABD"/>
    <w:rsid w:val="008A5C60"/>
    <w:rsid w:val="008A5CD3"/>
    <w:rsid w:val="008A5F6B"/>
    <w:rsid w:val="008A616E"/>
    <w:rsid w:val="008A6A56"/>
    <w:rsid w:val="008B28D1"/>
    <w:rsid w:val="008B3B6C"/>
    <w:rsid w:val="008B3FFF"/>
    <w:rsid w:val="008B4F16"/>
    <w:rsid w:val="008B5726"/>
    <w:rsid w:val="008B5AC7"/>
    <w:rsid w:val="008B7BB2"/>
    <w:rsid w:val="008C0CD0"/>
    <w:rsid w:val="008C2E65"/>
    <w:rsid w:val="008C3490"/>
    <w:rsid w:val="008C4611"/>
    <w:rsid w:val="008C47C5"/>
    <w:rsid w:val="008C58E5"/>
    <w:rsid w:val="008C65F3"/>
    <w:rsid w:val="008C6823"/>
    <w:rsid w:val="008C74BE"/>
    <w:rsid w:val="008C7DCC"/>
    <w:rsid w:val="008D01F5"/>
    <w:rsid w:val="008D09D6"/>
    <w:rsid w:val="008D1052"/>
    <w:rsid w:val="008D146F"/>
    <w:rsid w:val="008D165B"/>
    <w:rsid w:val="008D187B"/>
    <w:rsid w:val="008D2724"/>
    <w:rsid w:val="008D2EA7"/>
    <w:rsid w:val="008D4B9B"/>
    <w:rsid w:val="008D6F53"/>
    <w:rsid w:val="008D7007"/>
    <w:rsid w:val="008D75F2"/>
    <w:rsid w:val="008D766F"/>
    <w:rsid w:val="008E1A9E"/>
    <w:rsid w:val="008E20F8"/>
    <w:rsid w:val="008E2566"/>
    <w:rsid w:val="008E2C83"/>
    <w:rsid w:val="008E2D7F"/>
    <w:rsid w:val="008E4FAF"/>
    <w:rsid w:val="008E53F2"/>
    <w:rsid w:val="008E66AD"/>
    <w:rsid w:val="008E76C4"/>
    <w:rsid w:val="008E7D60"/>
    <w:rsid w:val="008E7E4E"/>
    <w:rsid w:val="008F1605"/>
    <w:rsid w:val="008F25C6"/>
    <w:rsid w:val="008F25EA"/>
    <w:rsid w:val="008F4FE8"/>
    <w:rsid w:val="008F54AA"/>
    <w:rsid w:val="008F5C84"/>
    <w:rsid w:val="008F6625"/>
    <w:rsid w:val="008F6FD5"/>
    <w:rsid w:val="008F6FE9"/>
    <w:rsid w:val="009009C7"/>
    <w:rsid w:val="009018E7"/>
    <w:rsid w:val="009038E2"/>
    <w:rsid w:val="00903969"/>
    <w:rsid w:val="00903988"/>
    <w:rsid w:val="00904AB5"/>
    <w:rsid w:val="00905E2B"/>
    <w:rsid w:val="009062F0"/>
    <w:rsid w:val="00907CF6"/>
    <w:rsid w:val="00911528"/>
    <w:rsid w:val="00911B00"/>
    <w:rsid w:val="00912FC7"/>
    <w:rsid w:val="00915AC4"/>
    <w:rsid w:val="0091764D"/>
    <w:rsid w:val="00923B18"/>
    <w:rsid w:val="00923D38"/>
    <w:rsid w:val="00924A9A"/>
    <w:rsid w:val="0092519F"/>
    <w:rsid w:val="00925C43"/>
    <w:rsid w:val="009263E7"/>
    <w:rsid w:val="009265E0"/>
    <w:rsid w:val="00926FF8"/>
    <w:rsid w:val="00927538"/>
    <w:rsid w:val="00927BEC"/>
    <w:rsid w:val="009320DD"/>
    <w:rsid w:val="009326C2"/>
    <w:rsid w:val="00932BCA"/>
    <w:rsid w:val="00932BFE"/>
    <w:rsid w:val="009339DC"/>
    <w:rsid w:val="00935C5F"/>
    <w:rsid w:val="00936F47"/>
    <w:rsid w:val="00937462"/>
    <w:rsid w:val="00937C91"/>
    <w:rsid w:val="009401A4"/>
    <w:rsid w:val="009416A9"/>
    <w:rsid w:val="00941774"/>
    <w:rsid w:val="00941F39"/>
    <w:rsid w:val="00942FE0"/>
    <w:rsid w:val="00943173"/>
    <w:rsid w:val="009434BA"/>
    <w:rsid w:val="00943708"/>
    <w:rsid w:val="0094396E"/>
    <w:rsid w:val="00944767"/>
    <w:rsid w:val="00944933"/>
    <w:rsid w:val="009463E8"/>
    <w:rsid w:val="00951243"/>
    <w:rsid w:val="00952C5F"/>
    <w:rsid w:val="00953204"/>
    <w:rsid w:val="0095479A"/>
    <w:rsid w:val="00954B2B"/>
    <w:rsid w:val="00955248"/>
    <w:rsid w:val="009554F1"/>
    <w:rsid w:val="00955AD3"/>
    <w:rsid w:val="009565ED"/>
    <w:rsid w:val="00956C20"/>
    <w:rsid w:val="00956ED2"/>
    <w:rsid w:val="00957925"/>
    <w:rsid w:val="0096069E"/>
    <w:rsid w:val="00960A96"/>
    <w:rsid w:val="00960FB9"/>
    <w:rsid w:val="00961157"/>
    <w:rsid w:val="009615B0"/>
    <w:rsid w:val="00961BEB"/>
    <w:rsid w:val="00962E2B"/>
    <w:rsid w:val="00965013"/>
    <w:rsid w:val="00965800"/>
    <w:rsid w:val="0096593F"/>
    <w:rsid w:val="00967B00"/>
    <w:rsid w:val="009709A2"/>
    <w:rsid w:val="009719D2"/>
    <w:rsid w:val="00971E95"/>
    <w:rsid w:val="00974622"/>
    <w:rsid w:val="00974F05"/>
    <w:rsid w:val="00974F27"/>
    <w:rsid w:val="0097626F"/>
    <w:rsid w:val="00976DD8"/>
    <w:rsid w:val="00977DEC"/>
    <w:rsid w:val="00980138"/>
    <w:rsid w:val="00980651"/>
    <w:rsid w:val="0098093E"/>
    <w:rsid w:val="009813D8"/>
    <w:rsid w:val="00981455"/>
    <w:rsid w:val="00982FBA"/>
    <w:rsid w:val="00983368"/>
    <w:rsid w:val="00984F55"/>
    <w:rsid w:val="009875FA"/>
    <w:rsid w:val="00987703"/>
    <w:rsid w:val="009905A5"/>
    <w:rsid w:val="00990F8D"/>
    <w:rsid w:val="00991229"/>
    <w:rsid w:val="00991D31"/>
    <w:rsid w:val="009932A8"/>
    <w:rsid w:val="00994FB0"/>
    <w:rsid w:val="00995591"/>
    <w:rsid w:val="00996D8D"/>
    <w:rsid w:val="00997719"/>
    <w:rsid w:val="009A0DFA"/>
    <w:rsid w:val="009A22E2"/>
    <w:rsid w:val="009A3E07"/>
    <w:rsid w:val="009A451F"/>
    <w:rsid w:val="009A4743"/>
    <w:rsid w:val="009A493D"/>
    <w:rsid w:val="009A49D6"/>
    <w:rsid w:val="009A4B2A"/>
    <w:rsid w:val="009A54FF"/>
    <w:rsid w:val="009A617F"/>
    <w:rsid w:val="009A64E9"/>
    <w:rsid w:val="009B0EAD"/>
    <w:rsid w:val="009B1512"/>
    <w:rsid w:val="009B1888"/>
    <w:rsid w:val="009B2050"/>
    <w:rsid w:val="009B2445"/>
    <w:rsid w:val="009B245B"/>
    <w:rsid w:val="009B3180"/>
    <w:rsid w:val="009B3E04"/>
    <w:rsid w:val="009B469F"/>
    <w:rsid w:val="009B50AA"/>
    <w:rsid w:val="009B50AB"/>
    <w:rsid w:val="009B5574"/>
    <w:rsid w:val="009B58D8"/>
    <w:rsid w:val="009B6257"/>
    <w:rsid w:val="009B67A4"/>
    <w:rsid w:val="009B69EC"/>
    <w:rsid w:val="009B6EAC"/>
    <w:rsid w:val="009B7254"/>
    <w:rsid w:val="009C03D2"/>
    <w:rsid w:val="009C07B6"/>
    <w:rsid w:val="009C1A65"/>
    <w:rsid w:val="009C226E"/>
    <w:rsid w:val="009C236E"/>
    <w:rsid w:val="009C3027"/>
    <w:rsid w:val="009C608E"/>
    <w:rsid w:val="009C6544"/>
    <w:rsid w:val="009C6A59"/>
    <w:rsid w:val="009C6D73"/>
    <w:rsid w:val="009C7486"/>
    <w:rsid w:val="009C7E79"/>
    <w:rsid w:val="009D01A8"/>
    <w:rsid w:val="009D0F51"/>
    <w:rsid w:val="009D2FCF"/>
    <w:rsid w:val="009D31A9"/>
    <w:rsid w:val="009D468B"/>
    <w:rsid w:val="009D49D7"/>
    <w:rsid w:val="009D618A"/>
    <w:rsid w:val="009D6857"/>
    <w:rsid w:val="009D7336"/>
    <w:rsid w:val="009D7482"/>
    <w:rsid w:val="009E07D9"/>
    <w:rsid w:val="009E12F4"/>
    <w:rsid w:val="009E2F3A"/>
    <w:rsid w:val="009E312A"/>
    <w:rsid w:val="009E3173"/>
    <w:rsid w:val="009E35F0"/>
    <w:rsid w:val="009E3EE2"/>
    <w:rsid w:val="009E4443"/>
    <w:rsid w:val="009E459A"/>
    <w:rsid w:val="009E4641"/>
    <w:rsid w:val="009E48E9"/>
    <w:rsid w:val="009E4CA8"/>
    <w:rsid w:val="009E4E3C"/>
    <w:rsid w:val="009E75C0"/>
    <w:rsid w:val="009E7857"/>
    <w:rsid w:val="009F0500"/>
    <w:rsid w:val="009F1FFC"/>
    <w:rsid w:val="009F2825"/>
    <w:rsid w:val="009F35BC"/>
    <w:rsid w:val="009F36F1"/>
    <w:rsid w:val="009F37C4"/>
    <w:rsid w:val="009F3DC0"/>
    <w:rsid w:val="009F5262"/>
    <w:rsid w:val="009F5E34"/>
    <w:rsid w:val="009F61F5"/>
    <w:rsid w:val="009F63B7"/>
    <w:rsid w:val="009F75DA"/>
    <w:rsid w:val="009F7709"/>
    <w:rsid w:val="00A008D9"/>
    <w:rsid w:val="00A009CA"/>
    <w:rsid w:val="00A00CE7"/>
    <w:rsid w:val="00A01318"/>
    <w:rsid w:val="00A01454"/>
    <w:rsid w:val="00A017C6"/>
    <w:rsid w:val="00A030B3"/>
    <w:rsid w:val="00A0371B"/>
    <w:rsid w:val="00A04542"/>
    <w:rsid w:val="00A04E64"/>
    <w:rsid w:val="00A112A7"/>
    <w:rsid w:val="00A11398"/>
    <w:rsid w:val="00A123BC"/>
    <w:rsid w:val="00A1487E"/>
    <w:rsid w:val="00A16438"/>
    <w:rsid w:val="00A175BA"/>
    <w:rsid w:val="00A17CA3"/>
    <w:rsid w:val="00A2002A"/>
    <w:rsid w:val="00A20172"/>
    <w:rsid w:val="00A20673"/>
    <w:rsid w:val="00A212C1"/>
    <w:rsid w:val="00A21942"/>
    <w:rsid w:val="00A21E40"/>
    <w:rsid w:val="00A21F46"/>
    <w:rsid w:val="00A235EB"/>
    <w:rsid w:val="00A23698"/>
    <w:rsid w:val="00A24451"/>
    <w:rsid w:val="00A25ED9"/>
    <w:rsid w:val="00A270FD"/>
    <w:rsid w:val="00A27BCE"/>
    <w:rsid w:val="00A27C71"/>
    <w:rsid w:val="00A30C8A"/>
    <w:rsid w:val="00A31B1E"/>
    <w:rsid w:val="00A3235E"/>
    <w:rsid w:val="00A327CA"/>
    <w:rsid w:val="00A3329E"/>
    <w:rsid w:val="00A336E3"/>
    <w:rsid w:val="00A34106"/>
    <w:rsid w:val="00A34B9B"/>
    <w:rsid w:val="00A351D0"/>
    <w:rsid w:val="00A35438"/>
    <w:rsid w:val="00A357C5"/>
    <w:rsid w:val="00A36F90"/>
    <w:rsid w:val="00A36FFF"/>
    <w:rsid w:val="00A3756F"/>
    <w:rsid w:val="00A4142F"/>
    <w:rsid w:val="00A41827"/>
    <w:rsid w:val="00A447D6"/>
    <w:rsid w:val="00A5005C"/>
    <w:rsid w:val="00A5078F"/>
    <w:rsid w:val="00A519DE"/>
    <w:rsid w:val="00A523D0"/>
    <w:rsid w:val="00A530E8"/>
    <w:rsid w:val="00A5377F"/>
    <w:rsid w:val="00A5546B"/>
    <w:rsid w:val="00A557C0"/>
    <w:rsid w:val="00A55D1D"/>
    <w:rsid w:val="00A55D68"/>
    <w:rsid w:val="00A57D97"/>
    <w:rsid w:val="00A57E3C"/>
    <w:rsid w:val="00A607BF"/>
    <w:rsid w:val="00A61811"/>
    <w:rsid w:val="00A623BA"/>
    <w:rsid w:val="00A62F08"/>
    <w:rsid w:val="00A63CAE"/>
    <w:rsid w:val="00A63FD2"/>
    <w:rsid w:val="00A65EF8"/>
    <w:rsid w:val="00A67DF8"/>
    <w:rsid w:val="00A712CA"/>
    <w:rsid w:val="00A727FA"/>
    <w:rsid w:val="00A72A3E"/>
    <w:rsid w:val="00A72AD2"/>
    <w:rsid w:val="00A7398D"/>
    <w:rsid w:val="00A73A4E"/>
    <w:rsid w:val="00A73F50"/>
    <w:rsid w:val="00A74558"/>
    <w:rsid w:val="00A7595B"/>
    <w:rsid w:val="00A76876"/>
    <w:rsid w:val="00A76A9B"/>
    <w:rsid w:val="00A770E9"/>
    <w:rsid w:val="00A772D0"/>
    <w:rsid w:val="00A80AF2"/>
    <w:rsid w:val="00A81149"/>
    <w:rsid w:val="00A812AF"/>
    <w:rsid w:val="00A832CF"/>
    <w:rsid w:val="00A8472E"/>
    <w:rsid w:val="00A84755"/>
    <w:rsid w:val="00A85270"/>
    <w:rsid w:val="00A856D0"/>
    <w:rsid w:val="00A85710"/>
    <w:rsid w:val="00A85F24"/>
    <w:rsid w:val="00A862B3"/>
    <w:rsid w:val="00A87C06"/>
    <w:rsid w:val="00A91DE4"/>
    <w:rsid w:val="00A92208"/>
    <w:rsid w:val="00A9249B"/>
    <w:rsid w:val="00A92A6F"/>
    <w:rsid w:val="00A937E5"/>
    <w:rsid w:val="00A9384B"/>
    <w:rsid w:val="00A93A5B"/>
    <w:rsid w:val="00A9446B"/>
    <w:rsid w:val="00A95A2E"/>
    <w:rsid w:val="00A97F93"/>
    <w:rsid w:val="00AA0AD2"/>
    <w:rsid w:val="00AA1DE9"/>
    <w:rsid w:val="00AA2674"/>
    <w:rsid w:val="00AA40C8"/>
    <w:rsid w:val="00AA4695"/>
    <w:rsid w:val="00AA5687"/>
    <w:rsid w:val="00AA5A82"/>
    <w:rsid w:val="00AA6021"/>
    <w:rsid w:val="00AA6220"/>
    <w:rsid w:val="00AA626A"/>
    <w:rsid w:val="00AA67BA"/>
    <w:rsid w:val="00AB0A14"/>
    <w:rsid w:val="00AB1931"/>
    <w:rsid w:val="00AB1F1D"/>
    <w:rsid w:val="00AB2339"/>
    <w:rsid w:val="00AB40AF"/>
    <w:rsid w:val="00AB49AC"/>
    <w:rsid w:val="00AB4F97"/>
    <w:rsid w:val="00AB546A"/>
    <w:rsid w:val="00AB5584"/>
    <w:rsid w:val="00AB659A"/>
    <w:rsid w:val="00AC0349"/>
    <w:rsid w:val="00AC045B"/>
    <w:rsid w:val="00AC0E8E"/>
    <w:rsid w:val="00AC1458"/>
    <w:rsid w:val="00AC1C3C"/>
    <w:rsid w:val="00AC3BD0"/>
    <w:rsid w:val="00AC4158"/>
    <w:rsid w:val="00AC456B"/>
    <w:rsid w:val="00AC4DB1"/>
    <w:rsid w:val="00AC55AA"/>
    <w:rsid w:val="00AC6D2E"/>
    <w:rsid w:val="00AD2105"/>
    <w:rsid w:val="00AD5CD9"/>
    <w:rsid w:val="00AD62A1"/>
    <w:rsid w:val="00AD6FFA"/>
    <w:rsid w:val="00AD70A3"/>
    <w:rsid w:val="00AE0389"/>
    <w:rsid w:val="00AE06CF"/>
    <w:rsid w:val="00AE1E93"/>
    <w:rsid w:val="00AE20E5"/>
    <w:rsid w:val="00AE25DA"/>
    <w:rsid w:val="00AE2F70"/>
    <w:rsid w:val="00AE781E"/>
    <w:rsid w:val="00AF1269"/>
    <w:rsid w:val="00AF1344"/>
    <w:rsid w:val="00AF15A4"/>
    <w:rsid w:val="00AF1D4B"/>
    <w:rsid w:val="00AF20DE"/>
    <w:rsid w:val="00AF224C"/>
    <w:rsid w:val="00AF2DD3"/>
    <w:rsid w:val="00AF351C"/>
    <w:rsid w:val="00AF4B59"/>
    <w:rsid w:val="00AF4C8E"/>
    <w:rsid w:val="00AF64F8"/>
    <w:rsid w:val="00AF6FF1"/>
    <w:rsid w:val="00AF76C2"/>
    <w:rsid w:val="00B010AE"/>
    <w:rsid w:val="00B01690"/>
    <w:rsid w:val="00B03408"/>
    <w:rsid w:val="00B037C1"/>
    <w:rsid w:val="00B043B0"/>
    <w:rsid w:val="00B06B9D"/>
    <w:rsid w:val="00B104F2"/>
    <w:rsid w:val="00B105C5"/>
    <w:rsid w:val="00B11D4D"/>
    <w:rsid w:val="00B1315D"/>
    <w:rsid w:val="00B13C61"/>
    <w:rsid w:val="00B14441"/>
    <w:rsid w:val="00B15ED7"/>
    <w:rsid w:val="00B16D82"/>
    <w:rsid w:val="00B204ED"/>
    <w:rsid w:val="00B207B2"/>
    <w:rsid w:val="00B2100A"/>
    <w:rsid w:val="00B230D5"/>
    <w:rsid w:val="00B2382D"/>
    <w:rsid w:val="00B23B66"/>
    <w:rsid w:val="00B24D96"/>
    <w:rsid w:val="00B2549B"/>
    <w:rsid w:val="00B25F5E"/>
    <w:rsid w:val="00B2685F"/>
    <w:rsid w:val="00B26F8E"/>
    <w:rsid w:val="00B3040C"/>
    <w:rsid w:val="00B314AE"/>
    <w:rsid w:val="00B3254A"/>
    <w:rsid w:val="00B349D0"/>
    <w:rsid w:val="00B34AB3"/>
    <w:rsid w:val="00B37804"/>
    <w:rsid w:val="00B37DCF"/>
    <w:rsid w:val="00B40DAE"/>
    <w:rsid w:val="00B419ED"/>
    <w:rsid w:val="00B41C3C"/>
    <w:rsid w:val="00B44513"/>
    <w:rsid w:val="00B46C56"/>
    <w:rsid w:val="00B51E31"/>
    <w:rsid w:val="00B5283B"/>
    <w:rsid w:val="00B53318"/>
    <w:rsid w:val="00B5348F"/>
    <w:rsid w:val="00B536E5"/>
    <w:rsid w:val="00B53C4E"/>
    <w:rsid w:val="00B53EC3"/>
    <w:rsid w:val="00B543A7"/>
    <w:rsid w:val="00B55AB9"/>
    <w:rsid w:val="00B55CEA"/>
    <w:rsid w:val="00B55DF0"/>
    <w:rsid w:val="00B5691B"/>
    <w:rsid w:val="00B56B90"/>
    <w:rsid w:val="00B5711E"/>
    <w:rsid w:val="00B5744B"/>
    <w:rsid w:val="00B60951"/>
    <w:rsid w:val="00B61472"/>
    <w:rsid w:val="00B6211D"/>
    <w:rsid w:val="00B62B0A"/>
    <w:rsid w:val="00B63EEA"/>
    <w:rsid w:val="00B653F5"/>
    <w:rsid w:val="00B65576"/>
    <w:rsid w:val="00B67FED"/>
    <w:rsid w:val="00B7013F"/>
    <w:rsid w:val="00B71B03"/>
    <w:rsid w:val="00B74154"/>
    <w:rsid w:val="00B744F7"/>
    <w:rsid w:val="00B750F3"/>
    <w:rsid w:val="00B756A8"/>
    <w:rsid w:val="00B773C9"/>
    <w:rsid w:val="00B77972"/>
    <w:rsid w:val="00B77EE0"/>
    <w:rsid w:val="00B77F5A"/>
    <w:rsid w:val="00B80539"/>
    <w:rsid w:val="00B809B4"/>
    <w:rsid w:val="00B82C1E"/>
    <w:rsid w:val="00B849D3"/>
    <w:rsid w:val="00B84AA2"/>
    <w:rsid w:val="00B84E86"/>
    <w:rsid w:val="00B85B3D"/>
    <w:rsid w:val="00B866D0"/>
    <w:rsid w:val="00B90187"/>
    <w:rsid w:val="00B91501"/>
    <w:rsid w:val="00B91A97"/>
    <w:rsid w:val="00B91AAE"/>
    <w:rsid w:val="00B91C18"/>
    <w:rsid w:val="00B91F49"/>
    <w:rsid w:val="00B93099"/>
    <w:rsid w:val="00B939DA"/>
    <w:rsid w:val="00B93BF0"/>
    <w:rsid w:val="00B93ED4"/>
    <w:rsid w:val="00B94ADE"/>
    <w:rsid w:val="00B951B5"/>
    <w:rsid w:val="00B95EA6"/>
    <w:rsid w:val="00B97B5B"/>
    <w:rsid w:val="00BA0FAC"/>
    <w:rsid w:val="00BA1D28"/>
    <w:rsid w:val="00BA20C5"/>
    <w:rsid w:val="00BA216E"/>
    <w:rsid w:val="00BA45A5"/>
    <w:rsid w:val="00BA49DB"/>
    <w:rsid w:val="00BA549D"/>
    <w:rsid w:val="00BA6B38"/>
    <w:rsid w:val="00BB2028"/>
    <w:rsid w:val="00BB3147"/>
    <w:rsid w:val="00BB6729"/>
    <w:rsid w:val="00BB7179"/>
    <w:rsid w:val="00BB73F8"/>
    <w:rsid w:val="00BB7E6D"/>
    <w:rsid w:val="00BC1E65"/>
    <w:rsid w:val="00BC201F"/>
    <w:rsid w:val="00BC2F45"/>
    <w:rsid w:val="00BC2F64"/>
    <w:rsid w:val="00BC302B"/>
    <w:rsid w:val="00BC3217"/>
    <w:rsid w:val="00BC386E"/>
    <w:rsid w:val="00BC402B"/>
    <w:rsid w:val="00BC44B9"/>
    <w:rsid w:val="00BC7BFC"/>
    <w:rsid w:val="00BD20BB"/>
    <w:rsid w:val="00BD2989"/>
    <w:rsid w:val="00BD3BFF"/>
    <w:rsid w:val="00BD6007"/>
    <w:rsid w:val="00BD6209"/>
    <w:rsid w:val="00BD657E"/>
    <w:rsid w:val="00BD6CA0"/>
    <w:rsid w:val="00BE0B1E"/>
    <w:rsid w:val="00BE19D1"/>
    <w:rsid w:val="00BE232E"/>
    <w:rsid w:val="00BE319F"/>
    <w:rsid w:val="00BE51C4"/>
    <w:rsid w:val="00BE5AF0"/>
    <w:rsid w:val="00BE6457"/>
    <w:rsid w:val="00BE6CDB"/>
    <w:rsid w:val="00BE7160"/>
    <w:rsid w:val="00BE741E"/>
    <w:rsid w:val="00BE742D"/>
    <w:rsid w:val="00BF035F"/>
    <w:rsid w:val="00BF08D2"/>
    <w:rsid w:val="00BF0A9F"/>
    <w:rsid w:val="00BF232C"/>
    <w:rsid w:val="00BF2948"/>
    <w:rsid w:val="00BF2A8E"/>
    <w:rsid w:val="00BF3EE4"/>
    <w:rsid w:val="00BF41AB"/>
    <w:rsid w:val="00BF6E8C"/>
    <w:rsid w:val="00C00BD0"/>
    <w:rsid w:val="00C026B4"/>
    <w:rsid w:val="00C02B71"/>
    <w:rsid w:val="00C03614"/>
    <w:rsid w:val="00C03B01"/>
    <w:rsid w:val="00C03BAF"/>
    <w:rsid w:val="00C04C59"/>
    <w:rsid w:val="00C05CF8"/>
    <w:rsid w:val="00C0632A"/>
    <w:rsid w:val="00C0771E"/>
    <w:rsid w:val="00C11006"/>
    <w:rsid w:val="00C11939"/>
    <w:rsid w:val="00C11CE1"/>
    <w:rsid w:val="00C137E5"/>
    <w:rsid w:val="00C13B7E"/>
    <w:rsid w:val="00C13C1F"/>
    <w:rsid w:val="00C1503C"/>
    <w:rsid w:val="00C16F36"/>
    <w:rsid w:val="00C17850"/>
    <w:rsid w:val="00C209AD"/>
    <w:rsid w:val="00C20C05"/>
    <w:rsid w:val="00C20DAB"/>
    <w:rsid w:val="00C22476"/>
    <w:rsid w:val="00C23031"/>
    <w:rsid w:val="00C234C3"/>
    <w:rsid w:val="00C23FC0"/>
    <w:rsid w:val="00C25563"/>
    <w:rsid w:val="00C25A85"/>
    <w:rsid w:val="00C25CA0"/>
    <w:rsid w:val="00C2741D"/>
    <w:rsid w:val="00C30B93"/>
    <w:rsid w:val="00C30BE0"/>
    <w:rsid w:val="00C34B5C"/>
    <w:rsid w:val="00C34B79"/>
    <w:rsid w:val="00C35C74"/>
    <w:rsid w:val="00C36BED"/>
    <w:rsid w:val="00C41540"/>
    <w:rsid w:val="00C4196E"/>
    <w:rsid w:val="00C41BD8"/>
    <w:rsid w:val="00C42A5A"/>
    <w:rsid w:val="00C43DDB"/>
    <w:rsid w:val="00C458A8"/>
    <w:rsid w:val="00C471E2"/>
    <w:rsid w:val="00C476F8"/>
    <w:rsid w:val="00C4792D"/>
    <w:rsid w:val="00C47C72"/>
    <w:rsid w:val="00C51CE5"/>
    <w:rsid w:val="00C51F11"/>
    <w:rsid w:val="00C52B25"/>
    <w:rsid w:val="00C533B7"/>
    <w:rsid w:val="00C5378C"/>
    <w:rsid w:val="00C538FB"/>
    <w:rsid w:val="00C542C3"/>
    <w:rsid w:val="00C54700"/>
    <w:rsid w:val="00C5548E"/>
    <w:rsid w:val="00C5635C"/>
    <w:rsid w:val="00C56FC8"/>
    <w:rsid w:val="00C578D7"/>
    <w:rsid w:val="00C60202"/>
    <w:rsid w:val="00C620CC"/>
    <w:rsid w:val="00C627C5"/>
    <w:rsid w:val="00C63108"/>
    <w:rsid w:val="00C63D90"/>
    <w:rsid w:val="00C646A3"/>
    <w:rsid w:val="00C6530D"/>
    <w:rsid w:val="00C65318"/>
    <w:rsid w:val="00C65649"/>
    <w:rsid w:val="00C658C3"/>
    <w:rsid w:val="00C659BA"/>
    <w:rsid w:val="00C66CEE"/>
    <w:rsid w:val="00C67045"/>
    <w:rsid w:val="00C67482"/>
    <w:rsid w:val="00C727C0"/>
    <w:rsid w:val="00C72DF3"/>
    <w:rsid w:val="00C7379A"/>
    <w:rsid w:val="00C74A35"/>
    <w:rsid w:val="00C74D91"/>
    <w:rsid w:val="00C7718B"/>
    <w:rsid w:val="00C7747A"/>
    <w:rsid w:val="00C77C0F"/>
    <w:rsid w:val="00C77FAB"/>
    <w:rsid w:val="00C80E84"/>
    <w:rsid w:val="00C81F5B"/>
    <w:rsid w:val="00C82755"/>
    <w:rsid w:val="00C842DB"/>
    <w:rsid w:val="00C842EB"/>
    <w:rsid w:val="00C84D48"/>
    <w:rsid w:val="00C86F82"/>
    <w:rsid w:val="00C878E7"/>
    <w:rsid w:val="00C87E94"/>
    <w:rsid w:val="00C900D0"/>
    <w:rsid w:val="00C909AC"/>
    <w:rsid w:val="00C91988"/>
    <w:rsid w:val="00C91A4C"/>
    <w:rsid w:val="00C93F70"/>
    <w:rsid w:val="00C94F8C"/>
    <w:rsid w:val="00C95764"/>
    <w:rsid w:val="00C96240"/>
    <w:rsid w:val="00CA0CDB"/>
    <w:rsid w:val="00CA1A70"/>
    <w:rsid w:val="00CA2FAD"/>
    <w:rsid w:val="00CA33E4"/>
    <w:rsid w:val="00CA3B01"/>
    <w:rsid w:val="00CA45A4"/>
    <w:rsid w:val="00CA46E6"/>
    <w:rsid w:val="00CA6883"/>
    <w:rsid w:val="00CB0629"/>
    <w:rsid w:val="00CB375E"/>
    <w:rsid w:val="00CB454D"/>
    <w:rsid w:val="00CB71FE"/>
    <w:rsid w:val="00CC1DBF"/>
    <w:rsid w:val="00CC255A"/>
    <w:rsid w:val="00CC2AF0"/>
    <w:rsid w:val="00CC567E"/>
    <w:rsid w:val="00CC5D87"/>
    <w:rsid w:val="00CC7A44"/>
    <w:rsid w:val="00CC7BEE"/>
    <w:rsid w:val="00CD19DC"/>
    <w:rsid w:val="00CD20F8"/>
    <w:rsid w:val="00CD2B8D"/>
    <w:rsid w:val="00CD2C83"/>
    <w:rsid w:val="00CD3268"/>
    <w:rsid w:val="00CD45E3"/>
    <w:rsid w:val="00CD76AF"/>
    <w:rsid w:val="00CE0A98"/>
    <w:rsid w:val="00CE0AF8"/>
    <w:rsid w:val="00CE0B22"/>
    <w:rsid w:val="00CE15B5"/>
    <w:rsid w:val="00CE3ACC"/>
    <w:rsid w:val="00CE5A3E"/>
    <w:rsid w:val="00CF0926"/>
    <w:rsid w:val="00CF0BFD"/>
    <w:rsid w:val="00CF0D9C"/>
    <w:rsid w:val="00CF1092"/>
    <w:rsid w:val="00CF2060"/>
    <w:rsid w:val="00CF20EB"/>
    <w:rsid w:val="00CF3556"/>
    <w:rsid w:val="00CF36A0"/>
    <w:rsid w:val="00CF490C"/>
    <w:rsid w:val="00CF4A71"/>
    <w:rsid w:val="00CF6E5D"/>
    <w:rsid w:val="00D0000C"/>
    <w:rsid w:val="00D006D0"/>
    <w:rsid w:val="00D0192A"/>
    <w:rsid w:val="00D01D0C"/>
    <w:rsid w:val="00D02681"/>
    <w:rsid w:val="00D0311F"/>
    <w:rsid w:val="00D03AFF"/>
    <w:rsid w:val="00D03D37"/>
    <w:rsid w:val="00D04DD7"/>
    <w:rsid w:val="00D05365"/>
    <w:rsid w:val="00D10D4C"/>
    <w:rsid w:val="00D1262F"/>
    <w:rsid w:val="00D129DD"/>
    <w:rsid w:val="00D12C09"/>
    <w:rsid w:val="00D13502"/>
    <w:rsid w:val="00D13AAD"/>
    <w:rsid w:val="00D16198"/>
    <w:rsid w:val="00D16C31"/>
    <w:rsid w:val="00D16D48"/>
    <w:rsid w:val="00D16F1E"/>
    <w:rsid w:val="00D176D7"/>
    <w:rsid w:val="00D178AB"/>
    <w:rsid w:val="00D209EF"/>
    <w:rsid w:val="00D217C0"/>
    <w:rsid w:val="00D21822"/>
    <w:rsid w:val="00D21C45"/>
    <w:rsid w:val="00D228EF"/>
    <w:rsid w:val="00D23BFD"/>
    <w:rsid w:val="00D24376"/>
    <w:rsid w:val="00D257BF"/>
    <w:rsid w:val="00D25923"/>
    <w:rsid w:val="00D271D4"/>
    <w:rsid w:val="00D27448"/>
    <w:rsid w:val="00D275F3"/>
    <w:rsid w:val="00D30966"/>
    <w:rsid w:val="00D312B2"/>
    <w:rsid w:val="00D31638"/>
    <w:rsid w:val="00D3371E"/>
    <w:rsid w:val="00D33BBC"/>
    <w:rsid w:val="00D349BA"/>
    <w:rsid w:val="00D35A5E"/>
    <w:rsid w:val="00D3654E"/>
    <w:rsid w:val="00D36CB2"/>
    <w:rsid w:val="00D3786F"/>
    <w:rsid w:val="00D40310"/>
    <w:rsid w:val="00D40CF1"/>
    <w:rsid w:val="00D40F2A"/>
    <w:rsid w:val="00D41958"/>
    <w:rsid w:val="00D426D9"/>
    <w:rsid w:val="00D42B5D"/>
    <w:rsid w:val="00D43622"/>
    <w:rsid w:val="00D438C5"/>
    <w:rsid w:val="00D43D87"/>
    <w:rsid w:val="00D44109"/>
    <w:rsid w:val="00D4410A"/>
    <w:rsid w:val="00D45021"/>
    <w:rsid w:val="00D45041"/>
    <w:rsid w:val="00D457E0"/>
    <w:rsid w:val="00D46F4F"/>
    <w:rsid w:val="00D51135"/>
    <w:rsid w:val="00D51A27"/>
    <w:rsid w:val="00D51C1D"/>
    <w:rsid w:val="00D52200"/>
    <w:rsid w:val="00D52E60"/>
    <w:rsid w:val="00D53EA9"/>
    <w:rsid w:val="00D55A5E"/>
    <w:rsid w:val="00D5650B"/>
    <w:rsid w:val="00D56D3C"/>
    <w:rsid w:val="00D57355"/>
    <w:rsid w:val="00D60B26"/>
    <w:rsid w:val="00D61D48"/>
    <w:rsid w:val="00D623A8"/>
    <w:rsid w:val="00D626F8"/>
    <w:rsid w:val="00D62F44"/>
    <w:rsid w:val="00D635CF"/>
    <w:rsid w:val="00D63C36"/>
    <w:rsid w:val="00D667D1"/>
    <w:rsid w:val="00D66C87"/>
    <w:rsid w:val="00D66DEA"/>
    <w:rsid w:val="00D67A1D"/>
    <w:rsid w:val="00D71FD5"/>
    <w:rsid w:val="00D72F1A"/>
    <w:rsid w:val="00D736E2"/>
    <w:rsid w:val="00D73F48"/>
    <w:rsid w:val="00D74F29"/>
    <w:rsid w:val="00D7577C"/>
    <w:rsid w:val="00D76663"/>
    <w:rsid w:val="00D80D58"/>
    <w:rsid w:val="00D811E9"/>
    <w:rsid w:val="00D81484"/>
    <w:rsid w:val="00D81611"/>
    <w:rsid w:val="00D82279"/>
    <w:rsid w:val="00D82D31"/>
    <w:rsid w:val="00D84361"/>
    <w:rsid w:val="00D84D19"/>
    <w:rsid w:val="00D852C0"/>
    <w:rsid w:val="00D853C3"/>
    <w:rsid w:val="00D85893"/>
    <w:rsid w:val="00D860FF"/>
    <w:rsid w:val="00D866C0"/>
    <w:rsid w:val="00D86804"/>
    <w:rsid w:val="00D86A0C"/>
    <w:rsid w:val="00D86CA6"/>
    <w:rsid w:val="00D8791F"/>
    <w:rsid w:val="00D87BB1"/>
    <w:rsid w:val="00D900A5"/>
    <w:rsid w:val="00D908DB"/>
    <w:rsid w:val="00D92594"/>
    <w:rsid w:val="00D925E3"/>
    <w:rsid w:val="00D93B65"/>
    <w:rsid w:val="00D94639"/>
    <w:rsid w:val="00D94F1C"/>
    <w:rsid w:val="00D95E72"/>
    <w:rsid w:val="00D9685A"/>
    <w:rsid w:val="00D96C37"/>
    <w:rsid w:val="00D97F2C"/>
    <w:rsid w:val="00DA000A"/>
    <w:rsid w:val="00DA012A"/>
    <w:rsid w:val="00DA043C"/>
    <w:rsid w:val="00DA0EF1"/>
    <w:rsid w:val="00DA4037"/>
    <w:rsid w:val="00DA5544"/>
    <w:rsid w:val="00DA586F"/>
    <w:rsid w:val="00DA67D6"/>
    <w:rsid w:val="00DB096D"/>
    <w:rsid w:val="00DB16CB"/>
    <w:rsid w:val="00DB2301"/>
    <w:rsid w:val="00DB2525"/>
    <w:rsid w:val="00DB256E"/>
    <w:rsid w:val="00DB2797"/>
    <w:rsid w:val="00DB2C47"/>
    <w:rsid w:val="00DB2FB7"/>
    <w:rsid w:val="00DB3656"/>
    <w:rsid w:val="00DB3F27"/>
    <w:rsid w:val="00DB45FD"/>
    <w:rsid w:val="00DB514F"/>
    <w:rsid w:val="00DB5CD2"/>
    <w:rsid w:val="00DB6B4D"/>
    <w:rsid w:val="00DB7133"/>
    <w:rsid w:val="00DB7ABC"/>
    <w:rsid w:val="00DB7E54"/>
    <w:rsid w:val="00DC1FF1"/>
    <w:rsid w:val="00DC2294"/>
    <w:rsid w:val="00DC3020"/>
    <w:rsid w:val="00DC367E"/>
    <w:rsid w:val="00DC47FC"/>
    <w:rsid w:val="00DC59DD"/>
    <w:rsid w:val="00DC5D8A"/>
    <w:rsid w:val="00DC5E97"/>
    <w:rsid w:val="00DC6038"/>
    <w:rsid w:val="00DC65FA"/>
    <w:rsid w:val="00DC6DFC"/>
    <w:rsid w:val="00DC7FD9"/>
    <w:rsid w:val="00DD04C0"/>
    <w:rsid w:val="00DD151A"/>
    <w:rsid w:val="00DD2C88"/>
    <w:rsid w:val="00DD3495"/>
    <w:rsid w:val="00DD3A5A"/>
    <w:rsid w:val="00DD6843"/>
    <w:rsid w:val="00DD6CF0"/>
    <w:rsid w:val="00DD746A"/>
    <w:rsid w:val="00DE18C3"/>
    <w:rsid w:val="00DE2DAA"/>
    <w:rsid w:val="00DE2F16"/>
    <w:rsid w:val="00DE37BB"/>
    <w:rsid w:val="00DE53DD"/>
    <w:rsid w:val="00DE55CE"/>
    <w:rsid w:val="00DE5FAD"/>
    <w:rsid w:val="00DE61B5"/>
    <w:rsid w:val="00DE6D51"/>
    <w:rsid w:val="00DE726B"/>
    <w:rsid w:val="00DF02BD"/>
    <w:rsid w:val="00DF062F"/>
    <w:rsid w:val="00DF1175"/>
    <w:rsid w:val="00DF134D"/>
    <w:rsid w:val="00DF2CC0"/>
    <w:rsid w:val="00DF6951"/>
    <w:rsid w:val="00DF7BD9"/>
    <w:rsid w:val="00E01F54"/>
    <w:rsid w:val="00E02DD6"/>
    <w:rsid w:val="00E05379"/>
    <w:rsid w:val="00E05C41"/>
    <w:rsid w:val="00E0662C"/>
    <w:rsid w:val="00E07734"/>
    <w:rsid w:val="00E07A28"/>
    <w:rsid w:val="00E1071F"/>
    <w:rsid w:val="00E12AF5"/>
    <w:rsid w:val="00E13417"/>
    <w:rsid w:val="00E1358F"/>
    <w:rsid w:val="00E15315"/>
    <w:rsid w:val="00E16F31"/>
    <w:rsid w:val="00E20ABB"/>
    <w:rsid w:val="00E2153B"/>
    <w:rsid w:val="00E2159F"/>
    <w:rsid w:val="00E21D30"/>
    <w:rsid w:val="00E22517"/>
    <w:rsid w:val="00E228DB"/>
    <w:rsid w:val="00E25764"/>
    <w:rsid w:val="00E26310"/>
    <w:rsid w:val="00E2751D"/>
    <w:rsid w:val="00E3105C"/>
    <w:rsid w:val="00E3118A"/>
    <w:rsid w:val="00E3200A"/>
    <w:rsid w:val="00E3490E"/>
    <w:rsid w:val="00E35801"/>
    <w:rsid w:val="00E36C4B"/>
    <w:rsid w:val="00E370E5"/>
    <w:rsid w:val="00E37399"/>
    <w:rsid w:val="00E37AD9"/>
    <w:rsid w:val="00E40113"/>
    <w:rsid w:val="00E40122"/>
    <w:rsid w:val="00E40460"/>
    <w:rsid w:val="00E404D9"/>
    <w:rsid w:val="00E406B8"/>
    <w:rsid w:val="00E40DEB"/>
    <w:rsid w:val="00E43A40"/>
    <w:rsid w:val="00E43BF6"/>
    <w:rsid w:val="00E43CE3"/>
    <w:rsid w:val="00E447B6"/>
    <w:rsid w:val="00E450AA"/>
    <w:rsid w:val="00E4795B"/>
    <w:rsid w:val="00E55946"/>
    <w:rsid w:val="00E56CF9"/>
    <w:rsid w:val="00E573F2"/>
    <w:rsid w:val="00E57A97"/>
    <w:rsid w:val="00E57CAF"/>
    <w:rsid w:val="00E602C0"/>
    <w:rsid w:val="00E607E5"/>
    <w:rsid w:val="00E62C07"/>
    <w:rsid w:val="00E63412"/>
    <w:rsid w:val="00E6371A"/>
    <w:rsid w:val="00E637E8"/>
    <w:rsid w:val="00E63C03"/>
    <w:rsid w:val="00E64ACA"/>
    <w:rsid w:val="00E653BE"/>
    <w:rsid w:val="00E65901"/>
    <w:rsid w:val="00E66AB4"/>
    <w:rsid w:val="00E73FFC"/>
    <w:rsid w:val="00E7699B"/>
    <w:rsid w:val="00E7768C"/>
    <w:rsid w:val="00E81AD7"/>
    <w:rsid w:val="00E82708"/>
    <w:rsid w:val="00E8599F"/>
    <w:rsid w:val="00E8799C"/>
    <w:rsid w:val="00E914DE"/>
    <w:rsid w:val="00E9516E"/>
    <w:rsid w:val="00E95B1A"/>
    <w:rsid w:val="00E96569"/>
    <w:rsid w:val="00E96E1A"/>
    <w:rsid w:val="00E974B2"/>
    <w:rsid w:val="00EA1748"/>
    <w:rsid w:val="00EA191F"/>
    <w:rsid w:val="00EA2B96"/>
    <w:rsid w:val="00EA2D06"/>
    <w:rsid w:val="00EA49CA"/>
    <w:rsid w:val="00EA4B86"/>
    <w:rsid w:val="00EA6267"/>
    <w:rsid w:val="00EB0127"/>
    <w:rsid w:val="00EB04AA"/>
    <w:rsid w:val="00EB0610"/>
    <w:rsid w:val="00EB11FA"/>
    <w:rsid w:val="00EB1221"/>
    <w:rsid w:val="00EB23E4"/>
    <w:rsid w:val="00EB27BE"/>
    <w:rsid w:val="00EB2EF3"/>
    <w:rsid w:val="00EB3DA5"/>
    <w:rsid w:val="00EB3FA4"/>
    <w:rsid w:val="00EB42D2"/>
    <w:rsid w:val="00EB4FE7"/>
    <w:rsid w:val="00EB5394"/>
    <w:rsid w:val="00EB58DF"/>
    <w:rsid w:val="00EB5B3E"/>
    <w:rsid w:val="00EB68CC"/>
    <w:rsid w:val="00EB7490"/>
    <w:rsid w:val="00EC0CE5"/>
    <w:rsid w:val="00EC1BF4"/>
    <w:rsid w:val="00EC2317"/>
    <w:rsid w:val="00EC2F23"/>
    <w:rsid w:val="00EC3201"/>
    <w:rsid w:val="00EC3293"/>
    <w:rsid w:val="00EC3704"/>
    <w:rsid w:val="00EC413A"/>
    <w:rsid w:val="00EC4414"/>
    <w:rsid w:val="00EC4438"/>
    <w:rsid w:val="00EC44C8"/>
    <w:rsid w:val="00EC44E8"/>
    <w:rsid w:val="00EC6493"/>
    <w:rsid w:val="00EC65F8"/>
    <w:rsid w:val="00EC6690"/>
    <w:rsid w:val="00EC749E"/>
    <w:rsid w:val="00EC797B"/>
    <w:rsid w:val="00EC79E3"/>
    <w:rsid w:val="00ED1469"/>
    <w:rsid w:val="00ED1E9C"/>
    <w:rsid w:val="00ED3012"/>
    <w:rsid w:val="00ED3655"/>
    <w:rsid w:val="00ED404C"/>
    <w:rsid w:val="00ED44E4"/>
    <w:rsid w:val="00ED4665"/>
    <w:rsid w:val="00ED4775"/>
    <w:rsid w:val="00ED54FC"/>
    <w:rsid w:val="00EE1990"/>
    <w:rsid w:val="00EE2BF0"/>
    <w:rsid w:val="00EE3F48"/>
    <w:rsid w:val="00EE42D3"/>
    <w:rsid w:val="00EE5650"/>
    <w:rsid w:val="00EE630D"/>
    <w:rsid w:val="00EE6582"/>
    <w:rsid w:val="00EE6DA2"/>
    <w:rsid w:val="00EE79AB"/>
    <w:rsid w:val="00EE7E5F"/>
    <w:rsid w:val="00EF03C9"/>
    <w:rsid w:val="00EF03DC"/>
    <w:rsid w:val="00EF0D92"/>
    <w:rsid w:val="00EF18CA"/>
    <w:rsid w:val="00EF2D82"/>
    <w:rsid w:val="00EF30EC"/>
    <w:rsid w:val="00EF3AAE"/>
    <w:rsid w:val="00EF41B3"/>
    <w:rsid w:val="00EF4AEB"/>
    <w:rsid w:val="00EF56B0"/>
    <w:rsid w:val="00EF56E1"/>
    <w:rsid w:val="00EF587E"/>
    <w:rsid w:val="00EF5D24"/>
    <w:rsid w:val="00EF6337"/>
    <w:rsid w:val="00F02126"/>
    <w:rsid w:val="00F037CC"/>
    <w:rsid w:val="00F041EA"/>
    <w:rsid w:val="00F04456"/>
    <w:rsid w:val="00F06249"/>
    <w:rsid w:val="00F06A19"/>
    <w:rsid w:val="00F06EE4"/>
    <w:rsid w:val="00F0758D"/>
    <w:rsid w:val="00F10B1F"/>
    <w:rsid w:val="00F12562"/>
    <w:rsid w:val="00F15360"/>
    <w:rsid w:val="00F154F4"/>
    <w:rsid w:val="00F1603F"/>
    <w:rsid w:val="00F164B5"/>
    <w:rsid w:val="00F16E63"/>
    <w:rsid w:val="00F17C2F"/>
    <w:rsid w:val="00F213A8"/>
    <w:rsid w:val="00F214F8"/>
    <w:rsid w:val="00F22D2D"/>
    <w:rsid w:val="00F23642"/>
    <w:rsid w:val="00F261C8"/>
    <w:rsid w:val="00F262A2"/>
    <w:rsid w:val="00F264BD"/>
    <w:rsid w:val="00F26823"/>
    <w:rsid w:val="00F26D7E"/>
    <w:rsid w:val="00F26DDD"/>
    <w:rsid w:val="00F27638"/>
    <w:rsid w:val="00F27B3C"/>
    <w:rsid w:val="00F27D1C"/>
    <w:rsid w:val="00F3003F"/>
    <w:rsid w:val="00F328E4"/>
    <w:rsid w:val="00F33BF0"/>
    <w:rsid w:val="00F3671F"/>
    <w:rsid w:val="00F401EB"/>
    <w:rsid w:val="00F40EAF"/>
    <w:rsid w:val="00F42381"/>
    <w:rsid w:val="00F44822"/>
    <w:rsid w:val="00F44B75"/>
    <w:rsid w:val="00F45088"/>
    <w:rsid w:val="00F45FCC"/>
    <w:rsid w:val="00F46764"/>
    <w:rsid w:val="00F47DCF"/>
    <w:rsid w:val="00F50206"/>
    <w:rsid w:val="00F51E3A"/>
    <w:rsid w:val="00F52576"/>
    <w:rsid w:val="00F5392C"/>
    <w:rsid w:val="00F541D3"/>
    <w:rsid w:val="00F550E7"/>
    <w:rsid w:val="00F55ACD"/>
    <w:rsid w:val="00F56BB2"/>
    <w:rsid w:val="00F60FC9"/>
    <w:rsid w:val="00F619A1"/>
    <w:rsid w:val="00F62136"/>
    <w:rsid w:val="00F623B0"/>
    <w:rsid w:val="00F63988"/>
    <w:rsid w:val="00F66376"/>
    <w:rsid w:val="00F66683"/>
    <w:rsid w:val="00F67543"/>
    <w:rsid w:val="00F67D28"/>
    <w:rsid w:val="00F70697"/>
    <w:rsid w:val="00F707ED"/>
    <w:rsid w:val="00F71C5B"/>
    <w:rsid w:val="00F71DA8"/>
    <w:rsid w:val="00F726A8"/>
    <w:rsid w:val="00F72DA4"/>
    <w:rsid w:val="00F72E10"/>
    <w:rsid w:val="00F74BFE"/>
    <w:rsid w:val="00F753BD"/>
    <w:rsid w:val="00F757FD"/>
    <w:rsid w:val="00F77370"/>
    <w:rsid w:val="00F776DA"/>
    <w:rsid w:val="00F80CF6"/>
    <w:rsid w:val="00F80E7D"/>
    <w:rsid w:val="00F81814"/>
    <w:rsid w:val="00F81FBF"/>
    <w:rsid w:val="00F82DCC"/>
    <w:rsid w:val="00F82EC4"/>
    <w:rsid w:val="00F83711"/>
    <w:rsid w:val="00F83990"/>
    <w:rsid w:val="00F8639A"/>
    <w:rsid w:val="00F91326"/>
    <w:rsid w:val="00F91D1C"/>
    <w:rsid w:val="00F939C0"/>
    <w:rsid w:val="00F93E91"/>
    <w:rsid w:val="00F94677"/>
    <w:rsid w:val="00F947D5"/>
    <w:rsid w:val="00F952C3"/>
    <w:rsid w:val="00F95CDF"/>
    <w:rsid w:val="00F9605A"/>
    <w:rsid w:val="00FA043D"/>
    <w:rsid w:val="00FA089B"/>
    <w:rsid w:val="00FA12E4"/>
    <w:rsid w:val="00FA2B12"/>
    <w:rsid w:val="00FA2FEB"/>
    <w:rsid w:val="00FA344A"/>
    <w:rsid w:val="00FA354E"/>
    <w:rsid w:val="00FA36DF"/>
    <w:rsid w:val="00FA3792"/>
    <w:rsid w:val="00FA4114"/>
    <w:rsid w:val="00FA4245"/>
    <w:rsid w:val="00FA4EC4"/>
    <w:rsid w:val="00FA6ECB"/>
    <w:rsid w:val="00FA741C"/>
    <w:rsid w:val="00FB0137"/>
    <w:rsid w:val="00FB0BBE"/>
    <w:rsid w:val="00FB0DD3"/>
    <w:rsid w:val="00FB1779"/>
    <w:rsid w:val="00FB3487"/>
    <w:rsid w:val="00FB4496"/>
    <w:rsid w:val="00FB459B"/>
    <w:rsid w:val="00FB46E4"/>
    <w:rsid w:val="00FB5031"/>
    <w:rsid w:val="00FB57A0"/>
    <w:rsid w:val="00FB67F2"/>
    <w:rsid w:val="00FB73A8"/>
    <w:rsid w:val="00FC0401"/>
    <w:rsid w:val="00FC08EF"/>
    <w:rsid w:val="00FC0A4C"/>
    <w:rsid w:val="00FC1A99"/>
    <w:rsid w:val="00FC3BB6"/>
    <w:rsid w:val="00FC477F"/>
    <w:rsid w:val="00FC4DFE"/>
    <w:rsid w:val="00FC5DC5"/>
    <w:rsid w:val="00FC6560"/>
    <w:rsid w:val="00FC6B9A"/>
    <w:rsid w:val="00FC7BEE"/>
    <w:rsid w:val="00FD0AE4"/>
    <w:rsid w:val="00FD0BAA"/>
    <w:rsid w:val="00FD2380"/>
    <w:rsid w:val="00FD24DF"/>
    <w:rsid w:val="00FD3077"/>
    <w:rsid w:val="00FD3197"/>
    <w:rsid w:val="00FD3A9D"/>
    <w:rsid w:val="00FD4E0B"/>
    <w:rsid w:val="00FD4FCD"/>
    <w:rsid w:val="00FD546D"/>
    <w:rsid w:val="00FD58EC"/>
    <w:rsid w:val="00FD7F0A"/>
    <w:rsid w:val="00FE102D"/>
    <w:rsid w:val="00FE2453"/>
    <w:rsid w:val="00FE2459"/>
    <w:rsid w:val="00FE25AF"/>
    <w:rsid w:val="00FE3ACB"/>
    <w:rsid w:val="00FE4FF0"/>
    <w:rsid w:val="00FE5612"/>
    <w:rsid w:val="00FE568E"/>
    <w:rsid w:val="00FE602C"/>
    <w:rsid w:val="00FE65EE"/>
    <w:rsid w:val="00FE6839"/>
    <w:rsid w:val="00FE73AD"/>
    <w:rsid w:val="00FE77F0"/>
    <w:rsid w:val="00FF0266"/>
    <w:rsid w:val="00FF0657"/>
    <w:rsid w:val="00FF1973"/>
    <w:rsid w:val="00FF21A2"/>
    <w:rsid w:val="00FF3046"/>
    <w:rsid w:val="00FF38DB"/>
    <w:rsid w:val="00FF3C28"/>
    <w:rsid w:val="00FF3E83"/>
    <w:rsid w:val="00FF550A"/>
    <w:rsid w:val="00FF56D7"/>
    <w:rsid w:val="00FF6195"/>
    <w:rsid w:val="00FF7592"/>
    <w:rsid w:val="00FF7827"/>
    <w:rsid w:val="00FF7EFE"/>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EAD844"/>
  <w15:docId w15:val="{501D9523-8B40-46C2-9CF7-F73EC7103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71B1"/>
    <w:pPr>
      <w:spacing w:after="0" w:line="240" w:lineRule="auto"/>
    </w:pPr>
    <w:rPr>
      <w:rFonts w:ascii="Times New Roman" w:eastAsia="Times New Roman" w:hAnsi="Times New Roman" w:cs="Times New Roman"/>
      <w:sz w:val="24"/>
      <w:szCs w:val="24"/>
      <w:lang w:eastAsia="pt-BR"/>
    </w:rPr>
  </w:style>
  <w:style w:type="paragraph" w:styleId="Ttulo1">
    <w:name w:val="heading 1"/>
    <w:aliases w:val="Heading 1 Char Char Char,Título 11 Char,Título principal nível 1 Char Char"/>
    <w:basedOn w:val="Normal"/>
    <w:link w:val="Ttulo1Char"/>
    <w:uiPriority w:val="99"/>
    <w:qFormat/>
    <w:rsid w:val="00255FF3"/>
    <w:pPr>
      <w:spacing w:before="482"/>
      <w:outlineLvl w:val="0"/>
    </w:pPr>
    <w:rPr>
      <w:b/>
      <w:bCs/>
      <w:color w:val="365F91"/>
      <w:kern w:val="36"/>
      <w:sz w:val="48"/>
      <w:szCs w:val="48"/>
    </w:rPr>
  </w:style>
  <w:style w:type="paragraph" w:styleId="Ttulo2">
    <w:name w:val="heading 2"/>
    <w:aliases w:val="Heading 2 Char Char Char,Título 21 Char,Heading 2 Char Char Char Char Char"/>
    <w:basedOn w:val="Normal"/>
    <w:link w:val="Ttulo2Char"/>
    <w:uiPriority w:val="99"/>
    <w:qFormat/>
    <w:rsid w:val="00255FF3"/>
    <w:pPr>
      <w:spacing w:before="198"/>
      <w:outlineLvl w:val="1"/>
    </w:pPr>
    <w:rPr>
      <w:b/>
      <w:bCs/>
      <w:color w:val="4F81BD"/>
      <w:sz w:val="36"/>
      <w:szCs w:val="36"/>
    </w:rPr>
  </w:style>
  <w:style w:type="paragraph" w:styleId="Ttulo3">
    <w:name w:val="heading 3"/>
    <w:basedOn w:val="Normal"/>
    <w:link w:val="Ttulo3Char"/>
    <w:uiPriority w:val="99"/>
    <w:qFormat/>
    <w:rsid w:val="00255FF3"/>
    <w:pPr>
      <w:spacing w:before="198"/>
      <w:outlineLvl w:val="2"/>
    </w:pPr>
    <w:rPr>
      <w:b/>
      <w:bCs/>
      <w:color w:val="4F81BD"/>
      <w:sz w:val="27"/>
      <w:szCs w:val="27"/>
    </w:rPr>
  </w:style>
  <w:style w:type="paragraph" w:styleId="Ttulo4">
    <w:name w:val="heading 4"/>
    <w:basedOn w:val="Standard"/>
    <w:next w:val="Textbody"/>
    <w:link w:val="Ttulo4Char"/>
    <w:uiPriority w:val="99"/>
    <w:qFormat/>
    <w:rsid w:val="00255FF3"/>
    <w:pPr>
      <w:keepNext/>
      <w:spacing w:before="240" w:after="60"/>
      <w:outlineLvl w:val="3"/>
    </w:pPr>
    <w:rPr>
      <w:rFonts w:eastAsia="Times New Roman"/>
      <w:b/>
      <w:bCs/>
      <w:sz w:val="28"/>
      <w:szCs w:val="28"/>
      <w:lang w:eastAsia="ar-SA"/>
    </w:rPr>
  </w:style>
  <w:style w:type="paragraph" w:styleId="Ttulo5">
    <w:name w:val="heading 5"/>
    <w:basedOn w:val="Standard"/>
    <w:next w:val="Textbody"/>
    <w:link w:val="Ttulo5Char"/>
    <w:uiPriority w:val="99"/>
    <w:qFormat/>
    <w:rsid w:val="00255FF3"/>
    <w:pPr>
      <w:keepNext/>
      <w:spacing w:before="200"/>
      <w:outlineLvl w:val="4"/>
    </w:pPr>
    <w:rPr>
      <w:rFonts w:ascii="Cambria" w:eastAsia="Times New Roman" w:hAnsi="Cambria" w:cs="Cambria"/>
      <w:color w:val="243F60"/>
    </w:rPr>
  </w:style>
  <w:style w:type="paragraph" w:styleId="Ttulo6">
    <w:name w:val="heading 6"/>
    <w:basedOn w:val="Standard"/>
    <w:next w:val="Textbody"/>
    <w:link w:val="Ttulo6Char"/>
    <w:uiPriority w:val="99"/>
    <w:qFormat/>
    <w:rsid w:val="00255FF3"/>
    <w:pPr>
      <w:keepNext/>
      <w:spacing w:before="200"/>
      <w:outlineLvl w:val="5"/>
    </w:pPr>
    <w:rPr>
      <w:rFonts w:ascii="Cambria" w:eastAsia="Times New Roman" w:hAnsi="Cambria" w:cs="Cambria"/>
      <w:i/>
      <w:iCs/>
      <w:color w:val="243F60"/>
    </w:rPr>
  </w:style>
  <w:style w:type="paragraph" w:styleId="Ttulo7">
    <w:name w:val="heading 7"/>
    <w:basedOn w:val="Normal"/>
    <w:next w:val="Normal"/>
    <w:link w:val="Ttulo7Char"/>
    <w:uiPriority w:val="99"/>
    <w:qFormat/>
    <w:rsid w:val="00255FF3"/>
    <w:pPr>
      <w:keepNext/>
      <w:keepLines/>
      <w:widowControl w:val="0"/>
      <w:suppressAutoHyphens/>
      <w:autoSpaceDN w:val="0"/>
      <w:spacing w:before="40"/>
      <w:textAlignment w:val="baseline"/>
      <w:outlineLvl w:val="6"/>
    </w:pPr>
    <w:rPr>
      <w:rFonts w:ascii="Calibri Light" w:hAnsi="Calibri Light"/>
      <w:i/>
      <w:iCs/>
      <w:color w:val="1F4D78"/>
      <w:kern w:val="3"/>
      <w:sz w:val="22"/>
      <w:szCs w:val="22"/>
    </w:rPr>
  </w:style>
  <w:style w:type="paragraph" w:styleId="Ttulo8">
    <w:name w:val="heading 8"/>
    <w:basedOn w:val="Normal"/>
    <w:next w:val="Normal"/>
    <w:link w:val="Ttulo8Char"/>
    <w:uiPriority w:val="99"/>
    <w:qFormat/>
    <w:rsid w:val="003A6292"/>
    <w:pPr>
      <w:keepNext/>
      <w:jc w:val="center"/>
      <w:outlineLvl w:val="7"/>
    </w:pPr>
    <w:rPr>
      <w:rFonts w:ascii="Tahoma" w:eastAsia="Calibri" w:hAnsi="Tahoma"/>
      <w:b/>
      <w:bCs/>
      <w:color w:val="FF0000"/>
      <w:sz w:val="20"/>
      <w:szCs w:val="20"/>
      <w:lang w:eastAsia="en-US"/>
    </w:rPr>
  </w:style>
  <w:style w:type="paragraph" w:styleId="Ttulo9">
    <w:name w:val="heading 9"/>
    <w:basedOn w:val="Normal"/>
    <w:next w:val="Normal"/>
    <w:link w:val="Ttulo9Char"/>
    <w:uiPriority w:val="99"/>
    <w:qFormat/>
    <w:rsid w:val="003A6292"/>
    <w:pPr>
      <w:spacing w:before="240" w:after="60"/>
      <w:outlineLvl w:val="8"/>
    </w:pPr>
    <w:rPr>
      <w:rFonts w:ascii="Cambria" w:eastAsia="Calibri" w:hAnsi="Cambria"/>
      <w:sz w:val="20"/>
      <w:szCs w:val="20"/>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Heading 1 Char Char Char Char,Título 11 Char Char,Título principal nível 1 Char Char Char"/>
    <w:basedOn w:val="Fontepargpadro"/>
    <w:link w:val="Ttulo1"/>
    <w:uiPriority w:val="99"/>
    <w:rsid w:val="00255FF3"/>
    <w:rPr>
      <w:rFonts w:ascii="Times New Roman" w:eastAsia="Times New Roman" w:hAnsi="Times New Roman" w:cs="Times New Roman"/>
      <w:b/>
      <w:bCs/>
      <w:color w:val="365F91"/>
      <w:kern w:val="36"/>
      <w:sz w:val="48"/>
      <w:szCs w:val="48"/>
      <w:lang w:eastAsia="pt-BR"/>
    </w:rPr>
  </w:style>
  <w:style w:type="character" w:customStyle="1" w:styleId="Ttulo2Char">
    <w:name w:val="Título 2 Char"/>
    <w:aliases w:val="Heading 2 Char Char Char Char,Título 21 Char Char,Heading 2 Char Char Char Char Char Char"/>
    <w:basedOn w:val="Fontepargpadro"/>
    <w:link w:val="Ttulo2"/>
    <w:uiPriority w:val="99"/>
    <w:rsid w:val="00255FF3"/>
    <w:rPr>
      <w:rFonts w:ascii="Times New Roman" w:eastAsia="Times New Roman" w:hAnsi="Times New Roman" w:cs="Times New Roman"/>
      <w:b/>
      <w:bCs/>
      <w:color w:val="4F81BD"/>
      <w:sz w:val="36"/>
      <w:szCs w:val="36"/>
      <w:lang w:eastAsia="pt-BR"/>
    </w:rPr>
  </w:style>
  <w:style w:type="character" w:customStyle="1" w:styleId="Ttulo3Char">
    <w:name w:val="Título 3 Char"/>
    <w:basedOn w:val="Fontepargpadro"/>
    <w:link w:val="Ttulo3"/>
    <w:uiPriority w:val="99"/>
    <w:rsid w:val="00255FF3"/>
    <w:rPr>
      <w:rFonts w:ascii="Times New Roman" w:eastAsia="Times New Roman" w:hAnsi="Times New Roman" w:cs="Times New Roman"/>
      <w:b/>
      <w:bCs/>
      <w:color w:val="4F81BD"/>
      <w:sz w:val="27"/>
      <w:szCs w:val="27"/>
      <w:lang w:eastAsia="pt-BR"/>
    </w:rPr>
  </w:style>
  <w:style w:type="character" w:customStyle="1" w:styleId="Ttulo4Char">
    <w:name w:val="Título 4 Char"/>
    <w:basedOn w:val="Fontepargpadro"/>
    <w:link w:val="Ttulo4"/>
    <w:uiPriority w:val="99"/>
    <w:rsid w:val="00255FF3"/>
    <w:rPr>
      <w:rFonts w:ascii="Times New Roman" w:eastAsia="Times New Roman" w:hAnsi="Times New Roman" w:cs="Times New Roman"/>
      <w:b/>
      <w:bCs/>
      <w:kern w:val="3"/>
      <w:sz w:val="28"/>
      <w:szCs w:val="28"/>
      <w:lang w:eastAsia="ar-SA"/>
    </w:rPr>
  </w:style>
  <w:style w:type="character" w:customStyle="1" w:styleId="Ttulo5Char">
    <w:name w:val="Título 5 Char"/>
    <w:basedOn w:val="Fontepargpadro"/>
    <w:link w:val="Ttulo5"/>
    <w:uiPriority w:val="99"/>
    <w:rsid w:val="00255FF3"/>
    <w:rPr>
      <w:rFonts w:ascii="Cambria" w:eastAsia="Times New Roman" w:hAnsi="Cambria" w:cs="Cambria"/>
      <w:color w:val="243F60"/>
      <w:kern w:val="3"/>
      <w:sz w:val="24"/>
      <w:szCs w:val="24"/>
      <w:lang w:eastAsia="pt-BR"/>
    </w:rPr>
  </w:style>
  <w:style w:type="character" w:customStyle="1" w:styleId="Ttulo6Char">
    <w:name w:val="Título 6 Char"/>
    <w:basedOn w:val="Fontepargpadro"/>
    <w:link w:val="Ttulo6"/>
    <w:uiPriority w:val="99"/>
    <w:rsid w:val="00255FF3"/>
    <w:rPr>
      <w:rFonts w:ascii="Cambria" w:eastAsia="Times New Roman" w:hAnsi="Cambria" w:cs="Cambria"/>
      <w:i/>
      <w:iCs/>
      <w:color w:val="243F60"/>
      <w:kern w:val="3"/>
      <w:sz w:val="24"/>
      <w:szCs w:val="24"/>
      <w:lang w:eastAsia="pt-BR"/>
    </w:rPr>
  </w:style>
  <w:style w:type="character" w:customStyle="1" w:styleId="Ttulo7Char">
    <w:name w:val="Título 7 Char"/>
    <w:basedOn w:val="Fontepargpadro"/>
    <w:link w:val="Ttulo7"/>
    <w:uiPriority w:val="99"/>
    <w:rsid w:val="00255FF3"/>
    <w:rPr>
      <w:rFonts w:ascii="Calibri Light" w:eastAsia="Times New Roman" w:hAnsi="Calibri Light" w:cs="Times New Roman"/>
      <w:i/>
      <w:iCs/>
      <w:color w:val="1F4D78"/>
      <w:kern w:val="3"/>
      <w:lang w:eastAsia="pt-BR"/>
    </w:rPr>
  </w:style>
  <w:style w:type="character" w:styleId="Hyperlink">
    <w:name w:val="Hyperlink"/>
    <w:basedOn w:val="Fontepargpadro"/>
    <w:uiPriority w:val="99"/>
    <w:rsid w:val="00255FF3"/>
    <w:rPr>
      <w:color w:val="0000FF"/>
      <w:u w:val="single"/>
    </w:rPr>
  </w:style>
  <w:style w:type="character" w:styleId="HiperlinkVisitado">
    <w:name w:val="FollowedHyperlink"/>
    <w:basedOn w:val="Fontepargpadro"/>
    <w:uiPriority w:val="99"/>
    <w:rsid w:val="00255FF3"/>
    <w:rPr>
      <w:color w:val="0000FF"/>
      <w:u w:val="single"/>
    </w:rPr>
  </w:style>
  <w:style w:type="paragraph" w:styleId="NormalWeb">
    <w:name w:val="Normal (Web)"/>
    <w:aliases w:val=" Char Char Char,Normal (Web) Char Char Char,Normal (Web) Char Char, webb,webb"/>
    <w:basedOn w:val="Normal"/>
    <w:uiPriority w:val="99"/>
    <w:qFormat/>
    <w:rsid w:val="00255FF3"/>
    <w:pPr>
      <w:spacing w:before="100" w:beforeAutospacing="1" w:after="119"/>
    </w:pPr>
  </w:style>
  <w:style w:type="paragraph" w:customStyle="1" w:styleId="western">
    <w:name w:val="western"/>
    <w:basedOn w:val="Normal"/>
    <w:uiPriority w:val="99"/>
    <w:rsid w:val="00255FF3"/>
    <w:pPr>
      <w:spacing w:before="100" w:beforeAutospacing="1" w:after="119"/>
    </w:pPr>
  </w:style>
  <w:style w:type="paragraph" w:customStyle="1" w:styleId="cjk">
    <w:name w:val="cjk"/>
    <w:basedOn w:val="Normal"/>
    <w:rsid w:val="00255FF3"/>
    <w:pPr>
      <w:spacing w:before="100" w:beforeAutospacing="1" w:after="119"/>
    </w:pPr>
  </w:style>
  <w:style w:type="paragraph" w:customStyle="1" w:styleId="ctl">
    <w:name w:val="ctl"/>
    <w:basedOn w:val="Normal"/>
    <w:rsid w:val="00255FF3"/>
    <w:pPr>
      <w:spacing w:before="100" w:beforeAutospacing="1" w:after="119"/>
    </w:pPr>
  </w:style>
  <w:style w:type="paragraph" w:customStyle="1" w:styleId="sdfootnote-western">
    <w:name w:val="sdfootnote-western"/>
    <w:basedOn w:val="Normal"/>
    <w:rsid w:val="00255FF3"/>
    <w:pPr>
      <w:spacing w:before="100" w:beforeAutospacing="1"/>
      <w:ind w:left="284" w:hanging="284"/>
    </w:pPr>
    <w:rPr>
      <w:sz w:val="20"/>
      <w:szCs w:val="20"/>
    </w:rPr>
  </w:style>
  <w:style w:type="paragraph" w:customStyle="1" w:styleId="sdfootnote-cjk">
    <w:name w:val="sdfootnote-cjk"/>
    <w:basedOn w:val="Normal"/>
    <w:rsid w:val="00255FF3"/>
    <w:pPr>
      <w:spacing w:before="100" w:beforeAutospacing="1"/>
      <w:ind w:left="284" w:hanging="284"/>
    </w:pPr>
    <w:rPr>
      <w:sz w:val="20"/>
      <w:szCs w:val="20"/>
    </w:rPr>
  </w:style>
  <w:style w:type="paragraph" w:customStyle="1" w:styleId="sdfootnote-ctl">
    <w:name w:val="sdfootnote-ctl"/>
    <w:basedOn w:val="Normal"/>
    <w:rsid w:val="00255FF3"/>
    <w:pPr>
      <w:spacing w:before="100" w:beforeAutospacing="1"/>
      <w:ind w:left="284" w:hanging="284"/>
    </w:pPr>
    <w:rPr>
      <w:sz w:val="20"/>
      <w:szCs w:val="20"/>
    </w:rPr>
  </w:style>
  <w:style w:type="paragraph" w:customStyle="1" w:styleId="cjk1">
    <w:name w:val="cjk1"/>
    <w:basedOn w:val="Normal"/>
    <w:rsid w:val="00255FF3"/>
    <w:pPr>
      <w:spacing w:before="100" w:beforeAutospacing="1"/>
    </w:pPr>
  </w:style>
  <w:style w:type="paragraph" w:customStyle="1" w:styleId="western1">
    <w:name w:val="western1"/>
    <w:basedOn w:val="Normal"/>
    <w:rsid w:val="00255FF3"/>
    <w:pPr>
      <w:spacing w:before="100" w:beforeAutospacing="1"/>
    </w:pPr>
  </w:style>
  <w:style w:type="paragraph" w:styleId="Rodap">
    <w:name w:val="footer"/>
    <w:basedOn w:val="Normal"/>
    <w:link w:val="RodapChar"/>
    <w:uiPriority w:val="99"/>
    <w:rsid w:val="00255FF3"/>
    <w:pPr>
      <w:tabs>
        <w:tab w:val="center" w:pos="4252"/>
        <w:tab w:val="right" w:pos="8504"/>
      </w:tabs>
    </w:pPr>
  </w:style>
  <w:style w:type="character" w:customStyle="1" w:styleId="RodapChar">
    <w:name w:val="Rodapé Char"/>
    <w:basedOn w:val="Fontepargpadro"/>
    <w:link w:val="Rodap"/>
    <w:uiPriority w:val="99"/>
    <w:qFormat/>
    <w:rsid w:val="00255FF3"/>
    <w:rPr>
      <w:rFonts w:ascii="Times New Roman" w:eastAsia="Times New Roman" w:hAnsi="Times New Roman" w:cs="Times New Roman"/>
      <w:sz w:val="24"/>
      <w:szCs w:val="24"/>
      <w:lang w:eastAsia="pt-BR"/>
    </w:rPr>
  </w:style>
  <w:style w:type="character" w:styleId="Nmerodepgina">
    <w:name w:val="page number"/>
    <w:basedOn w:val="Fontepargpadro"/>
    <w:uiPriority w:val="99"/>
    <w:rsid w:val="00255FF3"/>
  </w:style>
  <w:style w:type="paragraph" w:customStyle="1" w:styleId="Ttulo11">
    <w:name w:val="Título 11"/>
    <w:basedOn w:val="Standard"/>
    <w:next w:val="Textbody"/>
    <w:rsid w:val="00255FF3"/>
    <w:pPr>
      <w:keepNext/>
      <w:spacing w:before="480"/>
      <w:outlineLvl w:val="0"/>
    </w:pPr>
    <w:rPr>
      <w:rFonts w:ascii="Cambria" w:eastAsia="Times New Roman" w:hAnsi="Cambria" w:cs="Cambria"/>
      <w:b/>
      <w:bCs/>
      <w:color w:val="365F91"/>
      <w:sz w:val="28"/>
      <w:szCs w:val="28"/>
    </w:rPr>
  </w:style>
  <w:style w:type="paragraph" w:customStyle="1" w:styleId="Ttulo21">
    <w:name w:val="Título 21"/>
    <w:basedOn w:val="Standard"/>
    <w:next w:val="Textbody"/>
    <w:rsid w:val="00255FF3"/>
    <w:pPr>
      <w:keepNext/>
      <w:spacing w:before="200"/>
      <w:outlineLvl w:val="1"/>
    </w:pPr>
    <w:rPr>
      <w:rFonts w:ascii="Cambria" w:eastAsia="Times New Roman" w:hAnsi="Cambria" w:cs="Cambria"/>
      <w:b/>
      <w:bCs/>
      <w:color w:val="4F81BD"/>
      <w:sz w:val="26"/>
      <w:szCs w:val="26"/>
    </w:rPr>
  </w:style>
  <w:style w:type="paragraph" w:customStyle="1" w:styleId="Ttulo31">
    <w:name w:val="Título 31"/>
    <w:basedOn w:val="Standard"/>
    <w:next w:val="Textbody"/>
    <w:rsid w:val="00255FF3"/>
    <w:pPr>
      <w:keepNext/>
      <w:spacing w:before="200"/>
      <w:outlineLvl w:val="2"/>
    </w:pPr>
    <w:rPr>
      <w:rFonts w:ascii="Cambria" w:eastAsia="Times New Roman" w:hAnsi="Cambria" w:cs="Cambria"/>
      <w:b/>
      <w:bCs/>
      <w:color w:val="4F81BD"/>
    </w:rPr>
  </w:style>
  <w:style w:type="paragraph" w:customStyle="1" w:styleId="Ttulo41">
    <w:name w:val="Título 41"/>
    <w:basedOn w:val="Standard"/>
    <w:next w:val="Textbody"/>
    <w:rsid w:val="00255FF3"/>
    <w:pPr>
      <w:keepNext/>
      <w:spacing w:before="240" w:after="60"/>
      <w:outlineLvl w:val="3"/>
    </w:pPr>
    <w:rPr>
      <w:rFonts w:eastAsia="Times New Roman"/>
      <w:b/>
      <w:bCs/>
      <w:sz w:val="28"/>
      <w:szCs w:val="28"/>
      <w:lang w:eastAsia="ar-SA"/>
    </w:rPr>
  </w:style>
  <w:style w:type="paragraph" w:customStyle="1" w:styleId="Ttulo51">
    <w:name w:val="Título 51"/>
    <w:basedOn w:val="Standard"/>
    <w:next w:val="Textbody"/>
    <w:rsid w:val="00255FF3"/>
    <w:pPr>
      <w:keepNext/>
      <w:spacing w:before="200"/>
      <w:outlineLvl w:val="4"/>
    </w:pPr>
    <w:rPr>
      <w:rFonts w:ascii="Cambria" w:eastAsia="Times New Roman" w:hAnsi="Cambria" w:cs="Cambria"/>
      <w:color w:val="243F60"/>
    </w:rPr>
  </w:style>
  <w:style w:type="paragraph" w:customStyle="1" w:styleId="Ttulo61">
    <w:name w:val="Título 61"/>
    <w:basedOn w:val="Standard"/>
    <w:next w:val="Textbody"/>
    <w:rsid w:val="00255FF3"/>
    <w:pPr>
      <w:keepNext/>
      <w:spacing w:before="200"/>
      <w:outlineLvl w:val="5"/>
    </w:pPr>
    <w:rPr>
      <w:rFonts w:ascii="Cambria" w:eastAsia="Times New Roman" w:hAnsi="Cambria" w:cs="Cambria"/>
      <w:i/>
      <w:iCs/>
      <w:color w:val="243F60"/>
    </w:rPr>
  </w:style>
  <w:style w:type="character" w:customStyle="1" w:styleId="Fontepargpadro1">
    <w:name w:val="Fonte parág. padrão1"/>
    <w:rsid w:val="00255FF3"/>
  </w:style>
  <w:style w:type="paragraph" w:customStyle="1" w:styleId="Standard">
    <w:name w:val="Standard"/>
    <w:rsid w:val="00255FF3"/>
    <w:pPr>
      <w:suppressAutoHyphens/>
      <w:autoSpaceDN w:val="0"/>
      <w:spacing w:after="0" w:line="240" w:lineRule="auto"/>
      <w:textAlignment w:val="baseline"/>
    </w:pPr>
    <w:rPr>
      <w:rFonts w:ascii="Times New Roman" w:eastAsia="Calibri" w:hAnsi="Times New Roman" w:cs="Times New Roman"/>
      <w:kern w:val="3"/>
      <w:sz w:val="24"/>
      <w:szCs w:val="24"/>
      <w:lang w:eastAsia="pt-BR"/>
    </w:rPr>
  </w:style>
  <w:style w:type="paragraph" w:styleId="Ttulo">
    <w:name w:val="Title"/>
    <w:basedOn w:val="Standard"/>
    <w:next w:val="Textbody"/>
    <w:link w:val="TtuloChar"/>
    <w:uiPriority w:val="99"/>
    <w:qFormat/>
    <w:rsid w:val="00255FF3"/>
    <w:pPr>
      <w:keepNext/>
      <w:spacing w:before="240" w:after="120"/>
    </w:pPr>
    <w:rPr>
      <w:rFonts w:ascii="Arial" w:eastAsia="Arial Unicode MS" w:hAnsi="Arial" w:cs="Arial, Arial"/>
      <w:sz w:val="28"/>
      <w:szCs w:val="28"/>
    </w:rPr>
  </w:style>
  <w:style w:type="character" w:customStyle="1" w:styleId="TtuloChar">
    <w:name w:val="Título Char"/>
    <w:basedOn w:val="Fontepargpadro"/>
    <w:link w:val="Ttulo"/>
    <w:uiPriority w:val="99"/>
    <w:rsid w:val="00255FF3"/>
    <w:rPr>
      <w:rFonts w:ascii="Arial" w:eastAsia="Arial Unicode MS" w:hAnsi="Arial" w:cs="Arial, Arial"/>
      <w:kern w:val="3"/>
      <w:sz w:val="28"/>
      <w:szCs w:val="28"/>
      <w:lang w:eastAsia="pt-BR"/>
    </w:rPr>
  </w:style>
  <w:style w:type="paragraph" w:customStyle="1" w:styleId="Textbody">
    <w:name w:val="Text body"/>
    <w:basedOn w:val="Standard"/>
    <w:rsid w:val="00255FF3"/>
    <w:pPr>
      <w:spacing w:after="120"/>
    </w:pPr>
  </w:style>
  <w:style w:type="paragraph" w:styleId="Subttulo">
    <w:name w:val="Subtitle"/>
    <w:basedOn w:val="Ttulo"/>
    <w:next w:val="Textbody"/>
    <w:link w:val="SubttuloChar"/>
    <w:qFormat/>
    <w:rsid w:val="00255FF3"/>
    <w:pPr>
      <w:jc w:val="center"/>
    </w:pPr>
    <w:rPr>
      <w:i/>
      <w:iCs/>
    </w:rPr>
  </w:style>
  <w:style w:type="character" w:customStyle="1" w:styleId="SubttuloChar">
    <w:name w:val="Subtítulo Char"/>
    <w:basedOn w:val="Fontepargpadro"/>
    <w:link w:val="Subttulo"/>
    <w:rsid w:val="00255FF3"/>
    <w:rPr>
      <w:rFonts w:ascii="Arial" w:eastAsia="Arial Unicode MS" w:hAnsi="Arial" w:cs="Arial, Arial"/>
      <w:i/>
      <w:iCs/>
      <w:kern w:val="3"/>
      <w:sz w:val="28"/>
      <w:szCs w:val="28"/>
      <w:lang w:eastAsia="pt-BR"/>
    </w:rPr>
  </w:style>
  <w:style w:type="paragraph" w:styleId="Lista">
    <w:name w:val="List"/>
    <w:rsid w:val="00255FF3"/>
    <w:pPr>
      <w:widowControl w:val="0"/>
      <w:suppressAutoHyphens/>
      <w:autoSpaceDN w:val="0"/>
      <w:spacing w:after="0" w:line="240" w:lineRule="auto"/>
      <w:textAlignment w:val="baseline"/>
    </w:pPr>
    <w:rPr>
      <w:rFonts w:ascii="Calibri" w:eastAsia="Calibri" w:hAnsi="Calibri" w:cs="Tahoma"/>
      <w:kern w:val="3"/>
      <w:lang w:eastAsia="pt-BR"/>
    </w:rPr>
  </w:style>
  <w:style w:type="paragraph" w:styleId="Legenda">
    <w:name w:val="caption"/>
    <w:basedOn w:val="Standard"/>
    <w:link w:val="LegendaChar"/>
    <w:uiPriority w:val="99"/>
    <w:qFormat/>
    <w:rsid w:val="00255FF3"/>
    <w:pPr>
      <w:suppressLineNumbers/>
      <w:spacing w:before="120" w:after="120"/>
    </w:pPr>
    <w:rPr>
      <w:rFonts w:cs="Tahoma"/>
      <w:i/>
      <w:iCs/>
    </w:rPr>
  </w:style>
  <w:style w:type="paragraph" w:customStyle="1" w:styleId="Index">
    <w:name w:val="Index"/>
    <w:basedOn w:val="Standard"/>
    <w:rsid w:val="00255FF3"/>
    <w:pPr>
      <w:suppressLineNumbers/>
    </w:pPr>
    <w:rPr>
      <w:rFonts w:cs="Tahoma"/>
    </w:rPr>
  </w:style>
  <w:style w:type="paragraph" w:customStyle="1" w:styleId="Caption1">
    <w:name w:val="Caption1"/>
    <w:basedOn w:val="Standard"/>
    <w:rsid w:val="00255FF3"/>
    <w:pPr>
      <w:suppressLineNumbers/>
      <w:spacing w:before="120" w:after="120"/>
    </w:pPr>
    <w:rPr>
      <w:i/>
      <w:iCs/>
    </w:rPr>
  </w:style>
  <w:style w:type="paragraph" w:styleId="Corpodetexto2">
    <w:name w:val="Body Text 2"/>
    <w:basedOn w:val="Standard"/>
    <w:link w:val="Corpodetexto2Char"/>
    <w:uiPriority w:val="99"/>
    <w:rsid w:val="00255FF3"/>
    <w:pPr>
      <w:spacing w:after="120" w:line="480" w:lineRule="auto"/>
    </w:pPr>
  </w:style>
  <w:style w:type="character" w:customStyle="1" w:styleId="Corpodetexto2Char">
    <w:name w:val="Corpo de texto 2 Char"/>
    <w:basedOn w:val="Fontepargpadro"/>
    <w:link w:val="Corpodetexto2"/>
    <w:uiPriority w:val="99"/>
    <w:rsid w:val="00255FF3"/>
    <w:rPr>
      <w:rFonts w:ascii="Times New Roman" w:eastAsia="Calibri" w:hAnsi="Times New Roman" w:cs="Times New Roman"/>
      <w:kern w:val="3"/>
      <w:sz w:val="24"/>
      <w:szCs w:val="24"/>
      <w:lang w:eastAsia="pt-BR"/>
    </w:rPr>
  </w:style>
  <w:style w:type="paragraph" w:styleId="Corpodetexto3">
    <w:name w:val="Body Text 3"/>
    <w:basedOn w:val="Standard"/>
    <w:link w:val="Corpodetexto3Char"/>
    <w:uiPriority w:val="99"/>
    <w:rsid w:val="00255FF3"/>
    <w:pPr>
      <w:spacing w:line="360" w:lineRule="auto"/>
      <w:jc w:val="both"/>
    </w:pPr>
    <w:rPr>
      <w:rFonts w:ascii="Arial, Arial" w:hAnsi="Arial, Arial" w:cs="Arial, Arial"/>
    </w:rPr>
  </w:style>
  <w:style w:type="character" w:customStyle="1" w:styleId="Corpodetexto3Char">
    <w:name w:val="Corpo de texto 3 Char"/>
    <w:basedOn w:val="Fontepargpadro"/>
    <w:link w:val="Corpodetexto3"/>
    <w:uiPriority w:val="99"/>
    <w:rsid w:val="00255FF3"/>
    <w:rPr>
      <w:rFonts w:ascii="Arial, Arial" w:eastAsia="Calibri" w:hAnsi="Arial, Arial" w:cs="Arial, Arial"/>
      <w:kern w:val="3"/>
      <w:sz w:val="24"/>
      <w:szCs w:val="24"/>
      <w:lang w:eastAsia="pt-BR"/>
    </w:rPr>
  </w:style>
  <w:style w:type="paragraph" w:customStyle="1" w:styleId="Textbodyindent">
    <w:name w:val="Text body indent"/>
    <w:basedOn w:val="Standard"/>
    <w:rsid w:val="00255FF3"/>
    <w:pPr>
      <w:spacing w:after="120" w:line="360" w:lineRule="auto"/>
      <w:ind w:left="283" w:firstLine="1080"/>
      <w:jc w:val="both"/>
    </w:pPr>
    <w:rPr>
      <w:rFonts w:eastAsia="Times New Roman"/>
    </w:rPr>
  </w:style>
  <w:style w:type="paragraph" w:customStyle="1" w:styleId="Recuodecorpodetexto31">
    <w:name w:val="Recuo de corpo de texto 31"/>
    <w:basedOn w:val="Standard"/>
    <w:uiPriority w:val="99"/>
    <w:rsid w:val="00255FF3"/>
    <w:pPr>
      <w:spacing w:after="120"/>
      <w:ind w:left="283"/>
    </w:pPr>
    <w:rPr>
      <w:rFonts w:ascii="Arial, Arial" w:hAnsi="Arial, Arial" w:cs="Arial, Arial"/>
      <w:sz w:val="16"/>
      <w:szCs w:val="16"/>
    </w:rPr>
  </w:style>
  <w:style w:type="paragraph" w:customStyle="1" w:styleId="Heading31">
    <w:name w:val="Heading 31"/>
    <w:basedOn w:val="Standard"/>
    <w:rsid w:val="00255FF3"/>
    <w:pPr>
      <w:keepNext/>
      <w:spacing w:before="240" w:after="60"/>
    </w:pPr>
    <w:rPr>
      <w:rFonts w:ascii="Arial, Arial" w:hAnsi="Arial, Arial" w:cs="Arial, Arial"/>
      <w:b/>
      <w:bCs/>
      <w:sz w:val="26"/>
      <w:szCs w:val="26"/>
    </w:rPr>
  </w:style>
  <w:style w:type="paragraph" w:customStyle="1" w:styleId="WW-Recuodecorpodetexto3">
    <w:name w:val="WW-Recuo de corpo de texto 3"/>
    <w:basedOn w:val="Standard"/>
    <w:uiPriority w:val="99"/>
    <w:rsid w:val="00255FF3"/>
    <w:pPr>
      <w:spacing w:line="360" w:lineRule="auto"/>
      <w:ind w:firstLine="709"/>
      <w:jc w:val="both"/>
    </w:pPr>
    <w:rPr>
      <w:rFonts w:ascii="GoudyOlSt BT" w:hAnsi="GoudyOlSt BT" w:cs="GoudyOlSt BT"/>
    </w:rPr>
  </w:style>
  <w:style w:type="paragraph" w:customStyle="1" w:styleId="Default">
    <w:name w:val="Default"/>
    <w:rsid w:val="00255FF3"/>
    <w:pPr>
      <w:suppressAutoHyphens/>
      <w:autoSpaceDN w:val="0"/>
      <w:spacing w:after="0" w:line="240" w:lineRule="auto"/>
      <w:textAlignment w:val="baseline"/>
    </w:pPr>
    <w:rPr>
      <w:rFonts w:ascii="ACIDFK+TimesNewRoman," w:eastAsia="Calibri" w:hAnsi="ACIDFK+TimesNewRoman," w:cs="ACIDFK+TimesNewRoman,"/>
      <w:color w:val="000000"/>
      <w:kern w:val="3"/>
      <w:sz w:val="24"/>
      <w:szCs w:val="24"/>
      <w:lang w:eastAsia="pt-BR"/>
    </w:rPr>
  </w:style>
  <w:style w:type="paragraph" w:customStyle="1" w:styleId="Footer1">
    <w:name w:val="Footer1"/>
    <w:basedOn w:val="Standard"/>
    <w:rsid w:val="00255FF3"/>
    <w:pPr>
      <w:suppressLineNumbers/>
      <w:tabs>
        <w:tab w:val="center" w:pos="4419"/>
        <w:tab w:val="right" w:pos="8838"/>
      </w:tabs>
    </w:pPr>
  </w:style>
  <w:style w:type="paragraph" w:customStyle="1" w:styleId="p7">
    <w:name w:val="p7"/>
    <w:basedOn w:val="Standard"/>
    <w:rsid w:val="00255FF3"/>
    <w:pPr>
      <w:tabs>
        <w:tab w:val="left" w:pos="720"/>
      </w:tabs>
      <w:spacing w:line="440" w:lineRule="atLeast"/>
    </w:pPr>
  </w:style>
  <w:style w:type="paragraph" w:customStyle="1" w:styleId="Standarduser">
    <w:name w:val="Standard (user)"/>
    <w:rsid w:val="00255FF3"/>
    <w:pPr>
      <w:suppressAutoHyphens/>
      <w:autoSpaceDN w:val="0"/>
      <w:spacing w:after="0" w:line="240" w:lineRule="auto"/>
      <w:textAlignment w:val="baseline"/>
    </w:pPr>
    <w:rPr>
      <w:rFonts w:ascii="Times New Roman" w:eastAsia="Calibri" w:hAnsi="Times New Roman" w:cs="Times New Roman"/>
      <w:kern w:val="3"/>
      <w:sz w:val="24"/>
      <w:szCs w:val="24"/>
      <w:lang w:eastAsia="zh-CN"/>
    </w:rPr>
  </w:style>
  <w:style w:type="paragraph" w:styleId="PargrafodaLista">
    <w:name w:val="List Paragraph"/>
    <w:basedOn w:val="Standard"/>
    <w:link w:val="PargrafodaListaChar"/>
    <w:uiPriority w:val="34"/>
    <w:qFormat/>
    <w:rsid w:val="00255FF3"/>
    <w:pPr>
      <w:ind w:left="720"/>
    </w:pPr>
    <w:rPr>
      <w:rFonts w:eastAsia="Times New Roman"/>
      <w:lang w:eastAsia="ar-SA"/>
    </w:rPr>
  </w:style>
  <w:style w:type="paragraph" w:customStyle="1" w:styleId="textotabela">
    <w:name w:val="texto_tabela"/>
    <w:basedOn w:val="Standard"/>
    <w:rsid w:val="00255FF3"/>
    <w:pPr>
      <w:jc w:val="both"/>
    </w:pPr>
  </w:style>
  <w:style w:type="paragraph" w:customStyle="1" w:styleId="TableContents">
    <w:name w:val="Table Contents"/>
    <w:basedOn w:val="Standard"/>
    <w:rsid w:val="00255FF3"/>
    <w:pPr>
      <w:suppressLineNumbers/>
    </w:pPr>
    <w:rPr>
      <w:rFonts w:eastAsia="Times New Roman"/>
      <w:lang w:eastAsia="ar-SA"/>
    </w:rPr>
  </w:style>
  <w:style w:type="paragraph" w:customStyle="1" w:styleId="Preformatted">
    <w:name w:val="Preformatted"/>
    <w:basedOn w:val="Standard"/>
    <w:rsid w:val="00255FF3"/>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eastAsia="Times New Roman" w:hAnsi="Courier New" w:cs="Courier New"/>
      <w:sz w:val="20"/>
      <w:szCs w:val="20"/>
      <w:lang w:eastAsia="ar-SA"/>
    </w:rPr>
  </w:style>
  <w:style w:type="paragraph" w:customStyle="1" w:styleId="biblio">
    <w:name w:val="biblio"/>
    <w:basedOn w:val="Standard"/>
    <w:rsid w:val="00255FF3"/>
    <w:pPr>
      <w:spacing w:before="280" w:after="280" w:line="300" w:lineRule="atLeast"/>
      <w:ind w:left="520"/>
      <w:jc w:val="both"/>
    </w:pPr>
    <w:rPr>
      <w:rFonts w:ascii="Verdana" w:hAnsi="Verdana" w:cs="Verdana"/>
      <w:color w:val="585858"/>
      <w:sz w:val="22"/>
      <w:szCs w:val="22"/>
    </w:rPr>
  </w:style>
  <w:style w:type="paragraph" w:customStyle="1" w:styleId="Legenda1">
    <w:name w:val="Legenda1"/>
    <w:basedOn w:val="Standard"/>
    <w:rsid w:val="00255FF3"/>
    <w:pPr>
      <w:jc w:val="center"/>
    </w:pPr>
    <w:rPr>
      <w:rFonts w:eastAsia="Times New Roman"/>
      <w:b/>
      <w:bCs/>
      <w:lang w:eastAsia="ar-SA"/>
    </w:rPr>
  </w:style>
  <w:style w:type="paragraph" w:customStyle="1" w:styleId="NormL">
    <w:name w:val="NormL"/>
    <w:rsid w:val="00255FF3"/>
    <w:pPr>
      <w:widowControl w:val="0"/>
      <w:suppressAutoHyphens/>
      <w:autoSpaceDN w:val="0"/>
      <w:spacing w:after="0" w:line="240" w:lineRule="auto"/>
      <w:ind w:left="142" w:right="397" w:firstLine="992"/>
      <w:jc w:val="both"/>
      <w:textAlignment w:val="baseline"/>
    </w:pPr>
    <w:rPr>
      <w:rFonts w:ascii="Times New Roman" w:eastAsia="Calibri" w:hAnsi="Times New Roman" w:cs="Times New Roman"/>
      <w:kern w:val="3"/>
      <w:sz w:val="20"/>
      <w:szCs w:val="20"/>
      <w:lang w:eastAsia="pt-BR"/>
    </w:rPr>
  </w:style>
  <w:style w:type="paragraph" w:customStyle="1" w:styleId="Header1">
    <w:name w:val="Header1"/>
    <w:basedOn w:val="Standard"/>
    <w:rsid w:val="00255FF3"/>
  </w:style>
  <w:style w:type="paragraph" w:customStyle="1" w:styleId="Artigo">
    <w:name w:val="Artigo"/>
    <w:basedOn w:val="Standard"/>
    <w:rsid w:val="00255FF3"/>
    <w:pPr>
      <w:ind w:left="1134" w:hanging="1134"/>
      <w:jc w:val="both"/>
    </w:pPr>
    <w:rPr>
      <w:rFonts w:ascii="Arial, Arial" w:hAnsi="Arial, Arial" w:cs="Arial, Arial"/>
      <w:sz w:val="22"/>
      <w:szCs w:val="22"/>
    </w:rPr>
  </w:style>
  <w:style w:type="paragraph" w:customStyle="1" w:styleId="Heading41">
    <w:name w:val="Heading 41"/>
    <w:basedOn w:val="Standard"/>
    <w:rsid w:val="00255FF3"/>
    <w:pPr>
      <w:keepNext/>
      <w:spacing w:before="240" w:after="60" w:line="360" w:lineRule="auto"/>
      <w:jc w:val="both"/>
    </w:pPr>
    <w:rPr>
      <w:rFonts w:ascii="Times," w:hAnsi="Times," w:cs="Times,"/>
      <w:b/>
      <w:bCs/>
    </w:rPr>
  </w:style>
  <w:style w:type="paragraph" w:customStyle="1" w:styleId="Heading51">
    <w:name w:val="Heading 51"/>
    <w:basedOn w:val="Standard"/>
    <w:rsid w:val="00255FF3"/>
    <w:pPr>
      <w:keepNext/>
      <w:spacing w:line="360" w:lineRule="auto"/>
      <w:jc w:val="center"/>
    </w:pPr>
    <w:rPr>
      <w:rFonts w:ascii="GoudyOlSt BT" w:hAnsi="GoudyOlSt BT" w:cs="GoudyOlSt BT"/>
      <w:b/>
      <w:bCs/>
      <w:u w:val="single"/>
    </w:rPr>
  </w:style>
  <w:style w:type="paragraph" w:customStyle="1" w:styleId="Textoembloco1">
    <w:name w:val="Texto em bloco1"/>
    <w:basedOn w:val="Standard"/>
    <w:rsid w:val="00255FF3"/>
    <w:pPr>
      <w:spacing w:line="360" w:lineRule="auto"/>
      <w:ind w:left="708" w:right="624" w:firstLine="710"/>
      <w:jc w:val="both"/>
    </w:pPr>
    <w:rPr>
      <w:rFonts w:ascii="Arial, Arial" w:hAnsi="Arial, Arial" w:cs="Arial, Arial"/>
      <w:i/>
      <w:iCs/>
      <w:sz w:val="20"/>
      <w:szCs w:val="20"/>
    </w:rPr>
  </w:style>
  <w:style w:type="paragraph" w:customStyle="1" w:styleId="Heading21">
    <w:name w:val="Heading 21"/>
    <w:basedOn w:val="Standard"/>
    <w:rsid w:val="00255FF3"/>
    <w:pPr>
      <w:keepNext/>
      <w:pageBreakBefore/>
      <w:spacing w:after="1080" w:line="360" w:lineRule="auto"/>
      <w:jc w:val="center"/>
    </w:pPr>
    <w:rPr>
      <w:rFonts w:ascii="Capitals," w:hAnsi="Capitals," w:cs="Capitals,"/>
      <w:b/>
      <w:bCs/>
      <w:sz w:val="22"/>
      <w:szCs w:val="22"/>
    </w:rPr>
  </w:style>
  <w:style w:type="paragraph" w:customStyle="1" w:styleId="Estilo1">
    <w:name w:val="Estilo1"/>
    <w:basedOn w:val="Standard"/>
    <w:rsid w:val="00255FF3"/>
    <w:pPr>
      <w:spacing w:line="480" w:lineRule="auto"/>
      <w:jc w:val="both"/>
    </w:pPr>
    <w:rPr>
      <w:rFonts w:ascii="Courier New" w:hAnsi="Courier New" w:cs="Courier New"/>
    </w:rPr>
  </w:style>
  <w:style w:type="paragraph" w:customStyle="1" w:styleId="Heading61">
    <w:name w:val="Heading 61"/>
    <w:basedOn w:val="Standard"/>
    <w:rsid w:val="00255FF3"/>
    <w:pPr>
      <w:keepNext/>
      <w:jc w:val="right"/>
    </w:pPr>
    <w:rPr>
      <w:rFonts w:ascii="Arial, Arial" w:hAnsi="Arial, Arial" w:cs="Arial, Arial"/>
      <w:b/>
      <w:bCs/>
    </w:rPr>
  </w:style>
  <w:style w:type="paragraph" w:styleId="Textodecomentrio">
    <w:name w:val="annotation text"/>
    <w:basedOn w:val="Standard"/>
    <w:link w:val="TextodecomentrioChar"/>
    <w:uiPriority w:val="99"/>
    <w:rsid w:val="00255FF3"/>
    <w:rPr>
      <w:sz w:val="20"/>
      <w:szCs w:val="20"/>
    </w:rPr>
  </w:style>
  <w:style w:type="character" w:customStyle="1" w:styleId="TextodecomentrioChar">
    <w:name w:val="Texto de comentário Char"/>
    <w:basedOn w:val="Fontepargpadro"/>
    <w:link w:val="Textodecomentrio"/>
    <w:uiPriority w:val="99"/>
    <w:rsid w:val="00255FF3"/>
    <w:rPr>
      <w:rFonts w:ascii="Times New Roman" w:eastAsia="Calibri" w:hAnsi="Times New Roman" w:cs="Times New Roman"/>
      <w:kern w:val="3"/>
      <w:sz w:val="20"/>
      <w:szCs w:val="20"/>
      <w:lang w:eastAsia="pt-BR"/>
    </w:rPr>
  </w:style>
  <w:style w:type="paragraph" w:styleId="Textodebalo">
    <w:name w:val="Balloon Text"/>
    <w:basedOn w:val="Standard"/>
    <w:link w:val="TextodebaloChar"/>
    <w:uiPriority w:val="99"/>
    <w:rsid w:val="00255FF3"/>
    <w:rPr>
      <w:rFonts w:ascii="Tahoma" w:hAnsi="Tahoma" w:cs="Tahoma"/>
      <w:sz w:val="16"/>
      <w:szCs w:val="16"/>
    </w:rPr>
  </w:style>
  <w:style w:type="character" w:customStyle="1" w:styleId="TextodebaloChar">
    <w:name w:val="Texto de balão Char"/>
    <w:basedOn w:val="Fontepargpadro"/>
    <w:link w:val="Textodebalo"/>
    <w:uiPriority w:val="99"/>
    <w:rsid w:val="00255FF3"/>
    <w:rPr>
      <w:rFonts w:ascii="Tahoma" w:eastAsia="Calibri" w:hAnsi="Tahoma" w:cs="Tahoma"/>
      <w:kern w:val="3"/>
      <w:sz w:val="16"/>
      <w:szCs w:val="16"/>
      <w:lang w:eastAsia="pt-BR"/>
    </w:rPr>
  </w:style>
  <w:style w:type="paragraph" w:customStyle="1" w:styleId="Recuodecorpodetexto21">
    <w:name w:val="Recuo de corpo de texto 21"/>
    <w:basedOn w:val="Standard"/>
    <w:rsid w:val="00255FF3"/>
    <w:pPr>
      <w:spacing w:after="120" w:line="480" w:lineRule="auto"/>
      <w:ind w:left="283"/>
    </w:pPr>
    <w:rPr>
      <w:rFonts w:eastAsia="Times New Roman"/>
      <w:lang w:eastAsia="ar-SA"/>
    </w:rPr>
  </w:style>
  <w:style w:type="paragraph" w:styleId="Cabealho">
    <w:name w:val="header"/>
    <w:basedOn w:val="Standard"/>
    <w:link w:val="CabealhoChar"/>
    <w:uiPriority w:val="99"/>
    <w:rsid w:val="00255FF3"/>
    <w:pPr>
      <w:suppressLineNumbers/>
      <w:tabs>
        <w:tab w:val="center" w:pos="4252"/>
        <w:tab w:val="right" w:pos="8504"/>
      </w:tabs>
    </w:pPr>
    <w:rPr>
      <w:rFonts w:eastAsia="Times New Roman"/>
    </w:rPr>
  </w:style>
  <w:style w:type="character" w:customStyle="1" w:styleId="CabealhoChar">
    <w:name w:val="Cabeçalho Char"/>
    <w:basedOn w:val="Fontepargpadro"/>
    <w:link w:val="Cabealho"/>
    <w:uiPriority w:val="99"/>
    <w:rsid w:val="00255FF3"/>
    <w:rPr>
      <w:rFonts w:ascii="Times New Roman" w:eastAsia="Times New Roman" w:hAnsi="Times New Roman" w:cs="Times New Roman"/>
      <w:kern w:val="3"/>
      <w:sz w:val="24"/>
      <w:szCs w:val="24"/>
      <w:lang w:eastAsia="pt-BR"/>
    </w:rPr>
  </w:style>
  <w:style w:type="paragraph" w:styleId="Textodenotaderodap">
    <w:name w:val="footnote text"/>
    <w:aliases w:val="Char,Texto de rodapé,Char Char Char Char,Footnote Text Char1,Char Char,Texto de rodapé Char,Footnote Text Char Char Char,Char Char Char Char Char,Char Char Char Ch,Texto de nota de rodapé Char Char,Texto de rodapé Char Char Char"/>
    <w:basedOn w:val="Standard"/>
    <w:link w:val="TextodenotaderodapChar"/>
    <w:uiPriority w:val="99"/>
    <w:rsid w:val="00255FF3"/>
    <w:pPr>
      <w:jc w:val="both"/>
    </w:pPr>
    <w:rPr>
      <w:rFonts w:ascii="Tahoma" w:eastAsia="Times New Roman" w:hAnsi="Tahoma" w:cs="Tahoma"/>
      <w:lang w:eastAsia="ar-SA"/>
    </w:rPr>
  </w:style>
  <w:style w:type="character" w:customStyle="1" w:styleId="TextodenotaderodapChar">
    <w:name w:val="Texto de nota de rodapé Char"/>
    <w:aliases w:val="Char Char1,Texto de rodapé Char1,Char Char Char Char Char1,Footnote Text Char1 Char,Char Char Char,Texto de rodapé Char Char,Footnote Text Char Char Char Char,Char Char Char Char Char Char,Char Char Char Ch Char"/>
    <w:basedOn w:val="Fontepargpadro"/>
    <w:link w:val="Textodenotaderodap"/>
    <w:uiPriority w:val="99"/>
    <w:rsid w:val="00255FF3"/>
    <w:rPr>
      <w:rFonts w:ascii="Tahoma" w:eastAsia="Times New Roman" w:hAnsi="Tahoma" w:cs="Tahoma"/>
      <w:kern w:val="3"/>
      <w:sz w:val="24"/>
      <w:szCs w:val="24"/>
      <w:lang w:eastAsia="ar-SA"/>
    </w:rPr>
  </w:style>
  <w:style w:type="paragraph" w:customStyle="1" w:styleId="corpotexto">
    <w:name w:val="corpo texto"/>
    <w:basedOn w:val="Standard"/>
    <w:rsid w:val="00255FF3"/>
    <w:pPr>
      <w:spacing w:after="240"/>
      <w:jc w:val="both"/>
    </w:pPr>
    <w:rPr>
      <w:rFonts w:eastAsia="Times New Roman"/>
      <w:sz w:val="22"/>
      <w:szCs w:val="22"/>
      <w:lang w:eastAsia="ar-SA"/>
    </w:rPr>
  </w:style>
  <w:style w:type="paragraph" w:customStyle="1" w:styleId="PargrafodaLista1">
    <w:name w:val="Parágrafo da Lista1"/>
    <w:basedOn w:val="Standard"/>
    <w:qFormat/>
    <w:rsid w:val="00255FF3"/>
    <w:pPr>
      <w:ind w:left="720"/>
    </w:pPr>
    <w:rPr>
      <w:rFonts w:eastAsia="Times New Roman"/>
      <w:lang w:eastAsia="ar-SA"/>
    </w:rPr>
  </w:style>
  <w:style w:type="paragraph" w:customStyle="1" w:styleId="Framecontents">
    <w:name w:val="Frame contents"/>
    <w:basedOn w:val="Textbody"/>
    <w:rsid w:val="00255FF3"/>
  </w:style>
  <w:style w:type="paragraph" w:customStyle="1" w:styleId="TableHeading">
    <w:name w:val="Table Heading"/>
    <w:basedOn w:val="TableContents"/>
    <w:rsid w:val="00255FF3"/>
    <w:pPr>
      <w:jc w:val="center"/>
    </w:pPr>
    <w:rPr>
      <w:b/>
      <w:bCs/>
    </w:rPr>
  </w:style>
  <w:style w:type="character" w:customStyle="1" w:styleId="Heading1Char">
    <w:name w:val="Heading 1 Char"/>
    <w:basedOn w:val="Fontepargpadro1"/>
    <w:rsid w:val="00255FF3"/>
    <w:rPr>
      <w:rFonts w:ascii="Cambria" w:hAnsi="Cambria" w:cs="Cambria"/>
      <w:b/>
      <w:bCs/>
      <w:color w:val="365F91"/>
      <w:kern w:val="3"/>
      <w:sz w:val="28"/>
      <w:szCs w:val="28"/>
      <w:lang w:eastAsia="pt-BR"/>
    </w:rPr>
  </w:style>
  <w:style w:type="character" w:customStyle="1" w:styleId="Heading2Char">
    <w:name w:val="Heading 2 Char"/>
    <w:basedOn w:val="Fontepargpadro1"/>
    <w:rsid w:val="00255FF3"/>
    <w:rPr>
      <w:rFonts w:ascii="Cambria" w:hAnsi="Cambria" w:cs="Cambria"/>
      <w:b/>
      <w:bCs/>
      <w:color w:val="4F81BD"/>
      <w:kern w:val="3"/>
      <w:sz w:val="26"/>
      <w:szCs w:val="26"/>
      <w:lang w:eastAsia="pt-BR"/>
    </w:rPr>
  </w:style>
  <w:style w:type="character" w:customStyle="1" w:styleId="Heading3Char">
    <w:name w:val="Heading 3 Char"/>
    <w:basedOn w:val="Fontepargpadro1"/>
    <w:rsid w:val="00255FF3"/>
    <w:rPr>
      <w:rFonts w:ascii="Cambria" w:hAnsi="Cambria" w:cs="Cambria"/>
      <w:b/>
      <w:bCs/>
      <w:color w:val="4F81BD"/>
      <w:kern w:val="3"/>
      <w:sz w:val="24"/>
      <w:szCs w:val="24"/>
      <w:lang w:eastAsia="pt-BR"/>
    </w:rPr>
  </w:style>
  <w:style w:type="character" w:customStyle="1" w:styleId="Heading4Char">
    <w:name w:val="Heading 4 Char"/>
    <w:basedOn w:val="Fontepargpadro1"/>
    <w:uiPriority w:val="9"/>
    <w:rsid w:val="00255FF3"/>
    <w:rPr>
      <w:rFonts w:ascii="Times New Roman" w:hAnsi="Times New Roman" w:cs="Times New Roman"/>
      <w:b/>
      <w:bCs/>
      <w:sz w:val="28"/>
      <w:szCs w:val="28"/>
      <w:lang w:eastAsia="ar-SA" w:bidi="ar-SA"/>
    </w:rPr>
  </w:style>
  <w:style w:type="character" w:customStyle="1" w:styleId="Heading5Char">
    <w:name w:val="Heading 5 Char"/>
    <w:basedOn w:val="Fontepargpadro1"/>
    <w:rsid w:val="00255FF3"/>
    <w:rPr>
      <w:rFonts w:ascii="Cambria" w:hAnsi="Cambria" w:cs="Cambria"/>
      <w:color w:val="243F60"/>
      <w:kern w:val="3"/>
      <w:sz w:val="24"/>
      <w:szCs w:val="24"/>
      <w:lang w:eastAsia="pt-BR"/>
    </w:rPr>
  </w:style>
  <w:style w:type="character" w:customStyle="1" w:styleId="Heading6Char">
    <w:name w:val="Heading 6 Char"/>
    <w:basedOn w:val="Fontepargpadro1"/>
    <w:rsid w:val="00255FF3"/>
    <w:rPr>
      <w:rFonts w:ascii="Cambria" w:hAnsi="Cambria" w:cs="Cambria"/>
      <w:i/>
      <w:iCs/>
      <w:color w:val="243F60"/>
      <w:kern w:val="3"/>
      <w:sz w:val="24"/>
      <w:szCs w:val="24"/>
      <w:lang w:eastAsia="pt-BR"/>
    </w:rPr>
  </w:style>
  <w:style w:type="character" w:customStyle="1" w:styleId="TitleChar">
    <w:name w:val="Title Char"/>
    <w:basedOn w:val="Fontepargpadro1"/>
    <w:uiPriority w:val="10"/>
    <w:rsid w:val="00255FF3"/>
    <w:rPr>
      <w:rFonts w:ascii="Arial, Arial" w:hAnsi="Arial, Arial" w:cs="Arial, Arial"/>
      <w:kern w:val="3"/>
      <w:sz w:val="28"/>
      <w:szCs w:val="28"/>
      <w:lang w:eastAsia="pt-BR"/>
    </w:rPr>
  </w:style>
  <w:style w:type="character" w:customStyle="1" w:styleId="BodyText2Char">
    <w:name w:val="Body Text 2 Char"/>
    <w:basedOn w:val="Fontepargpadro1"/>
    <w:rsid w:val="00255FF3"/>
    <w:rPr>
      <w:rFonts w:ascii="Times New Roman" w:hAnsi="Times New Roman" w:cs="Times New Roman"/>
      <w:kern w:val="3"/>
      <w:sz w:val="24"/>
      <w:szCs w:val="24"/>
      <w:lang w:eastAsia="pt-BR"/>
    </w:rPr>
  </w:style>
  <w:style w:type="character" w:customStyle="1" w:styleId="BodyText3Char">
    <w:name w:val="Body Text 3 Char"/>
    <w:basedOn w:val="Fontepargpadro1"/>
    <w:uiPriority w:val="99"/>
    <w:rsid w:val="00255FF3"/>
    <w:rPr>
      <w:rFonts w:ascii="Arial, Arial" w:hAnsi="Arial, Arial" w:cs="Arial, Arial"/>
      <w:kern w:val="3"/>
      <w:sz w:val="24"/>
      <w:szCs w:val="24"/>
      <w:lang w:eastAsia="pt-BR"/>
    </w:rPr>
  </w:style>
  <w:style w:type="character" w:customStyle="1" w:styleId="BodyTextIndent3Char">
    <w:name w:val="Body Text Indent 3 Char"/>
    <w:basedOn w:val="Fontepargpadro1"/>
    <w:rsid w:val="00255FF3"/>
    <w:rPr>
      <w:rFonts w:ascii="Arial, Arial" w:hAnsi="Arial, Arial" w:cs="Arial, Arial"/>
      <w:kern w:val="3"/>
      <w:sz w:val="16"/>
      <w:szCs w:val="16"/>
      <w:lang w:eastAsia="pt-BR"/>
    </w:rPr>
  </w:style>
  <w:style w:type="character" w:customStyle="1" w:styleId="Internetlink">
    <w:name w:val="Internet link"/>
    <w:basedOn w:val="Fontepargpadro1"/>
    <w:rsid w:val="00255FF3"/>
    <w:rPr>
      <w:color w:val="0000FF"/>
      <w:u w:val="single"/>
    </w:rPr>
  </w:style>
  <w:style w:type="character" w:customStyle="1" w:styleId="StrongEmphasis">
    <w:name w:val="Strong Emphasis"/>
    <w:rsid w:val="00255FF3"/>
    <w:rPr>
      <w:b/>
      <w:bCs/>
    </w:rPr>
  </w:style>
  <w:style w:type="character" w:customStyle="1" w:styleId="ListLabel1">
    <w:name w:val="ListLabel 1"/>
    <w:rsid w:val="00255FF3"/>
  </w:style>
  <w:style w:type="character" w:customStyle="1" w:styleId="WW8Num19z0">
    <w:name w:val="WW8Num19z0"/>
    <w:rsid w:val="00255FF3"/>
    <w:rPr>
      <w:rFonts w:ascii="Wingdings" w:hAnsi="Wingdings" w:cs="Wingdings"/>
    </w:rPr>
  </w:style>
  <w:style w:type="character" w:customStyle="1" w:styleId="WW8Num10z0">
    <w:name w:val="WW8Num10z0"/>
    <w:rsid w:val="00255FF3"/>
    <w:rPr>
      <w:rFonts w:ascii="Courier New" w:hAnsi="Courier New" w:cs="Courier New"/>
    </w:rPr>
  </w:style>
  <w:style w:type="character" w:customStyle="1" w:styleId="WW8Num10z2">
    <w:name w:val="WW8Num10z2"/>
    <w:rsid w:val="00255FF3"/>
    <w:rPr>
      <w:rFonts w:ascii="Wingdings" w:hAnsi="Wingdings" w:cs="Wingdings"/>
    </w:rPr>
  </w:style>
  <w:style w:type="character" w:customStyle="1" w:styleId="WW8Num10z3">
    <w:name w:val="WW8Num10z3"/>
    <w:rsid w:val="00255FF3"/>
    <w:rPr>
      <w:rFonts w:ascii="Symbol" w:hAnsi="Symbol" w:cs="Symbol"/>
    </w:rPr>
  </w:style>
  <w:style w:type="character" w:customStyle="1" w:styleId="WW8Num10z4">
    <w:name w:val="WW8Num10z4"/>
    <w:rsid w:val="00255FF3"/>
    <w:rPr>
      <w:rFonts w:ascii="Courier New" w:hAnsi="Courier New" w:cs="Courier New"/>
    </w:rPr>
  </w:style>
  <w:style w:type="character" w:customStyle="1" w:styleId="WW8Num22z0">
    <w:name w:val="WW8Num22z0"/>
    <w:rsid w:val="00255FF3"/>
    <w:rPr>
      <w:rFonts w:ascii="Courier New" w:hAnsi="Courier New" w:cs="Courier New"/>
    </w:rPr>
  </w:style>
  <w:style w:type="character" w:customStyle="1" w:styleId="WW8Num22z5">
    <w:name w:val="WW8Num22z5"/>
    <w:rsid w:val="00255FF3"/>
    <w:rPr>
      <w:rFonts w:ascii="Wingdings" w:hAnsi="Wingdings" w:cs="Wingdings"/>
    </w:rPr>
  </w:style>
  <w:style w:type="character" w:customStyle="1" w:styleId="WW8Num22z6">
    <w:name w:val="WW8Num22z6"/>
    <w:rsid w:val="00255FF3"/>
    <w:rPr>
      <w:rFonts w:ascii="Symbol" w:hAnsi="Symbol" w:cs="Symbol"/>
    </w:rPr>
  </w:style>
  <w:style w:type="character" w:customStyle="1" w:styleId="WW8Num22z7">
    <w:name w:val="WW8Num22z7"/>
    <w:rsid w:val="00255FF3"/>
    <w:rPr>
      <w:rFonts w:ascii="Courier New" w:hAnsi="Courier New" w:cs="Courier New"/>
    </w:rPr>
  </w:style>
  <w:style w:type="character" w:customStyle="1" w:styleId="WW8Num23z0">
    <w:name w:val="WW8Num23z0"/>
    <w:rsid w:val="00255FF3"/>
    <w:rPr>
      <w:rFonts w:ascii="Courier New" w:hAnsi="Courier New" w:cs="Courier New"/>
    </w:rPr>
  </w:style>
  <w:style w:type="character" w:customStyle="1" w:styleId="WW8Num23z2">
    <w:name w:val="WW8Num23z2"/>
    <w:rsid w:val="00255FF3"/>
    <w:rPr>
      <w:rFonts w:ascii="Wingdings" w:hAnsi="Wingdings" w:cs="Wingdings"/>
    </w:rPr>
  </w:style>
  <w:style w:type="character" w:customStyle="1" w:styleId="WW8Num23z3">
    <w:name w:val="WW8Num23z3"/>
    <w:rsid w:val="00255FF3"/>
    <w:rPr>
      <w:rFonts w:ascii="Symbol" w:hAnsi="Symbol" w:cs="Symbol"/>
    </w:rPr>
  </w:style>
  <w:style w:type="character" w:customStyle="1" w:styleId="WW8Num23z4">
    <w:name w:val="WW8Num23z4"/>
    <w:rsid w:val="00255FF3"/>
    <w:rPr>
      <w:rFonts w:ascii="Courier New" w:hAnsi="Courier New" w:cs="Courier New"/>
    </w:rPr>
  </w:style>
  <w:style w:type="character" w:customStyle="1" w:styleId="WW8Num13z0">
    <w:name w:val="WW8Num13z0"/>
    <w:rsid w:val="00255FF3"/>
    <w:rPr>
      <w:rFonts w:ascii="Wingdings" w:hAnsi="Wingdings" w:cs="Wingdings"/>
    </w:rPr>
  </w:style>
  <w:style w:type="character" w:customStyle="1" w:styleId="WW8Num13z3">
    <w:name w:val="WW8Num13z3"/>
    <w:rsid w:val="00255FF3"/>
    <w:rPr>
      <w:rFonts w:ascii="Symbol" w:hAnsi="Symbol" w:cs="Symbol"/>
    </w:rPr>
  </w:style>
  <w:style w:type="character" w:customStyle="1" w:styleId="WW8Num13z4">
    <w:name w:val="WW8Num13z4"/>
    <w:rsid w:val="00255FF3"/>
    <w:rPr>
      <w:rFonts w:ascii="Courier New" w:hAnsi="Courier New" w:cs="Courier New"/>
    </w:rPr>
  </w:style>
  <w:style w:type="character" w:customStyle="1" w:styleId="WW8Num13z5">
    <w:name w:val="WW8Num13z5"/>
    <w:rsid w:val="00255FF3"/>
    <w:rPr>
      <w:rFonts w:ascii="Wingdings" w:hAnsi="Wingdings" w:cs="Wingdings"/>
    </w:rPr>
  </w:style>
  <w:style w:type="character" w:customStyle="1" w:styleId="WW8Num20z0">
    <w:name w:val="WW8Num20z0"/>
    <w:rsid w:val="00255FF3"/>
    <w:rPr>
      <w:rFonts w:ascii="Courier New" w:hAnsi="Courier New" w:cs="Courier New"/>
    </w:rPr>
  </w:style>
  <w:style w:type="character" w:customStyle="1" w:styleId="WW8Num21z0">
    <w:name w:val="WW8Num21z0"/>
    <w:rsid w:val="00255FF3"/>
    <w:rPr>
      <w:rFonts w:ascii="Symbol" w:hAnsi="Symbol" w:cs="Symbol"/>
    </w:rPr>
  </w:style>
  <w:style w:type="character" w:customStyle="1" w:styleId="WW8Num16z0">
    <w:name w:val="WW8Num16z0"/>
    <w:rsid w:val="00255FF3"/>
    <w:rPr>
      <w:rFonts w:ascii="Wingdings" w:hAnsi="Wingdings" w:cs="Wingdings"/>
    </w:rPr>
  </w:style>
  <w:style w:type="character" w:customStyle="1" w:styleId="WW8Num8z0">
    <w:name w:val="WW8Num8z0"/>
    <w:rsid w:val="00255FF3"/>
    <w:rPr>
      <w:rFonts w:ascii="Wingdings" w:hAnsi="Wingdings" w:cs="Wingdings"/>
    </w:rPr>
  </w:style>
  <w:style w:type="character" w:customStyle="1" w:styleId="WW8Num7z0">
    <w:name w:val="WW8Num7z0"/>
    <w:rsid w:val="00255FF3"/>
    <w:rPr>
      <w:rFonts w:ascii="Wingdings" w:hAnsi="Wingdings" w:cs="Wingdings"/>
    </w:rPr>
  </w:style>
  <w:style w:type="character" w:customStyle="1" w:styleId="WW8Num6z0">
    <w:name w:val="WW8Num6z0"/>
    <w:rsid w:val="00255FF3"/>
    <w:rPr>
      <w:rFonts w:ascii="Wingdings" w:hAnsi="Wingdings" w:cs="Wingdings"/>
    </w:rPr>
  </w:style>
  <w:style w:type="character" w:customStyle="1" w:styleId="WW8Num15z0">
    <w:name w:val="WW8Num15z0"/>
    <w:rsid w:val="00255FF3"/>
    <w:rPr>
      <w:rFonts w:ascii="Wingdings" w:hAnsi="Wingdings" w:cs="Wingdings"/>
    </w:rPr>
  </w:style>
  <w:style w:type="character" w:customStyle="1" w:styleId="WW8Num4z0">
    <w:name w:val="WW8Num4z0"/>
    <w:rsid w:val="00255FF3"/>
    <w:rPr>
      <w:rFonts w:ascii="Wingdings" w:hAnsi="Wingdings" w:cs="Wingdings"/>
    </w:rPr>
  </w:style>
  <w:style w:type="character" w:customStyle="1" w:styleId="WW8Num12z0">
    <w:name w:val="WW8Num12z0"/>
    <w:rsid w:val="00255FF3"/>
    <w:rPr>
      <w:rFonts w:ascii="Wingdings" w:hAnsi="Wingdings" w:cs="Wingdings"/>
    </w:rPr>
  </w:style>
  <w:style w:type="character" w:customStyle="1" w:styleId="CommentTextChar">
    <w:name w:val="Comment Text Char"/>
    <w:basedOn w:val="Fontepargpadro1"/>
    <w:rsid w:val="00255FF3"/>
    <w:rPr>
      <w:rFonts w:ascii="Times New Roman" w:hAnsi="Times New Roman" w:cs="Times New Roman"/>
      <w:kern w:val="3"/>
      <w:sz w:val="20"/>
      <w:szCs w:val="20"/>
      <w:lang w:eastAsia="pt-BR"/>
    </w:rPr>
  </w:style>
  <w:style w:type="character" w:styleId="Refdecomentrio">
    <w:name w:val="annotation reference"/>
    <w:basedOn w:val="Fontepargpadro1"/>
    <w:uiPriority w:val="99"/>
    <w:rsid w:val="00255FF3"/>
    <w:rPr>
      <w:sz w:val="16"/>
      <w:szCs w:val="16"/>
    </w:rPr>
  </w:style>
  <w:style w:type="character" w:customStyle="1" w:styleId="BalloonTextChar">
    <w:name w:val="Balloon Text Char"/>
    <w:basedOn w:val="Fontepargpadro1"/>
    <w:rsid w:val="00255FF3"/>
    <w:rPr>
      <w:rFonts w:ascii="Tahoma" w:hAnsi="Tahoma" w:cs="Tahoma"/>
      <w:kern w:val="3"/>
      <w:sz w:val="16"/>
      <w:szCs w:val="16"/>
      <w:lang w:eastAsia="pt-BR"/>
    </w:rPr>
  </w:style>
  <w:style w:type="character" w:customStyle="1" w:styleId="BodyTextIndent2Char">
    <w:name w:val="Body Text Indent 2 Char"/>
    <w:basedOn w:val="Fontepargpadro1"/>
    <w:uiPriority w:val="99"/>
    <w:rsid w:val="00255FF3"/>
    <w:rPr>
      <w:rFonts w:ascii="Times New Roman" w:hAnsi="Times New Roman" w:cs="Times New Roman"/>
      <w:sz w:val="24"/>
      <w:szCs w:val="24"/>
      <w:lang w:eastAsia="ar-SA" w:bidi="ar-SA"/>
    </w:rPr>
  </w:style>
  <w:style w:type="character" w:customStyle="1" w:styleId="HeaderChar">
    <w:name w:val="Header Char"/>
    <w:basedOn w:val="Fontepargpadro1"/>
    <w:rsid w:val="00255FF3"/>
    <w:rPr>
      <w:rFonts w:ascii="Times New Roman" w:hAnsi="Times New Roman" w:cs="Times New Roman"/>
      <w:sz w:val="24"/>
      <w:szCs w:val="24"/>
      <w:lang w:eastAsia="pt-BR"/>
    </w:rPr>
  </w:style>
  <w:style w:type="character" w:customStyle="1" w:styleId="BodyTextChar">
    <w:name w:val="Body Text Char"/>
    <w:basedOn w:val="Fontepargpadro1"/>
    <w:rsid w:val="00255FF3"/>
    <w:rPr>
      <w:rFonts w:ascii="Times New Roman" w:hAnsi="Times New Roman" w:cs="Times New Roman"/>
      <w:kern w:val="3"/>
      <w:sz w:val="24"/>
      <w:szCs w:val="24"/>
      <w:lang w:eastAsia="pt-BR"/>
    </w:rPr>
  </w:style>
  <w:style w:type="character" w:customStyle="1" w:styleId="FootnoteTextChar">
    <w:name w:val="Footnote Text Char"/>
    <w:basedOn w:val="Fontepargpadro1"/>
    <w:rsid w:val="00255FF3"/>
    <w:rPr>
      <w:rFonts w:ascii="Tahoma" w:hAnsi="Tahoma" w:cs="Tahoma"/>
      <w:sz w:val="20"/>
      <w:szCs w:val="20"/>
      <w:lang w:eastAsia="ar-SA" w:bidi="ar-SA"/>
    </w:rPr>
  </w:style>
  <w:style w:type="character" w:customStyle="1" w:styleId="BodyTextIndentChar">
    <w:name w:val="Body Text Indent Char"/>
    <w:basedOn w:val="Fontepargpadro1"/>
    <w:uiPriority w:val="99"/>
    <w:rsid w:val="00255FF3"/>
    <w:rPr>
      <w:rFonts w:ascii="Times New Roman" w:hAnsi="Times New Roman" w:cs="Times New Roman"/>
      <w:sz w:val="24"/>
      <w:szCs w:val="24"/>
      <w:lang w:eastAsia="pt-BR"/>
    </w:rPr>
  </w:style>
  <w:style w:type="character" w:customStyle="1" w:styleId="WW8Num9z0">
    <w:name w:val="WW8Num9z0"/>
    <w:rsid w:val="00255FF3"/>
    <w:rPr>
      <w:rFonts w:ascii="Symbol" w:hAnsi="Symbol" w:cs="Symbol"/>
    </w:rPr>
  </w:style>
  <w:style w:type="character" w:customStyle="1" w:styleId="WW8Num14z0">
    <w:name w:val="WW8Num14z0"/>
    <w:rsid w:val="00255FF3"/>
    <w:rPr>
      <w:rFonts w:ascii="Symbol" w:hAnsi="Symbol" w:cs="Symbol"/>
    </w:rPr>
  </w:style>
  <w:style w:type="character" w:customStyle="1" w:styleId="WW-Fontepargpadro">
    <w:name w:val="WW-Fonte parág. padrão"/>
    <w:rsid w:val="00255FF3"/>
  </w:style>
  <w:style w:type="character" w:customStyle="1" w:styleId="WW8Num2z0">
    <w:name w:val="WW8Num2z0"/>
    <w:rsid w:val="00255FF3"/>
    <w:rPr>
      <w:rFonts w:ascii="Symbol" w:hAnsi="Symbol" w:cs="Symbol"/>
    </w:rPr>
  </w:style>
  <w:style w:type="character" w:customStyle="1" w:styleId="WW8Num2z1">
    <w:name w:val="WW8Num2z1"/>
    <w:rsid w:val="00255FF3"/>
    <w:rPr>
      <w:rFonts w:ascii="Courier New" w:hAnsi="Courier New" w:cs="Courier New"/>
    </w:rPr>
  </w:style>
  <w:style w:type="character" w:customStyle="1" w:styleId="WW8Num2z2">
    <w:name w:val="WW8Num2z2"/>
    <w:rsid w:val="00255FF3"/>
    <w:rPr>
      <w:rFonts w:ascii="Wingdings" w:hAnsi="Wingdings" w:cs="Wingdings"/>
    </w:rPr>
  </w:style>
  <w:style w:type="character" w:customStyle="1" w:styleId="WW8Num3z0">
    <w:name w:val="WW8Num3z0"/>
    <w:rsid w:val="00255FF3"/>
    <w:rPr>
      <w:rFonts w:ascii="Symbol" w:hAnsi="Symbol" w:cs="Symbol"/>
    </w:rPr>
  </w:style>
  <w:style w:type="character" w:customStyle="1" w:styleId="WW8Num5z0">
    <w:name w:val="WW8Num5z0"/>
    <w:rsid w:val="00255FF3"/>
    <w:rPr>
      <w:rFonts w:ascii="Symbol" w:hAnsi="Symbol" w:cs="Symbol"/>
    </w:rPr>
  </w:style>
  <w:style w:type="character" w:customStyle="1" w:styleId="FooterChar">
    <w:name w:val="Footer Char"/>
    <w:basedOn w:val="Fontepargpadro1"/>
    <w:rsid w:val="00255FF3"/>
    <w:rPr>
      <w:rFonts w:ascii="Times New Roman" w:hAnsi="Times New Roman" w:cs="Times New Roman"/>
      <w:kern w:val="3"/>
      <w:sz w:val="24"/>
      <w:szCs w:val="24"/>
    </w:rPr>
  </w:style>
  <w:style w:type="character" w:customStyle="1" w:styleId="ListLabel2">
    <w:name w:val="ListLabel 2"/>
    <w:rsid w:val="00255FF3"/>
    <w:rPr>
      <w:rFonts w:cs="Symbol"/>
    </w:rPr>
  </w:style>
  <w:style w:type="character" w:customStyle="1" w:styleId="ListLabel3">
    <w:name w:val="ListLabel 3"/>
    <w:rsid w:val="00255FF3"/>
    <w:rPr>
      <w:rFonts w:cs="Wingdings"/>
    </w:rPr>
  </w:style>
  <w:style w:type="character" w:customStyle="1" w:styleId="ListLabel4">
    <w:name w:val="ListLabel 4"/>
    <w:rsid w:val="00255FF3"/>
    <w:rPr>
      <w:rFonts w:cs="Courier New"/>
    </w:rPr>
  </w:style>
  <w:style w:type="character" w:customStyle="1" w:styleId="ListLabel5">
    <w:name w:val="ListLabel 5"/>
    <w:rsid w:val="00255FF3"/>
    <w:rPr>
      <w:b/>
      <w:bCs/>
    </w:rPr>
  </w:style>
  <w:style w:type="character" w:customStyle="1" w:styleId="NumberingSymbols">
    <w:name w:val="Numbering Symbols"/>
    <w:rsid w:val="00255FF3"/>
    <w:rPr>
      <w:b/>
      <w:bCs/>
    </w:rPr>
  </w:style>
  <w:style w:type="character" w:customStyle="1" w:styleId="BulletSymbols">
    <w:name w:val="Bullet Symbols"/>
    <w:rsid w:val="00255FF3"/>
    <w:rPr>
      <w:rFonts w:ascii="OpenSymbol" w:eastAsia="OpenSymbol" w:hAnsi="OpenSymbol" w:cs="OpenSymbol"/>
    </w:rPr>
  </w:style>
  <w:style w:type="character" w:customStyle="1" w:styleId="apple-converted-space">
    <w:name w:val="apple-converted-space"/>
    <w:basedOn w:val="Fontepargpadro1"/>
    <w:qFormat/>
    <w:rsid w:val="00255FF3"/>
  </w:style>
  <w:style w:type="character" w:customStyle="1" w:styleId="author">
    <w:name w:val="author"/>
    <w:basedOn w:val="Fontepargpadro"/>
    <w:rsid w:val="00255FF3"/>
  </w:style>
  <w:style w:type="character" w:customStyle="1" w:styleId="a-declarative">
    <w:name w:val="a-declarative"/>
    <w:basedOn w:val="Fontepargpadro"/>
    <w:rsid w:val="00255FF3"/>
  </w:style>
  <w:style w:type="character" w:customStyle="1" w:styleId="a-color-secondary">
    <w:name w:val="a-color-secondary"/>
    <w:basedOn w:val="Fontepargpadro"/>
    <w:rsid w:val="00255FF3"/>
  </w:style>
  <w:style w:type="character" w:styleId="nfase">
    <w:name w:val="Emphasis"/>
    <w:basedOn w:val="Fontepargpadro"/>
    <w:uiPriority w:val="20"/>
    <w:qFormat/>
    <w:rsid w:val="00255FF3"/>
    <w:rPr>
      <w:i/>
      <w:iCs/>
    </w:rPr>
  </w:style>
  <w:style w:type="character" w:customStyle="1" w:styleId="Tipodeletrapredefinidodopargrafo1">
    <w:name w:val="Tipo de letra predefinido do parágrafo1"/>
    <w:rsid w:val="00255FF3"/>
  </w:style>
  <w:style w:type="paragraph" w:styleId="Recuodecorpodetexto3">
    <w:name w:val="Body Text Indent 3"/>
    <w:basedOn w:val="Standard"/>
    <w:link w:val="Recuodecorpodetexto3Char"/>
    <w:uiPriority w:val="99"/>
    <w:rsid w:val="00255FF3"/>
    <w:pPr>
      <w:spacing w:after="120"/>
      <w:ind w:left="283"/>
    </w:pPr>
    <w:rPr>
      <w:rFonts w:ascii="Arial, Arial" w:hAnsi="Arial, Arial" w:cs="Arial, Arial"/>
      <w:sz w:val="16"/>
      <w:szCs w:val="16"/>
    </w:rPr>
  </w:style>
  <w:style w:type="character" w:customStyle="1" w:styleId="Recuodecorpodetexto3Char">
    <w:name w:val="Recuo de corpo de texto 3 Char"/>
    <w:basedOn w:val="Fontepargpadro"/>
    <w:link w:val="Recuodecorpodetexto3"/>
    <w:uiPriority w:val="99"/>
    <w:rsid w:val="00255FF3"/>
    <w:rPr>
      <w:rFonts w:ascii="Arial, Arial" w:eastAsia="Calibri" w:hAnsi="Arial, Arial" w:cs="Arial, Arial"/>
      <w:kern w:val="3"/>
      <w:sz w:val="16"/>
      <w:szCs w:val="16"/>
      <w:lang w:eastAsia="pt-BR"/>
    </w:rPr>
  </w:style>
  <w:style w:type="paragraph" w:styleId="Textoembloco">
    <w:name w:val="Block Text"/>
    <w:basedOn w:val="Standard"/>
    <w:uiPriority w:val="99"/>
    <w:rsid w:val="00255FF3"/>
    <w:pPr>
      <w:spacing w:line="360" w:lineRule="auto"/>
      <w:ind w:left="708" w:right="624" w:firstLine="710"/>
      <w:jc w:val="both"/>
    </w:pPr>
    <w:rPr>
      <w:rFonts w:ascii="Arial, Arial" w:hAnsi="Arial, Arial" w:cs="Arial, Arial"/>
      <w:i/>
      <w:iCs/>
      <w:sz w:val="20"/>
      <w:szCs w:val="20"/>
    </w:rPr>
  </w:style>
  <w:style w:type="paragraph" w:styleId="Recuodecorpodetexto2">
    <w:name w:val="Body Text Indent 2"/>
    <w:aliases w:val="Body Text Indent 2 Char1 Char Char,Body Text Indent 2 Char1,Body Text Indent 2 Char Char Char,Body Text Indent 2 Char Char1 Char,Body Text Indent 2 Char1 Char Char Char C"/>
    <w:basedOn w:val="Standard"/>
    <w:link w:val="Recuodecorpodetexto2Char"/>
    <w:uiPriority w:val="99"/>
    <w:rsid w:val="00255FF3"/>
    <w:pPr>
      <w:spacing w:after="120" w:line="480" w:lineRule="auto"/>
      <w:ind w:left="283"/>
    </w:pPr>
    <w:rPr>
      <w:rFonts w:eastAsia="Times New Roman"/>
      <w:lang w:eastAsia="ar-SA"/>
    </w:rPr>
  </w:style>
  <w:style w:type="character" w:customStyle="1" w:styleId="Recuodecorpodetexto2Char">
    <w:name w:val="Recuo de corpo de texto 2 Char"/>
    <w:aliases w:val="Body Text Indent 2 Char1 Char Char Char,Body Text Indent 2 Char1 Char,Body Text Indent 2 Char Char Char Char,Body Text Indent 2 Char Char1 Char Char,Body Text Indent 2 Char1 Char Char Char C Char"/>
    <w:basedOn w:val="Fontepargpadro"/>
    <w:link w:val="Recuodecorpodetexto2"/>
    <w:uiPriority w:val="99"/>
    <w:rsid w:val="00255FF3"/>
    <w:rPr>
      <w:rFonts w:ascii="Times New Roman" w:eastAsia="Times New Roman" w:hAnsi="Times New Roman" w:cs="Times New Roman"/>
      <w:kern w:val="3"/>
      <w:sz w:val="24"/>
      <w:szCs w:val="24"/>
      <w:lang w:eastAsia="ar-SA"/>
    </w:rPr>
  </w:style>
  <w:style w:type="character" w:customStyle="1" w:styleId="Hiperligao1">
    <w:name w:val="Hiperligação1"/>
    <w:basedOn w:val="Tipodeletrapredefinidodopargrafo1"/>
    <w:rsid w:val="00255FF3"/>
    <w:rPr>
      <w:color w:val="0563C1"/>
      <w:u w:val="single"/>
    </w:rPr>
  </w:style>
  <w:style w:type="character" w:customStyle="1" w:styleId="produtodigital">
    <w:name w:val="produtodigital"/>
    <w:basedOn w:val="Fontepargpadro"/>
    <w:rsid w:val="00255FF3"/>
  </w:style>
  <w:style w:type="paragraph" w:customStyle="1" w:styleId="product-image">
    <w:name w:val="product-image"/>
    <w:basedOn w:val="Normal"/>
    <w:rsid w:val="00255FF3"/>
    <w:pPr>
      <w:autoSpaceDN w:val="0"/>
      <w:spacing w:before="100" w:after="100"/>
    </w:pPr>
  </w:style>
  <w:style w:type="character" w:customStyle="1" w:styleId="mediasocialspan">
    <w:name w:val="mediasocialspan"/>
    <w:basedOn w:val="Fontepargpadro"/>
    <w:rsid w:val="00255FF3"/>
  </w:style>
  <w:style w:type="character" w:customStyle="1" w:styleId="referenc">
    <w:name w:val="referenc"/>
    <w:basedOn w:val="Fontepargpadro"/>
    <w:rsid w:val="00255FF3"/>
  </w:style>
  <w:style w:type="paragraph" w:styleId="Recuodecorpodetexto">
    <w:name w:val="Body Text Indent"/>
    <w:basedOn w:val="Normal"/>
    <w:link w:val="RecuodecorpodetextoChar"/>
    <w:uiPriority w:val="99"/>
    <w:rsid w:val="00255FF3"/>
    <w:pPr>
      <w:widowControl w:val="0"/>
      <w:suppressAutoHyphens/>
      <w:autoSpaceDN w:val="0"/>
      <w:spacing w:after="120"/>
      <w:ind w:left="283"/>
      <w:textAlignment w:val="baseline"/>
    </w:pPr>
    <w:rPr>
      <w:rFonts w:ascii="Calibri" w:eastAsia="Calibri" w:hAnsi="Calibri"/>
      <w:kern w:val="3"/>
      <w:sz w:val="22"/>
      <w:szCs w:val="22"/>
    </w:rPr>
  </w:style>
  <w:style w:type="character" w:customStyle="1" w:styleId="RecuodecorpodetextoChar">
    <w:name w:val="Recuo de corpo de texto Char"/>
    <w:basedOn w:val="Fontepargpadro"/>
    <w:link w:val="Recuodecorpodetexto"/>
    <w:uiPriority w:val="99"/>
    <w:rsid w:val="00255FF3"/>
    <w:rPr>
      <w:rFonts w:ascii="Calibri" w:eastAsia="Calibri" w:hAnsi="Calibri" w:cs="Times New Roman"/>
      <w:kern w:val="3"/>
      <w:lang w:eastAsia="pt-BR"/>
    </w:rPr>
  </w:style>
  <w:style w:type="paragraph" w:styleId="Corpodetexto">
    <w:name w:val="Body Text"/>
    <w:aliases w:val="Body Text Char1,Body Text Char Char"/>
    <w:basedOn w:val="Normal"/>
    <w:link w:val="CorpodetextoChar"/>
    <w:uiPriority w:val="99"/>
    <w:rsid w:val="00255FF3"/>
    <w:pPr>
      <w:autoSpaceDN w:val="0"/>
      <w:spacing w:after="120"/>
    </w:pPr>
  </w:style>
  <w:style w:type="character" w:customStyle="1" w:styleId="CorpodetextoChar">
    <w:name w:val="Corpo de texto Char"/>
    <w:aliases w:val="Body Text Char1 Char,Body Text Char Char Char"/>
    <w:basedOn w:val="Fontepargpadro"/>
    <w:link w:val="Corpodetexto"/>
    <w:uiPriority w:val="99"/>
    <w:rsid w:val="00255FF3"/>
    <w:rPr>
      <w:rFonts w:ascii="Times New Roman" w:eastAsia="Times New Roman" w:hAnsi="Times New Roman" w:cs="Times New Roman"/>
      <w:sz w:val="24"/>
      <w:szCs w:val="24"/>
      <w:lang w:eastAsia="pt-BR"/>
    </w:rPr>
  </w:style>
  <w:style w:type="paragraph" w:customStyle="1" w:styleId="Corpodetexto21">
    <w:name w:val="Corpo de texto 21"/>
    <w:basedOn w:val="Normal"/>
    <w:uiPriority w:val="99"/>
    <w:rsid w:val="00255FF3"/>
    <w:pPr>
      <w:suppressAutoHyphens/>
      <w:autoSpaceDN w:val="0"/>
      <w:spacing w:after="120" w:line="480" w:lineRule="auto"/>
    </w:pPr>
    <w:rPr>
      <w:lang w:eastAsia="ar-SA"/>
    </w:rPr>
  </w:style>
  <w:style w:type="paragraph" w:customStyle="1" w:styleId="Pedido">
    <w:name w:val="Pedido"/>
    <w:basedOn w:val="Normal"/>
    <w:rsid w:val="00255FF3"/>
    <w:pPr>
      <w:suppressAutoHyphens/>
      <w:autoSpaceDN w:val="0"/>
      <w:spacing w:before="240" w:after="240"/>
      <w:jc w:val="both"/>
    </w:pPr>
    <w:rPr>
      <w:szCs w:val="20"/>
      <w:lang w:eastAsia="ar-SA"/>
    </w:rPr>
  </w:style>
  <w:style w:type="character" w:customStyle="1" w:styleId="st1">
    <w:name w:val="st1"/>
    <w:rsid w:val="00255FF3"/>
  </w:style>
  <w:style w:type="character" w:styleId="Refdenotaderodap">
    <w:name w:val="footnote reference"/>
    <w:uiPriority w:val="99"/>
    <w:rsid w:val="00255FF3"/>
    <w:rPr>
      <w:rFonts w:cs="Times New Roman"/>
      <w:position w:val="0"/>
      <w:vertAlign w:val="superscript"/>
    </w:rPr>
  </w:style>
  <w:style w:type="paragraph" w:customStyle="1" w:styleId="0faminas">
    <w:name w:val="0 faminas"/>
    <w:basedOn w:val="Normal"/>
    <w:rsid w:val="00255FF3"/>
    <w:pPr>
      <w:suppressAutoHyphens/>
      <w:spacing w:before="120" w:after="120"/>
      <w:jc w:val="both"/>
    </w:pPr>
    <w:rPr>
      <w:rFonts w:ascii="Arial Narrow" w:hAnsi="Arial Narrow" w:cs="Tahoma"/>
      <w:b/>
      <w:lang w:eastAsia="ar-SA"/>
    </w:rPr>
  </w:style>
  <w:style w:type="numbering" w:customStyle="1" w:styleId="RTFNum2">
    <w:name w:val="RTF_Num 2"/>
    <w:basedOn w:val="Semlista"/>
    <w:rsid w:val="00255FF3"/>
    <w:pPr>
      <w:numPr>
        <w:numId w:val="5"/>
      </w:numPr>
    </w:pPr>
  </w:style>
  <w:style w:type="numbering" w:customStyle="1" w:styleId="RTFNum3">
    <w:name w:val="RTF_Num 3"/>
    <w:basedOn w:val="Semlista"/>
    <w:rsid w:val="00255FF3"/>
    <w:pPr>
      <w:numPr>
        <w:numId w:val="1"/>
      </w:numPr>
    </w:pPr>
  </w:style>
  <w:style w:type="numbering" w:customStyle="1" w:styleId="RTFNum4">
    <w:name w:val="RTF_Num 4"/>
    <w:basedOn w:val="Semlista"/>
    <w:rsid w:val="00255FF3"/>
    <w:pPr>
      <w:numPr>
        <w:numId w:val="39"/>
      </w:numPr>
    </w:pPr>
  </w:style>
  <w:style w:type="numbering" w:customStyle="1" w:styleId="RTFNum5">
    <w:name w:val="RTF_Num 5"/>
    <w:basedOn w:val="Semlista"/>
    <w:rsid w:val="00255FF3"/>
    <w:pPr>
      <w:numPr>
        <w:numId w:val="40"/>
      </w:numPr>
    </w:pPr>
  </w:style>
  <w:style w:type="numbering" w:customStyle="1" w:styleId="RTFNum6">
    <w:name w:val="RTF_Num 6"/>
    <w:basedOn w:val="Semlista"/>
    <w:rsid w:val="00255FF3"/>
    <w:pPr>
      <w:numPr>
        <w:numId w:val="41"/>
      </w:numPr>
    </w:pPr>
  </w:style>
  <w:style w:type="numbering" w:customStyle="1" w:styleId="RTFNum7">
    <w:name w:val="RTF_Num 7"/>
    <w:basedOn w:val="Semlista"/>
    <w:rsid w:val="00255FF3"/>
    <w:pPr>
      <w:numPr>
        <w:numId w:val="42"/>
      </w:numPr>
    </w:pPr>
  </w:style>
  <w:style w:type="numbering" w:customStyle="1" w:styleId="RTFNum8">
    <w:name w:val="RTF_Num 8"/>
    <w:basedOn w:val="Semlista"/>
    <w:rsid w:val="00255FF3"/>
    <w:pPr>
      <w:numPr>
        <w:numId w:val="43"/>
      </w:numPr>
    </w:pPr>
  </w:style>
  <w:style w:type="numbering" w:customStyle="1" w:styleId="RTFNum9">
    <w:name w:val="RTF_Num 9"/>
    <w:basedOn w:val="Semlista"/>
    <w:rsid w:val="00255FF3"/>
    <w:pPr>
      <w:numPr>
        <w:numId w:val="44"/>
      </w:numPr>
    </w:pPr>
  </w:style>
  <w:style w:type="numbering" w:customStyle="1" w:styleId="RTFNum10">
    <w:name w:val="RTF_Num 10"/>
    <w:basedOn w:val="Semlista"/>
    <w:rsid w:val="00255FF3"/>
    <w:pPr>
      <w:numPr>
        <w:numId w:val="45"/>
      </w:numPr>
    </w:pPr>
  </w:style>
  <w:style w:type="numbering" w:customStyle="1" w:styleId="RTFNum11">
    <w:name w:val="RTF_Num 11"/>
    <w:basedOn w:val="Semlista"/>
    <w:rsid w:val="00255FF3"/>
    <w:pPr>
      <w:numPr>
        <w:numId w:val="46"/>
      </w:numPr>
    </w:pPr>
  </w:style>
  <w:style w:type="numbering" w:customStyle="1" w:styleId="RTFNum12">
    <w:name w:val="RTF_Num 12"/>
    <w:basedOn w:val="Semlista"/>
    <w:rsid w:val="00255FF3"/>
    <w:pPr>
      <w:numPr>
        <w:numId w:val="47"/>
      </w:numPr>
    </w:pPr>
  </w:style>
  <w:style w:type="numbering" w:customStyle="1" w:styleId="RTFNum13">
    <w:name w:val="RTF_Num 13"/>
    <w:basedOn w:val="Semlista"/>
    <w:rsid w:val="00255FF3"/>
    <w:pPr>
      <w:numPr>
        <w:numId w:val="48"/>
      </w:numPr>
    </w:pPr>
  </w:style>
  <w:style w:type="numbering" w:customStyle="1" w:styleId="RTFNum14">
    <w:name w:val="RTF_Num 14"/>
    <w:basedOn w:val="Semlista"/>
    <w:rsid w:val="00255FF3"/>
    <w:pPr>
      <w:numPr>
        <w:numId w:val="28"/>
      </w:numPr>
    </w:pPr>
  </w:style>
  <w:style w:type="numbering" w:customStyle="1" w:styleId="RTFNum15">
    <w:name w:val="RTF_Num 15"/>
    <w:basedOn w:val="Semlista"/>
    <w:rsid w:val="00255FF3"/>
    <w:pPr>
      <w:numPr>
        <w:numId w:val="49"/>
      </w:numPr>
    </w:pPr>
  </w:style>
  <w:style w:type="numbering" w:customStyle="1" w:styleId="RTFNum16">
    <w:name w:val="RTF_Num 16"/>
    <w:basedOn w:val="Semlista"/>
    <w:rsid w:val="00255FF3"/>
    <w:pPr>
      <w:numPr>
        <w:numId w:val="50"/>
      </w:numPr>
    </w:pPr>
  </w:style>
  <w:style w:type="numbering" w:customStyle="1" w:styleId="RTFNum17">
    <w:name w:val="RTF_Num 17"/>
    <w:basedOn w:val="Semlista"/>
    <w:rsid w:val="00255FF3"/>
    <w:pPr>
      <w:numPr>
        <w:numId w:val="51"/>
      </w:numPr>
    </w:pPr>
  </w:style>
  <w:style w:type="numbering" w:customStyle="1" w:styleId="RTFNum18">
    <w:name w:val="RTF_Num 18"/>
    <w:basedOn w:val="Semlista"/>
    <w:rsid w:val="00255FF3"/>
    <w:pPr>
      <w:numPr>
        <w:numId w:val="52"/>
      </w:numPr>
    </w:pPr>
  </w:style>
  <w:style w:type="numbering" w:customStyle="1" w:styleId="RTFNum19">
    <w:name w:val="RTF_Num 19"/>
    <w:basedOn w:val="Semlista"/>
    <w:rsid w:val="00255FF3"/>
    <w:pPr>
      <w:numPr>
        <w:numId w:val="53"/>
      </w:numPr>
    </w:pPr>
  </w:style>
  <w:style w:type="numbering" w:customStyle="1" w:styleId="RTFNum20">
    <w:name w:val="RTF_Num 20"/>
    <w:basedOn w:val="Semlista"/>
    <w:rsid w:val="00255FF3"/>
    <w:pPr>
      <w:numPr>
        <w:numId w:val="54"/>
      </w:numPr>
    </w:pPr>
  </w:style>
  <w:style w:type="numbering" w:customStyle="1" w:styleId="RTFNum21">
    <w:name w:val="RTF_Num 21"/>
    <w:basedOn w:val="Semlista"/>
    <w:rsid w:val="00255FF3"/>
    <w:pPr>
      <w:numPr>
        <w:numId w:val="55"/>
      </w:numPr>
    </w:pPr>
  </w:style>
  <w:style w:type="numbering" w:customStyle="1" w:styleId="RTFNum22">
    <w:name w:val="RTF_Num 22"/>
    <w:basedOn w:val="Semlista"/>
    <w:rsid w:val="00255FF3"/>
    <w:pPr>
      <w:numPr>
        <w:numId w:val="56"/>
      </w:numPr>
    </w:pPr>
  </w:style>
  <w:style w:type="numbering" w:customStyle="1" w:styleId="RTFNum23">
    <w:name w:val="RTF_Num 23"/>
    <w:basedOn w:val="Semlista"/>
    <w:rsid w:val="00255FF3"/>
    <w:pPr>
      <w:numPr>
        <w:numId w:val="57"/>
      </w:numPr>
    </w:pPr>
  </w:style>
  <w:style w:type="numbering" w:customStyle="1" w:styleId="RTFNum24">
    <w:name w:val="RTF_Num 24"/>
    <w:basedOn w:val="Semlista"/>
    <w:rsid w:val="00255FF3"/>
    <w:pPr>
      <w:numPr>
        <w:numId w:val="58"/>
      </w:numPr>
    </w:pPr>
  </w:style>
  <w:style w:type="numbering" w:customStyle="1" w:styleId="RTFNum25">
    <w:name w:val="RTF_Num 25"/>
    <w:basedOn w:val="Semlista"/>
    <w:rsid w:val="00255FF3"/>
    <w:pPr>
      <w:numPr>
        <w:numId w:val="59"/>
      </w:numPr>
    </w:pPr>
  </w:style>
  <w:style w:type="numbering" w:customStyle="1" w:styleId="RTFNum26">
    <w:name w:val="RTF_Num 26"/>
    <w:basedOn w:val="Semlista"/>
    <w:rsid w:val="00255FF3"/>
    <w:pPr>
      <w:numPr>
        <w:numId w:val="60"/>
      </w:numPr>
    </w:pPr>
  </w:style>
  <w:style w:type="numbering" w:customStyle="1" w:styleId="RTFNum27">
    <w:name w:val="RTF_Num 27"/>
    <w:basedOn w:val="Semlista"/>
    <w:rsid w:val="00255FF3"/>
    <w:pPr>
      <w:numPr>
        <w:numId w:val="61"/>
      </w:numPr>
    </w:pPr>
  </w:style>
  <w:style w:type="numbering" w:customStyle="1" w:styleId="RTFNum28">
    <w:name w:val="RTF_Num 28"/>
    <w:basedOn w:val="Semlista"/>
    <w:rsid w:val="00255FF3"/>
    <w:pPr>
      <w:numPr>
        <w:numId w:val="62"/>
      </w:numPr>
    </w:pPr>
  </w:style>
  <w:style w:type="numbering" w:customStyle="1" w:styleId="RTFNum29">
    <w:name w:val="RTF_Num 29"/>
    <w:basedOn w:val="Semlista"/>
    <w:rsid w:val="00255FF3"/>
    <w:pPr>
      <w:numPr>
        <w:numId w:val="63"/>
      </w:numPr>
    </w:pPr>
  </w:style>
  <w:style w:type="numbering" w:customStyle="1" w:styleId="RTFNum30">
    <w:name w:val="RTF_Num 30"/>
    <w:basedOn w:val="Semlista"/>
    <w:rsid w:val="00255FF3"/>
    <w:pPr>
      <w:numPr>
        <w:numId w:val="64"/>
      </w:numPr>
    </w:pPr>
  </w:style>
  <w:style w:type="numbering" w:customStyle="1" w:styleId="RTFNum31">
    <w:name w:val="RTF_Num 31"/>
    <w:basedOn w:val="Semlista"/>
    <w:rsid w:val="00255FF3"/>
    <w:pPr>
      <w:numPr>
        <w:numId w:val="3"/>
      </w:numPr>
    </w:pPr>
  </w:style>
  <w:style w:type="numbering" w:customStyle="1" w:styleId="RTFNum32">
    <w:name w:val="RTF_Num 32"/>
    <w:basedOn w:val="Semlista"/>
    <w:rsid w:val="00255FF3"/>
    <w:pPr>
      <w:numPr>
        <w:numId w:val="65"/>
      </w:numPr>
    </w:pPr>
  </w:style>
  <w:style w:type="numbering" w:customStyle="1" w:styleId="RTFNum33">
    <w:name w:val="RTF_Num 33"/>
    <w:basedOn w:val="Semlista"/>
    <w:rsid w:val="00255FF3"/>
    <w:pPr>
      <w:numPr>
        <w:numId w:val="66"/>
      </w:numPr>
    </w:pPr>
  </w:style>
  <w:style w:type="numbering" w:customStyle="1" w:styleId="RTFNum34">
    <w:name w:val="RTF_Num 34"/>
    <w:basedOn w:val="Semlista"/>
    <w:rsid w:val="00255FF3"/>
    <w:pPr>
      <w:numPr>
        <w:numId w:val="67"/>
      </w:numPr>
    </w:pPr>
  </w:style>
  <w:style w:type="numbering" w:customStyle="1" w:styleId="RTFNum35">
    <w:name w:val="RTF_Num 35"/>
    <w:basedOn w:val="Semlista"/>
    <w:rsid w:val="00255FF3"/>
    <w:pPr>
      <w:numPr>
        <w:numId w:val="68"/>
      </w:numPr>
    </w:pPr>
  </w:style>
  <w:style w:type="numbering" w:customStyle="1" w:styleId="RTFNum36">
    <w:name w:val="RTF_Num 36"/>
    <w:basedOn w:val="Semlista"/>
    <w:rsid w:val="00255FF3"/>
    <w:pPr>
      <w:numPr>
        <w:numId w:val="69"/>
      </w:numPr>
    </w:pPr>
  </w:style>
  <w:style w:type="numbering" w:customStyle="1" w:styleId="RTFNum37">
    <w:name w:val="RTF_Num 37"/>
    <w:basedOn w:val="Semlista"/>
    <w:rsid w:val="00255FF3"/>
    <w:pPr>
      <w:numPr>
        <w:numId w:val="70"/>
      </w:numPr>
    </w:pPr>
  </w:style>
  <w:style w:type="numbering" w:customStyle="1" w:styleId="RTFNum38">
    <w:name w:val="RTF_Num 38"/>
    <w:basedOn w:val="Semlista"/>
    <w:rsid w:val="00255FF3"/>
    <w:pPr>
      <w:numPr>
        <w:numId w:val="71"/>
      </w:numPr>
    </w:pPr>
  </w:style>
  <w:style w:type="numbering" w:customStyle="1" w:styleId="RTFNum39">
    <w:name w:val="RTF_Num 39"/>
    <w:basedOn w:val="Semlista"/>
    <w:rsid w:val="00255FF3"/>
    <w:pPr>
      <w:numPr>
        <w:numId w:val="72"/>
      </w:numPr>
    </w:pPr>
  </w:style>
  <w:style w:type="numbering" w:customStyle="1" w:styleId="RTFNum40">
    <w:name w:val="RTF_Num 40"/>
    <w:basedOn w:val="Semlista"/>
    <w:rsid w:val="00255FF3"/>
    <w:pPr>
      <w:numPr>
        <w:numId w:val="73"/>
      </w:numPr>
    </w:pPr>
  </w:style>
  <w:style w:type="numbering" w:customStyle="1" w:styleId="RTFNum41">
    <w:name w:val="RTF_Num 41"/>
    <w:basedOn w:val="Semlista"/>
    <w:rsid w:val="00255FF3"/>
    <w:pPr>
      <w:numPr>
        <w:numId w:val="74"/>
      </w:numPr>
    </w:pPr>
  </w:style>
  <w:style w:type="numbering" w:customStyle="1" w:styleId="RTFNum42">
    <w:name w:val="RTF_Num 42"/>
    <w:basedOn w:val="Semlista"/>
    <w:rsid w:val="00255FF3"/>
    <w:pPr>
      <w:numPr>
        <w:numId w:val="75"/>
      </w:numPr>
    </w:pPr>
  </w:style>
  <w:style w:type="numbering" w:customStyle="1" w:styleId="RTFNum43">
    <w:name w:val="RTF_Num 43"/>
    <w:basedOn w:val="Semlista"/>
    <w:rsid w:val="00255FF3"/>
    <w:pPr>
      <w:numPr>
        <w:numId w:val="76"/>
      </w:numPr>
    </w:pPr>
  </w:style>
  <w:style w:type="numbering" w:customStyle="1" w:styleId="RTFNum44">
    <w:name w:val="RTF_Num 44"/>
    <w:basedOn w:val="Semlista"/>
    <w:rsid w:val="00255FF3"/>
    <w:pPr>
      <w:numPr>
        <w:numId w:val="77"/>
      </w:numPr>
    </w:pPr>
  </w:style>
  <w:style w:type="numbering" w:customStyle="1" w:styleId="RTFNum45">
    <w:name w:val="RTF_Num 45"/>
    <w:basedOn w:val="Semlista"/>
    <w:rsid w:val="00255FF3"/>
    <w:pPr>
      <w:numPr>
        <w:numId w:val="78"/>
      </w:numPr>
    </w:pPr>
  </w:style>
  <w:style w:type="numbering" w:customStyle="1" w:styleId="RTFNum46">
    <w:name w:val="RTF_Num 46"/>
    <w:basedOn w:val="Semlista"/>
    <w:rsid w:val="00255FF3"/>
    <w:pPr>
      <w:numPr>
        <w:numId w:val="79"/>
      </w:numPr>
    </w:pPr>
  </w:style>
  <w:style w:type="numbering" w:customStyle="1" w:styleId="RTFNum47">
    <w:name w:val="RTF_Num 47"/>
    <w:basedOn w:val="Semlista"/>
    <w:rsid w:val="00255FF3"/>
    <w:pPr>
      <w:numPr>
        <w:numId w:val="80"/>
      </w:numPr>
    </w:pPr>
  </w:style>
  <w:style w:type="numbering" w:customStyle="1" w:styleId="RTFNum48">
    <w:name w:val="RTF_Num 48"/>
    <w:basedOn w:val="Semlista"/>
    <w:rsid w:val="00255FF3"/>
    <w:pPr>
      <w:numPr>
        <w:numId w:val="81"/>
      </w:numPr>
    </w:pPr>
  </w:style>
  <w:style w:type="numbering" w:customStyle="1" w:styleId="RTFNum49">
    <w:name w:val="RTF_Num 49"/>
    <w:basedOn w:val="Semlista"/>
    <w:rsid w:val="00255FF3"/>
    <w:pPr>
      <w:numPr>
        <w:numId w:val="82"/>
      </w:numPr>
    </w:pPr>
  </w:style>
  <w:style w:type="numbering" w:customStyle="1" w:styleId="RTFNum50">
    <w:name w:val="RTF_Num 50"/>
    <w:basedOn w:val="Semlista"/>
    <w:rsid w:val="00255FF3"/>
    <w:pPr>
      <w:numPr>
        <w:numId w:val="83"/>
      </w:numPr>
    </w:pPr>
  </w:style>
  <w:style w:type="numbering" w:customStyle="1" w:styleId="RTFNum51">
    <w:name w:val="RTF_Num 51"/>
    <w:basedOn w:val="Semlista"/>
    <w:rsid w:val="00255FF3"/>
    <w:pPr>
      <w:numPr>
        <w:numId w:val="84"/>
      </w:numPr>
    </w:pPr>
  </w:style>
  <w:style w:type="numbering" w:customStyle="1" w:styleId="RTFNum52">
    <w:name w:val="RTF_Num 52"/>
    <w:basedOn w:val="Semlista"/>
    <w:rsid w:val="00255FF3"/>
    <w:pPr>
      <w:numPr>
        <w:numId w:val="4"/>
      </w:numPr>
    </w:pPr>
  </w:style>
  <w:style w:type="numbering" w:customStyle="1" w:styleId="RTFNum53">
    <w:name w:val="RTF_Num 53"/>
    <w:basedOn w:val="Semlista"/>
    <w:rsid w:val="00255FF3"/>
    <w:pPr>
      <w:numPr>
        <w:numId w:val="85"/>
      </w:numPr>
    </w:pPr>
  </w:style>
  <w:style w:type="numbering" w:customStyle="1" w:styleId="RTFNum54">
    <w:name w:val="RTF_Num 54"/>
    <w:basedOn w:val="Semlista"/>
    <w:rsid w:val="00255FF3"/>
    <w:pPr>
      <w:numPr>
        <w:numId w:val="86"/>
      </w:numPr>
    </w:pPr>
  </w:style>
  <w:style w:type="numbering" w:customStyle="1" w:styleId="LFO106">
    <w:name w:val="LFO106"/>
    <w:basedOn w:val="Semlista"/>
    <w:rsid w:val="00255FF3"/>
    <w:pPr>
      <w:numPr>
        <w:numId w:val="2"/>
      </w:numPr>
    </w:pPr>
  </w:style>
  <w:style w:type="paragraph" w:customStyle="1" w:styleId="Corpodetexto31">
    <w:name w:val="Corpo de texto 31"/>
    <w:basedOn w:val="Normal"/>
    <w:uiPriority w:val="99"/>
    <w:rsid w:val="00255FF3"/>
    <w:pPr>
      <w:suppressAutoHyphens/>
      <w:spacing w:after="120" w:line="276" w:lineRule="auto"/>
    </w:pPr>
    <w:rPr>
      <w:rFonts w:ascii="Calibri" w:hAnsi="Calibri" w:cs="Calibri"/>
      <w:sz w:val="16"/>
      <w:szCs w:val="16"/>
      <w:lang w:eastAsia="zh-CN"/>
    </w:rPr>
  </w:style>
  <w:style w:type="paragraph" w:customStyle="1" w:styleId="Ttulo20">
    <w:name w:val="Título2"/>
    <w:basedOn w:val="Normal"/>
    <w:next w:val="Corpodetexto"/>
    <w:rsid w:val="00255FF3"/>
    <w:pPr>
      <w:keepNext/>
      <w:suppressAutoHyphens/>
      <w:spacing w:before="240" w:after="120"/>
    </w:pPr>
    <w:rPr>
      <w:rFonts w:ascii="Liberation Sans" w:eastAsia="Lucida Sans Unicode" w:hAnsi="Liberation Sans" w:cs="Mangal"/>
      <w:sz w:val="28"/>
      <w:szCs w:val="28"/>
      <w:lang w:eastAsia="zh-CN"/>
    </w:rPr>
  </w:style>
  <w:style w:type="paragraph" w:styleId="CabealhodoSumrio">
    <w:name w:val="TOC Heading"/>
    <w:basedOn w:val="Ttulo1"/>
    <w:next w:val="Normal"/>
    <w:uiPriority w:val="39"/>
    <w:unhideWhenUsed/>
    <w:qFormat/>
    <w:rsid w:val="00255FF3"/>
    <w:pPr>
      <w:keepNext/>
      <w:keepLines/>
      <w:spacing w:before="240" w:line="259" w:lineRule="auto"/>
      <w:outlineLvl w:val="9"/>
    </w:pPr>
    <w:rPr>
      <w:rFonts w:asciiTheme="majorHAnsi" w:eastAsiaTheme="majorEastAsia" w:hAnsiTheme="majorHAnsi" w:cstheme="majorBidi"/>
      <w:b w:val="0"/>
      <w:bCs w:val="0"/>
      <w:color w:val="2E74B5" w:themeColor="accent1" w:themeShade="BF"/>
      <w:kern w:val="0"/>
      <w:sz w:val="32"/>
      <w:szCs w:val="32"/>
    </w:rPr>
  </w:style>
  <w:style w:type="paragraph" w:styleId="Sumrio2">
    <w:name w:val="toc 2"/>
    <w:basedOn w:val="Normal"/>
    <w:next w:val="Normal"/>
    <w:autoRedefine/>
    <w:uiPriority w:val="39"/>
    <w:unhideWhenUsed/>
    <w:rsid w:val="00995591"/>
    <w:pPr>
      <w:tabs>
        <w:tab w:val="right" w:leader="dot" w:pos="9055"/>
      </w:tabs>
      <w:spacing w:before="120"/>
      <w:ind w:left="240"/>
      <w:jc w:val="both"/>
    </w:pPr>
    <w:rPr>
      <w:b/>
      <w:bCs/>
      <w:i/>
      <w:iCs/>
      <w:noProof/>
      <w:sz w:val="20"/>
      <w:szCs w:val="20"/>
      <w:lang w:val="pt-PT"/>
    </w:rPr>
  </w:style>
  <w:style w:type="paragraph" w:styleId="Sumrio1">
    <w:name w:val="toc 1"/>
    <w:basedOn w:val="Normal"/>
    <w:next w:val="Normal"/>
    <w:autoRedefine/>
    <w:uiPriority w:val="39"/>
    <w:unhideWhenUsed/>
    <w:rsid w:val="00255FF3"/>
    <w:pPr>
      <w:spacing w:before="240" w:after="120"/>
    </w:pPr>
    <w:rPr>
      <w:rFonts w:asciiTheme="minorHAnsi" w:hAnsiTheme="minorHAnsi" w:cstheme="minorHAnsi"/>
      <w:b/>
      <w:bCs/>
      <w:sz w:val="20"/>
      <w:szCs w:val="20"/>
    </w:rPr>
  </w:style>
  <w:style w:type="paragraph" w:styleId="Sumrio3">
    <w:name w:val="toc 3"/>
    <w:basedOn w:val="Normal"/>
    <w:next w:val="Normal"/>
    <w:autoRedefine/>
    <w:uiPriority w:val="39"/>
    <w:unhideWhenUsed/>
    <w:rsid w:val="00255FF3"/>
    <w:pPr>
      <w:ind w:left="480"/>
    </w:pPr>
    <w:rPr>
      <w:rFonts w:asciiTheme="minorHAnsi" w:hAnsiTheme="minorHAnsi" w:cstheme="minorHAnsi"/>
      <w:sz w:val="20"/>
      <w:szCs w:val="20"/>
    </w:rPr>
  </w:style>
  <w:style w:type="paragraph" w:styleId="Sumrio4">
    <w:name w:val="toc 4"/>
    <w:basedOn w:val="Normal"/>
    <w:next w:val="Normal"/>
    <w:autoRedefine/>
    <w:uiPriority w:val="39"/>
    <w:unhideWhenUsed/>
    <w:rsid w:val="00255FF3"/>
    <w:pPr>
      <w:ind w:left="720"/>
    </w:pPr>
    <w:rPr>
      <w:rFonts w:asciiTheme="minorHAnsi" w:hAnsiTheme="minorHAnsi" w:cstheme="minorHAnsi"/>
      <w:sz w:val="20"/>
      <w:szCs w:val="20"/>
    </w:rPr>
  </w:style>
  <w:style w:type="paragraph" w:styleId="Sumrio5">
    <w:name w:val="toc 5"/>
    <w:basedOn w:val="Normal"/>
    <w:next w:val="Normal"/>
    <w:autoRedefine/>
    <w:uiPriority w:val="39"/>
    <w:unhideWhenUsed/>
    <w:rsid w:val="00255FF3"/>
    <w:pPr>
      <w:ind w:left="960"/>
    </w:pPr>
    <w:rPr>
      <w:rFonts w:asciiTheme="minorHAnsi" w:hAnsiTheme="minorHAnsi" w:cstheme="minorHAnsi"/>
      <w:sz w:val="20"/>
      <w:szCs w:val="20"/>
    </w:rPr>
  </w:style>
  <w:style w:type="paragraph" w:styleId="Sumrio6">
    <w:name w:val="toc 6"/>
    <w:basedOn w:val="Normal"/>
    <w:next w:val="Normal"/>
    <w:autoRedefine/>
    <w:uiPriority w:val="39"/>
    <w:unhideWhenUsed/>
    <w:rsid w:val="00255FF3"/>
    <w:pPr>
      <w:ind w:left="1200"/>
    </w:pPr>
    <w:rPr>
      <w:rFonts w:asciiTheme="minorHAnsi" w:hAnsiTheme="minorHAnsi" w:cstheme="minorHAnsi"/>
      <w:sz w:val="20"/>
      <w:szCs w:val="20"/>
    </w:rPr>
  </w:style>
  <w:style w:type="paragraph" w:styleId="Sumrio7">
    <w:name w:val="toc 7"/>
    <w:basedOn w:val="Normal"/>
    <w:next w:val="Normal"/>
    <w:autoRedefine/>
    <w:uiPriority w:val="39"/>
    <w:unhideWhenUsed/>
    <w:rsid w:val="00255FF3"/>
    <w:pPr>
      <w:ind w:left="1440"/>
    </w:pPr>
    <w:rPr>
      <w:rFonts w:asciiTheme="minorHAnsi" w:hAnsiTheme="minorHAnsi" w:cstheme="minorHAnsi"/>
      <w:sz w:val="20"/>
      <w:szCs w:val="20"/>
    </w:rPr>
  </w:style>
  <w:style w:type="paragraph" w:styleId="Sumrio8">
    <w:name w:val="toc 8"/>
    <w:basedOn w:val="Normal"/>
    <w:next w:val="Normal"/>
    <w:autoRedefine/>
    <w:uiPriority w:val="39"/>
    <w:unhideWhenUsed/>
    <w:rsid w:val="00255FF3"/>
    <w:pPr>
      <w:ind w:left="1680"/>
    </w:pPr>
    <w:rPr>
      <w:rFonts w:asciiTheme="minorHAnsi" w:hAnsiTheme="minorHAnsi" w:cstheme="minorHAnsi"/>
      <w:sz w:val="20"/>
      <w:szCs w:val="20"/>
    </w:rPr>
  </w:style>
  <w:style w:type="paragraph" w:styleId="Sumrio9">
    <w:name w:val="toc 9"/>
    <w:basedOn w:val="Normal"/>
    <w:next w:val="Normal"/>
    <w:autoRedefine/>
    <w:uiPriority w:val="39"/>
    <w:unhideWhenUsed/>
    <w:rsid w:val="00255FF3"/>
    <w:pPr>
      <w:ind w:left="1920"/>
    </w:pPr>
    <w:rPr>
      <w:rFonts w:asciiTheme="minorHAnsi" w:hAnsiTheme="minorHAnsi" w:cstheme="minorHAnsi"/>
      <w:sz w:val="20"/>
      <w:szCs w:val="20"/>
    </w:rPr>
  </w:style>
  <w:style w:type="table" w:customStyle="1" w:styleId="TableNormal">
    <w:name w:val="Table Normal"/>
    <w:uiPriority w:val="2"/>
    <w:semiHidden/>
    <w:unhideWhenUsed/>
    <w:qFormat/>
    <w:rsid w:val="00255FF3"/>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255FF3"/>
    <w:pPr>
      <w:widowControl w:val="0"/>
      <w:ind w:left="105"/>
    </w:pPr>
    <w:rPr>
      <w:sz w:val="22"/>
      <w:szCs w:val="22"/>
      <w:lang w:val="en-US" w:eastAsia="en-US"/>
    </w:rPr>
  </w:style>
  <w:style w:type="character" w:customStyle="1" w:styleId="WW8Num19z2">
    <w:name w:val="WW8Num19z2"/>
    <w:rsid w:val="00255FF3"/>
  </w:style>
  <w:style w:type="character" w:styleId="nfaseIntensa">
    <w:name w:val="Intense Emphasis"/>
    <w:uiPriority w:val="21"/>
    <w:qFormat/>
    <w:rsid w:val="00255FF3"/>
    <w:rPr>
      <w:i/>
      <w:iCs/>
      <w:color w:val="5B9BD5"/>
    </w:rPr>
  </w:style>
  <w:style w:type="paragraph" w:customStyle="1" w:styleId="BodyTextIndent21">
    <w:name w:val="Body Text Indent 21"/>
    <w:basedOn w:val="Normal"/>
    <w:rsid w:val="00255FF3"/>
    <w:pPr>
      <w:suppressAutoHyphens/>
      <w:spacing w:after="120" w:line="480" w:lineRule="auto"/>
      <w:ind w:left="283"/>
    </w:pPr>
    <w:rPr>
      <w:lang w:eastAsia="zh-CN"/>
    </w:rPr>
  </w:style>
  <w:style w:type="table" w:styleId="Tabelacomgrade">
    <w:name w:val="Table Grid"/>
    <w:basedOn w:val="Tabelanormal"/>
    <w:uiPriority w:val="39"/>
    <w:rsid w:val="008A5C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rgrafodaListaChar">
    <w:name w:val="Parágrafo da Lista Char"/>
    <w:basedOn w:val="Fontepargpadro"/>
    <w:link w:val="PargrafodaLista"/>
    <w:uiPriority w:val="34"/>
    <w:rsid w:val="001A11B5"/>
    <w:rPr>
      <w:rFonts w:ascii="Times New Roman" w:eastAsia="Times New Roman" w:hAnsi="Times New Roman" w:cs="Times New Roman"/>
      <w:kern w:val="3"/>
      <w:sz w:val="24"/>
      <w:szCs w:val="24"/>
      <w:lang w:eastAsia="ar-SA"/>
    </w:rPr>
  </w:style>
  <w:style w:type="character" w:customStyle="1" w:styleId="TextodenotaderodapChar2">
    <w:name w:val="Texto de nota de rodapé Char2"/>
    <w:rsid w:val="008D146F"/>
    <w:rPr>
      <w:rFonts w:ascii="Calibri" w:hAnsi="Calibri"/>
    </w:rPr>
  </w:style>
  <w:style w:type="character" w:styleId="Forte">
    <w:name w:val="Strong"/>
    <w:basedOn w:val="Fontepargpadro"/>
    <w:uiPriority w:val="22"/>
    <w:qFormat/>
    <w:rsid w:val="006E301E"/>
    <w:rPr>
      <w:b/>
      <w:bCs/>
    </w:rPr>
  </w:style>
  <w:style w:type="character" w:customStyle="1" w:styleId="Texto1Char">
    <w:name w:val="Texto1 Char"/>
    <w:basedOn w:val="Fontepargpadro"/>
    <w:link w:val="Texto1"/>
    <w:locked/>
    <w:rsid w:val="00912FC7"/>
    <w:rPr>
      <w:rFonts w:ascii="Arial" w:eastAsia="Times New Roman" w:hAnsi="Arial" w:cs="Arial"/>
      <w:sz w:val="24"/>
      <w:szCs w:val="24"/>
    </w:rPr>
  </w:style>
  <w:style w:type="paragraph" w:customStyle="1" w:styleId="Texto1">
    <w:name w:val="Texto1"/>
    <w:basedOn w:val="Normal"/>
    <w:link w:val="Texto1Char"/>
    <w:qFormat/>
    <w:rsid w:val="00912FC7"/>
    <w:pPr>
      <w:spacing w:before="120" w:line="360" w:lineRule="auto"/>
      <w:ind w:firstLine="720"/>
      <w:jc w:val="both"/>
    </w:pPr>
    <w:rPr>
      <w:rFonts w:ascii="Arial" w:hAnsi="Arial" w:cs="Arial"/>
      <w:lang w:eastAsia="en-US"/>
    </w:rPr>
  </w:style>
  <w:style w:type="character" w:customStyle="1" w:styleId="MARCADORChar">
    <w:name w:val="MARCADOR Char"/>
    <w:basedOn w:val="Fontepargpadro"/>
    <w:link w:val="MARCADOR"/>
    <w:locked/>
    <w:rsid w:val="00912FC7"/>
    <w:rPr>
      <w:rFonts w:ascii="Arial" w:eastAsiaTheme="minorEastAsia" w:hAnsi="Arial" w:cs="Arial"/>
      <w:b/>
      <w:noProof/>
      <w:sz w:val="24"/>
      <w:szCs w:val="24"/>
    </w:rPr>
  </w:style>
  <w:style w:type="paragraph" w:customStyle="1" w:styleId="MARCADOR">
    <w:name w:val="MARCADOR"/>
    <w:basedOn w:val="PargrafodaLista"/>
    <w:link w:val="MARCADORChar"/>
    <w:qFormat/>
    <w:rsid w:val="00912FC7"/>
    <w:pPr>
      <w:tabs>
        <w:tab w:val="left" w:pos="426"/>
        <w:tab w:val="num" w:pos="720"/>
      </w:tabs>
      <w:suppressAutoHyphens w:val="0"/>
      <w:autoSpaceDE w:val="0"/>
      <w:adjustRightInd w:val="0"/>
      <w:spacing w:before="240" w:line="360" w:lineRule="auto"/>
      <w:ind w:left="0"/>
      <w:contextualSpacing/>
      <w:jc w:val="both"/>
      <w:textAlignment w:val="auto"/>
    </w:pPr>
    <w:rPr>
      <w:rFonts w:ascii="Arial" w:eastAsiaTheme="minorEastAsia" w:hAnsi="Arial" w:cs="Arial"/>
      <w:b/>
      <w:noProof/>
      <w:kern w:val="0"/>
      <w:lang w:eastAsia="en-US"/>
    </w:rPr>
  </w:style>
  <w:style w:type="paragraph" w:customStyle="1" w:styleId="PPBibliografia">
    <w:name w:val="PP_Bibliografia"/>
    <w:basedOn w:val="Normal"/>
    <w:autoRedefine/>
    <w:qFormat/>
    <w:rsid w:val="00A23698"/>
    <w:pPr>
      <w:spacing w:after="360"/>
    </w:pPr>
    <w:rPr>
      <w:rFonts w:ascii="Arial" w:eastAsia="Calibri" w:hAnsi="Arial" w:cs="Arial"/>
      <w:lang w:eastAsia="en-US"/>
    </w:rPr>
  </w:style>
  <w:style w:type="character" w:customStyle="1" w:styleId="Ttulo8Char">
    <w:name w:val="Título 8 Char"/>
    <w:basedOn w:val="Fontepargpadro"/>
    <w:link w:val="Ttulo8"/>
    <w:uiPriority w:val="99"/>
    <w:rsid w:val="003A6292"/>
    <w:rPr>
      <w:rFonts w:ascii="Tahoma" w:eastAsia="Calibri" w:hAnsi="Tahoma" w:cs="Times New Roman"/>
      <w:b/>
      <w:bCs/>
      <w:color w:val="FF0000"/>
      <w:sz w:val="20"/>
      <w:szCs w:val="20"/>
    </w:rPr>
  </w:style>
  <w:style w:type="character" w:customStyle="1" w:styleId="Ttulo9Char">
    <w:name w:val="Título 9 Char"/>
    <w:basedOn w:val="Fontepargpadro"/>
    <w:link w:val="Ttulo9"/>
    <w:uiPriority w:val="99"/>
    <w:rsid w:val="003A6292"/>
    <w:rPr>
      <w:rFonts w:ascii="Cambria" w:eastAsia="Calibri" w:hAnsi="Cambria" w:cs="Times New Roman"/>
      <w:sz w:val="20"/>
      <w:szCs w:val="20"/>
    </w:rPr>
  </w:style>
  <w:style w:type="table" w:styleId="GradeMdia1-nfase1">
    <w:name w:val="Medium Grid 1 Accent 1"/>
    <w:basedOn w:val="Tabelanormal"/>
    <w:uiPriority w:val="67"/>
    <w:rsid w:val="003A6292"/>
    <w:pPr>
      <w:spacing w:after="0" w:line="240" w:lineRule="auto"/>
    </w:pPr>
    <w:rPr>
      <w:lang w:val="en-US" w:eastAsia="ko-KR"/>
    </w:r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GradeMdia1-nfase11">
    <w:name w:val="Grade Média 1 - Ênfase 11"/>
    <w:basedOn w:val="Tabelanormal"/>
    <w:next w:val="GradeMdia1-nfase1"/>
    <w:uiPriority w:val="67"/>
    <w:rsid w:val="003A6292"/>
    <w:pPr>
      <w:spacing w:after="0" w:line="240" w:lineRule="auto"/>
    </w:pPr>
    <w:rPr>
      <w:lang w:val="en-US" w:eastAsia="ko-KR"/>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TableNormal1">
    <w:name w:val="Table Normal1"/>
    <w:uiPriority w:val="2"/>
    <w:semiHidden/>
    <w:unhideWhenUsed/>
    <w:qFormat/>
    <w:rsid w:val="003A6292"/>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elacomgrade1">
    <w:name w:val="Tabela com grade1"/>
    <w:basedOn w:val="Tabelanormal"/>
    <w:next w:val="Tabelacomgrade"/>
    <w:uiPriority w:val="59"/>
    <w:rsid w:val="003A62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91">
    <w:name w:val="style91"/>
    <w:uiPriority w:val="99"/>
    <w:rsid w:val="003A6292"/>
    <w:rPr>
      <w:sz w:val="15"/>
      <w:szCs w:val="15"/>
    </w:rPr>
  </w:style>
  <w:style w:type="paragraph" w:customStyle="1" w:styleId="VERATexto">
    <w:name w:val="VERA_Texto"/>
    <w:basedOn w:val="Normal"/>
    <w:autoRedefine/>
    <w:rsid w:val="003A6292"/>
    <w:pPr>
      <w:spacing w:after="120"/>
      <w:ind w:left="216" w:firstLine="68"/>
      <w:jc w:val="both"/>
    </w:pPr>
    <w:rPr>
      <w:rFonts w:ascii="Arial" w:hAnsi="Arial" w:cs="Arial"/>
      <w:color w:val="000000"/>
    </w:rPr>
  </w:style>
  <w:style w:type="paragraph" w:customStyle="1" w:styleId="VERACitao">
    <w:name w:val="VERA_Citação"/>
    <w:basedOn w:val="Normal"/>
    <w:autoRedefine/>
    <w:uiPriority w:val="99"/>
    <w:rsid w:val="003A6292"/>
    <w:pPr>
      <w:ind w:left="2268"/>
      <w:jc w:val="both"/>
      <w:outlineLvl w:val="0"/>
    </w:pPr>
    <w:rPr>
      <w:rFonts w:ascii="Arial" w:hAnsi="Arial" w:cs="Arial"/>
      <w:sz w:val="20"/>
      <w:szCs w:val="20"/>
    </w:rPr>
  </w:style>
  <w:style w:type="paragraph" w:customStyle="1" w:styleId="VERAFonte">
    <w:name w:val="VERA_Fonte"/>
    <w:basedOn w:val="VERACitao"/>
    <w:autoRedefine/>
    <w:uiPriority w:val="99"/>
    <w:rsid w:val="003A6292"/>
    <w:pPr>
      <w:ind w:left="0"/>
    </w:pPr>
    <w:rPr>
      <w:color w:val="000000"/>
    </w:rPr>
  </w:style>
  <w:style w:type="paragraph" w:customStyle="1" w:styleId="VERAFiguras">
    <w:name w:val="VERA_Figuras"/>
    <w:basedOn w:val="Normal"/>
    <w:autoRedefine/>
    <w:uiPriority w:val="99"/>
    <w:rsid w:val="003A6292"/>
    <w:pPr>
      <w:tabs>
        <w:tab w:val="num" w:pos="720"/>
      </w:tabs>
      <w:ind w:left="426" w:hanging="142"/>
      <w:jc w:val="both"/>
      <w:outlineLvl w:val="0"/>
    </w:pPr>
    <w:rPr>
      <w:rFonts w:ascii="Arial" w:hAnsi="Arial" w:cs="Arial"/>
      <w:sz w:val="20"/>
      <w:szCs w:val="20"/>
    </w:rPr>
  </w:style>
  <w:style w:type="paragraph" w:customStyle="1" w:styleId="VERARodap">
    <w:name w:val="VERA_Rodapé"/>
    <w:basedOn w:val="Normal"/>
    <w:autoRedefine/>
    <w:uiPriority w:val="99"/>
    <w:rsid w:val="003A6292"/>
    <w:pPr>
      <w:jc w:val="both"/>
      <w:outlineLvl w:val="0"/>
    </w:pPr>
    <w:rPr>
      <w:rFonts w:ascii="Arial" w:hAnsi="Arial" w:cs="Arial"/>
      <w:sz w:val="20"/>
      <w:szCs w:val="20"/>
    </w:rPr>
  </w:style>
  <w:style w:type="paragraph" w:customStyle="1" w:styleId="VERATabela">
    <w:name w:val="VERA_Tabela"/>
    <w:autoRedefine/>
    <w:uiPriority w:val="99"/>
    <w:rsid w:val="003A6292"/>
    <w:pPr>
      <w:spacing w:after="120" w:line="240" w:lineRule="auto"/>
      <w:ind w:firstLine="907"/>
      <w:jc w:val="both"/>
    </w:pPr>
    <w:rPr>
      <w:rFonts w:ascii="Arial" w:eastAsia="Times New Roman" w:hAnsi="Arial" w:cs="Arial"/>
      <w:b/>
      <w:lang w:eastAsia="pt-BR"/>
    </w:rPr>
  </w:style>
  <w:style w:type="paragraph" w:customStyle="1" w:styleId="VERAReferncias">
    <w:name w:val="VERA_Referências"/>
    <w:basedOn w:val="VERARodap"/>
    <w:autoRedefine/>
    <w:uiPriority w:val="99"/>
    <w:rsid w:val="003A6292"/>
    <w:pPr>
      <w:spacing w:after="320"/>
    </w:pPr>
    <w:rPr>
      <w:rFonts w:eastAsia="Calibri"/>
      <w:sz w:val="24"/>
      <w:szCs w:val="24"/>
    </w:rPr>
  </w:style>
  <w:style w:type="character" w:customStyle="1" w:styleId="highlightedsearchterm">
    <w:name w:val="highlightedsearchterm"/>
    <w:basedOn w:val="Fontepargpadro"/>
    <w:uiPriority w:val="99"/>
    <w:rsid w:val="003A6292"/>
  </w:style>
  <w:style w:type="paragraph" w:customStyle="1" w:styleId="BodyTextIndentCharCharChar">
    <w:name w:val="Body Text Indent Char Char Char"/>
    <w:basedOn w:val="Normal"/>
    <w:link w:val="BodyTextIndentCharCharCharChar"/>
    <w:uiPriority w:val="99"/>
    <w:rsid w:val="003A6292"/>
    <w:pPr>
      <w:spacing w:after="120"/>
      <w:ind w:left="283"/>
    </w:pPr>
    <w:rPr>
      <w:rFonts w:eastAsia="Calibri"/>
      <w:lang w:eastAsia="en-US"/>
    </w:rPr>
  </w:style>
  <w:style w:type="character" w:customStyle="1" w:styleId="BodyTextIndentCharCharCharChar">
    <w:name w:val="Body Text Indent Char Char Char Char"/>
    <w:link w:val="BodyTextIndentCharCharChar"/>
    <w:uiPriority w:val="99"/>
    <w:rsid w:val="003A6292"/>
    <w:rPr>
      <w:rFonts w:ascii="Times New Roman" w:eastAsia="Calibri" w:hAnsi="Times New Roman" w:cs="Times New Roman"/>
      <w:sz w:val="24"/>
      <w:szCs w:val="24"/>
    </w:rPr>
  </w:style>
  <w:style w:type="paragraph" w:styleId="Commarcadores">
    <w:name w:val="List Bullet"/>
    <w:basedOn w:val="Normal"/>
    <w:autoRedefine/>
    <w:uiPriority w:val="99"/>
    <w:semiHidden/>
    <w:rsid w:val="003A6292"/>
    <w:pPr>
      <w:tabs>
        <w:tab w:val="num" w:pos="360"/>
      </w:tabs>
      <w:ind w:left="360" w:hanging="360"/>
    </w:pPr>
  </w:style>
  <w:style w:type="paragraph" w:customStyle="1" w:styleId="Incisos">
    <w:name w:val="Incisos"/>
    <w:basedOn w:val="Normal"/>
    <w:autoRedefine/>
    <w:uiPriority w:val="99"/>
    <w:rsid w:val="003A6292"/>
    <w:pPr>
      <w:tabs>
        <w:tab w:val="num" w:pos="720"/>
      </w:tabs>
      <w:spacing w:before="60" w:after="60"/>
      <w:ind w:left="720" w:hanging="720"/>
      <w:jc w:val="both"/>
    </w:pPr>
    <w:rPr>
      <w:rFonts w:ascii="Garamond" w:hAnsi="Garamond" w:cs="Garamond"/>
      <w:lang w:val="es-ES" w:eastAsia="es-ES"/>
    </w:rPr>
  </w:style>
  <w:style w:type="paragraph" w:customStyle="1" w:styleId="Vieta">
    <w:name w:val="Viñeta"/>
    <w:basedOn w:val="Normal"/>
    <w:autoRedefine/>
    <w:uiPriority w:val="99"/>
    <w:rsid w:val="003A6292"/>
    <w:pPr>
      <w:tabs>
        <w:tab w:val="num" w:pos="720"/>
      </w:tabs>
      <w:spacing w:before="60" w:after="60"/>
      <w:ind w:left="1248" w:hanging="720"/>
      <w:jc w:val="both"/>
    </w:pPr>
    <w:rPr>
      <w:rFonts w:ascii="Garamond" w:hAnsi="Garamond" w:cs="Garamond"/>
      <w:lang w:val="es-ES" w:eastAsia="es-ES"/>
    </w:rPr>
  </w:style>
  <w:style w:type="paragraph" w:customStyle="1" w:styleId="ViNumeral">
    <w:name w:val="Viñ Numeral"/>
    <w:basedOn w:val="Normal"/>
    <w:uiPriority w:val="99"/>
    <w:rsid w:val="003A6292"/>
    <w:pPr>
      <w:tabs>
        <w:tab w:val="num" w:pos="720"/>
      </w:tabs>
      <w:spacing w:before="120" w:after="120"/>
      <w:ind w:left="720" w:hanging="720"/>
      <w:jc w:val="both"/>
    </w:pPr>
    <w:rPr>
      <w:sz w:val="22"/>
      <w:szCs w:val="22"/>
      <w:lang w:val="es-ES_tradnl" w:eastAsia="es-ES"/>
    </w:rPr>
  </w:style>
  <w:style w:type="paragraph" w:customStyle="1" w:styleId="ViPunto">
    <w:name w:val="Viñ Punto"/>
    <w:basedOn w:val="Normal"/>
    <w:autoRedefine/>
    <w:uiPriority w:val="99"/>
    <w:rsid w:val="003A6292"/>
    <w:pPr>
      <w:tabs>
        <w:tab w:val="num" w:pos="720"/>
      </w:tabs>
      <w:spacing w:line="360" w:lineRule="auto"/>
      <w:ind w:left="720" w:right="475" w:hanging="720"/>
      <w:jc w:val="both"/>
    </w:pPr>
    <w:rPr>
      <w:lang w:val="es-ES_tradnl" w:eastAsia="es-ES"/>
    </w:rPr>
  </w:style>
  <w:style w:type="paragraph" w:customStyle="1" w:styleId="Artculo">
    <w:name w:val="Artículo"/>
    <w:basedOn w:val="Normal"/>
    <w:autoRedefine/>
    <w:rsid w:val="003A6292"/>
    <w:pPr>
      <w:ind w:firstLine="680"/>
      <w:jc w:val="both"/>
    </w:pPr>
    <w:rPr>
      <w:rFonts w:ascii="Arial" w:eastAsia="Calibri" w:hAnsi="Arial" w:cs="Arial"/>
      <w:color w:val="000000"/>
      <w:sz w:val="22"/>
      <w:szCs w:val="22"/>
    </w:rPr>
  </w:style>
  <w:style w:type="paragraph" w:customStyle="1" w:styleId="xl24">
    <w:name w:val="xl24"/>
    <w:basedOn w:val="Normal"/>
    <w:uiPriority w:val="99"/>
    <w:rsid w:val="003A6292"/>
    <w:pPr>
      <w:pBdr>
        <w:top w:val="single" w:sz="4" w:space="0" w:color="000080"/>
        <w:left w:val="single" w:sz="4" w:space="0" w:color="000080"/>
        <w:bottom w:val="single" w:sz="4" w:space="0" w:color="000080"/>
        <w:right w:val="single" w:sz="4" w:space="0" w:color="000080"/>
      </w:pBdr>
      <w:spacing w:before="100" w:beforeAutospacing="1" w:after="100" w:afterAutospacing="1"/>
      <w:textAlignment w:val="bottom"/>
    </w:pPr>
    <w:rPr>
      <w:rFonts w:ascii="Bookman Old Style" w:eastAsia="Calibri" w:hAnsi="Bookman Old Style" w:cs="Bookman Old Style"/>
      <w:color w:val="000000"/>
      <w:sz w:val="16"/>
      <w:szCs w:val="16"/>
    </w:rPr>
  </w:style>
  <w:style w:type="paragraph" w:customStyle="1" w:styleId="xl25">
    <w:name w:val="xl25"/>
    <w:basedOn w:val="Normal"/>
    <w:uiPriority w:val="99"/>
    <w:rsid w:val="003A6292"/>
    <w:pPr>
      <w:pBdr>
        <w:top w:val="single" w:sz="4" w:space="0" w:color="000080"/>
        <w:left w:val="single" w:sz="4" w:space="0" w:color="000080"/>
        <w:bottom w:val="single" w:sz="4" w:space="0" w:color="000080"/>
        <w:right w:val="single" w:sz="4" w:space="0" w:color="000080"/>
      </w:pBdr>
      <w:spacing w:before="100" w:beforeAutospacing="1" w:after="100" w:afterAutospacing="1"/>
      <w:textAlignment w:val="bottom"/>
    </w:pPr>
    <w:rPr>
      <w:rFonts w:ascii="Bookman Old Style" w:eastAsia="Calibri" w:hAnsi="Bookman Old Style" w:cs="Bookman Old Style"/>
      <w:color w:val="000000"/>
      <w:sz w:val="16"/>
      <w:szCs w:val="16"/>
    </w:rPr>
  </w:style>
  <w:style w:type="paragraph" w:customStyle="1" w:styleId="xl26">
    <w:name w:val="xl26"/>
    <w:basedOn w:val="Normal"/>
    <w:uiPriority w:val="99"/>
    <w:rsid w:val="003A6292"/>
    <w:pPr>
      <w:pBdr>
        <w:top w:val="single" w:sz="4" w:space="0" w:color="000080"/>
        <w:left w:val="single" w:sz="4" w:space="0" w:color="000080"/>
        <w:bottom w:val="single" w:sz="4" w:space="0" w:color="000080"/>
        <w:right w:val="single" w:sz="4" w:space="0" w:color="000080"/>
      </w:pBdr>
      <w:spacing w:before="100" w:beforeAutospacing="1" w:after="100" w:afterAutospacing="1"/>
      <w:textAlignment w:val="bottom"/>
    </w:pPr>
    <w:rPr>
      <w:rFonts w:ascii="Bookman Old Style" w:eastAsia="Calibri" w:hAnsi="Bookman Old Style" w:cs="Bookman Old Style"/>
      <w:color w:val="000000"/>
      <w:sz w:val="16"/>
      <w:szCs w:val="16"/>
    </w:rPr>
  </w:style>
  <w:style w:type="paragraph" w:customStyle="1" w:styleId="xl27">
    <w:name w:val="xl27"/>
    <w:basedOn w:val="Normal"/>
    <w:uiPriority w:val="99"/>
    <w:rsid w:val="003A6292"/>
    <w:pPr>
      <w:pBdr>
        <w:top w:val="single" w:sz="4" w:space="0" w:color="000080"/>
        <w:left w:val="single" w:sz="4" w:space="0" w:color="000080"/>
        <w:bottom w:val="single" w:sz="4" w:space="0" w:color="000080"/>
        <w:right w:val="single" w:sz="8" w:space="0" w:color="000080"/>
      </w:pBdr>
      <w:spacing w:before="100" w:beforeAutospacing="1" w:after="100" w:afterAutospacing="1"/>
      <w:textAlignment w:val="bottom"/>
    </w:pPr>
    <w:rPr>
      <w:rFonts w:ascii="Bookman Old Style" w:eastAsia="Calibri" w:hAnsi="Bookman Old Style" w:cs="Bookman Old Style"/>
      <w:sz w:val="16"/>
      <w:szCs w:val="16"/>
    </w:rPr>
  </w:style>
  <w:style w:type="paragraph" w:customStyle="1" w:styleId="xl28">
    <w:name w:val="xl28"/>
    <w:basedOn w:val="Normal"/>
    <w:uiPriority w:val="99"/>
    <w:rsid w:val="003A6292"/>
    <w:pPr>
      <w:pBdr>
        <w:top w:val="single" w:sz="4" w:space="0" w:color="000080"/>
        <w:left w:val="single" w:sz="4" w:space="0" w:color="000080"/>
        <w:bottom w:val="single" w:sz="4" w:space="0" w:color="000080"/>
        <w:right w:val="single" w:sz="4" w:space="0" w:color="000080"/>
      </w:pBdr>
      <w:shd w:val="clear" w:color="auto" w:fill="C0C0C0"/>
      <w:spacing w:before="100" w:beforeAutospacing="1" w:after="100" w:afterAutospacing="1"/>
      <w:textAlignment w:val="bottom"/>
    </w:pPr>
    <w:rPr>
      <w:rFonts w:ascii="Bookman Old Style" w:eastAsia="Calibri" w:hAnsi="Bookman Old Style" w:cs="Bookman Old Style"/>
      <w:color w:val="000000"/>
      <w:sz w:val="16"/>
      <w:szCs w:val="16"/>
    </w:rPr>
  </w:style>
  <w:style w:type="paragraph" w:customStyle="1" w:styleId="xl29">
    <w:name w:val="xl29"/>
    <w:basedOn w:val="Normal"/>
    <w:uiPriority w:val="99"/>
    <w:rsid w:val="003A6292"/>
    <w:pPr>
      <w:pBdr>
        <w:top w:val="single" w:sz="4" w:space="0" w:color="000080"/>
        <w:left w:val="single" w:sz="4" w:space="0" w:color="000080"/>
        <w:bottom w:val="single" w:sz="4" w:space="0" w:color="000080"/>
        <w:right w:val="single" w:sz="4" w:space="0" w:color="000080"/>
      </w:pBdr>
      <w:shd w:val="clear" w:color="auto" w:fill="C0C0C0"/>
      <w:spacing w:before="100" w:beforeAutospacing="1" w:after="100" w:afterAutospacing="1"/>
      <w:textAlignment w:val="bottom"/>
    </w:pPr>
    <w:rPr>
      <w:rFonts w:ascii="Bookman Old Style" w:eastAsia="Calibri" w:hAnsi="Bookman Old Style" w:cs="Bookman Old Style"/>
      <w:color w:val="000000"/>
      <w:sz w:val="16"/>
      <w:szCs w:val="16"/>
    </w:rPr>
  </w:style>
  <w:style w:type="paragraph" w:customStyle="1" w:styleId="xl30">
    <w:name w:val="xl30"/>
    <w:basedOn w:val="Normal"/>
    <w:uiPriority w:val="99"/>
    <w:rsid w:val="003A6292"/>
    <w:pPr>
      <w:pBdr>
        <w:top w:val="single" w:sz="4" w:space="0" w:color="000080"/>
        <w:left w:val="single" w:sz="4" w:space="0" w:color="000080"/>
        <w:bottom w:val="single" w:sz="4" w:space="0" w:color="000080"/>
        <w:right w:val="single" w:sz="4" w:space="0" w:color="000080"/>
      </w:pBdr>
      <w:shd w:val="clear" w:color="auto" w:fill="C0C0C0"/>
      <w:spacing w:before="100" w:beforeAutospacing="1" w:after="100" w:afterAutospacing="1"/>
      <w:textAlignment w:val="bottom"/>
    </w:pPr>
    <w:rPr>
      <w:rFonts w:ascii="Bookman Old Style" w:eastAsia="Calibri" w:hAnsi="Bookman Old Style" w:cs="Bookman Old Style"/>
      <w:color w:val="000000"/>
      <w:sz w:val="16"/>
      <w:szCs w:val="16"/>
    </w:rPr>
  </w:style>
  <w:style w:type="paragraph" w:customStyle="1" w:styleId="xl31">
    <w:name w:val="xl31"/>
    <w:basedOn w:val="Normal"/>
    <w:uiPriority w:val="99"/>
    <w:rsid w:val="003A6292"/>
    <w:pPr>
      <w:pBdr>
        <w:top w:val="single" w:sz="4" w:space="0" w:color="000080"/>
        <w:left w:val="single" w:sz="4" w:space="0" w:color="000080"/>
        <w:bottom w:val="single" w:sz="4" w:space="0" w:color="000080"/>
        <w:right w:val="single" w:sz="8" w:space="0" w:color="000080"/>
      </w:pBdr>
      <w:shd w:val="clear" w:color="auto" w:fill="C0C0C0"/>
      <w:spacing w:before="100" w:beforeAutospacing="1" w:after="100" w:afterAutospacing="1"/>
      <w:textAlignment w:val="bottom"/>
    </w:pPr>
    <w:rPr>
      <w:rFonts w:ascii="Bookman Old Style" w:eastAsia="Calibri" w:hAnsi="Bookman Old Style" w:cs="Bookman Old Style"/>
      <w:sz w:val="16"/>
      <w:szCs w:val="16"/>
    </w:rPr>
  </w:style>
  <w:style w:type="paragraph" w:customStyle="1" w:styleId="xl32">
    <w:name w:val="xl32"/>
    <w:basedOn w:val="Normal"/>
    <w:uiPriority w:val="99"/>
    <w:rsid w:val="003A6292"/>
    <w:pPr>
      <w:pBdr>
        <w:top w:val="single" w:sz="4" w:space="0" w:color="000080"/>
        <w:left w:val="single" w:sz="4" w:space="0" w:color="000080"/>
        <w:bottom w:val="single" w:sz="4" w:space="0" w:color="000080"/>
        <w:right w:val="single" w:sz="4" w:space="0" w:color="000080"/>
      </w:pBdr>
      <w:shd w:val="clear" w:color="auto" w:fill="969696"/>
      <w:spacing w:before="100" w:beforeAutospacing="1" w:after="100" w:afterAutospacing="1"/>
      <w:textAlignment w:val="bottom"/>
    </w:pPr>
    <w:rPr>
      <w:rFonts w:ascii="Bookman Old Style" w:eastAsia="Calibri" w:hAnsi="Bookman Old Style" w:cs="Bookman Old Style"/>
      <w:color w:val="000000"/>
      <w:sz w:val="16"/>
      <w:szCs w:val="16"/>
    </w:rPr>
  </w:style>
  <w:style w:type="paragraph" w:customStyle="1" w:styleId="xl33">
    <w:name w:val="xl33"/>
    <w:basedOn w:val="Normal"/>
    <w:uiPriority w:val="99"/>
    <w:rsid w:val="003A6292"/>
    <w:pPr>
      <w:pBdr>
        <w:top w:val="single" w:sz="4" w:space="0" w:color="000080"/>
        <w:left w:val="single" w:sz="4" w:space="0" w:color="000080"/>
        <w:bottom w:val="single" w:sz="4" w:space="0" w:color="000080"/>
        <w:right w:val="single" w:sz="4" w:space="0" w:color="000080"/>
      </w:pBdr>
      <w:shd w:val="clear" w:color="auto" w:fill="C0C0C0"/>
      <w:spacing w:before="100" w:beforeAutospacing="1" w:after="100" w:afterAutospacing="1"/>
      <w:textAlignment w:val="bottom"/>
    </w:pPr>
    <w:rPr>
      <w:rFonts w:ascii="Bookman Old Style" w:eastAsia="Calibri" w:hAnsi="Bookman Old Style" w:cs="Bookman Old Style"/>
      <w:b/>
      <w:bCs/>
      <w:color w:val="000000"/>
      <w:sz w:val="16"/>
      <w:szCs w:val="16"/>
    </w:rPr>
  </w:style>
  <w:style w:type="paragraph" w:customStyle="1" w:styleId="xl34">
    <w:name w:val="xl34"/>
    <w:basedOn w:val="Normal"/>
    <w:uiPriority w:val="99"/>
    <w:rsid w:val="003A6292"/>
    <w:pPr>
      <w:pBdr>
        <w:top w:val="single" w:sz="4" w:space="0" w:color="000080"/>
        <w:left w:val="single" w:sz="4" w:space="0" w:color="000080"/>
        <w:bottom w:val="single" w:sz="4" w:space="0" w:color="000080"/>
        <w:right w:val="single" w:sz="4" w:space="0" w:color="000080"/>
      </w:pBdr>
      <w:shd w:val="clear" w:color="auto" w:fill="C0C0C0"/>
      <w:spacing w:before="100" w:beforeAutospacing="1" w:after="100" w:afterAutospacing="1"/>
      <w:textAlignment w:val="bottom"/>
    </w:pPr>
    <w:rPr>
      <w:rFonts w:ascii="Bookman Old Style" w:eastAsia="Calibri" w:hAnsi="Bookman Old Style" w:cs="Bookman Old Style"/>
      <w:b/>
      <w:bCs/>
      <w:color w:val="000000"/>
      <w:sz w:val="16"/>
      <w:szCs w:val="16"/>
    </w:rPr>
  </w:style>
  <w:style w:type="paragraph" w:customStyle="1" w:styleId="xl35">
    <w:name w:val="xl35"/>
    <w:basedOn w:val="Normal"/>
    <w:uiPriority w:val="99"/>
    <w:rsid w:val="003A6292"/>
    <w:pPr>
      <w:pBdr>
        <w:top w:val="single" w:sz="4" w:space="0" w:color="000080"/>
        <w:left w:val="single" w:sz="4" w:space="0" w:color="000080"/>
        <w:bottom w:val="single" w:sz="4" w:space="0" w:color="000080"/>
        <w:right w:val="single" w:sz="8" w:space="0" w:color="000080"/>
      </w:pBdr>
      <w:shd w:val="clear" w:color="auto" w:fill="969696"/>
      <w:spacing w:before="100" w:beforeAutospacing="1" w:after="100" w:afterAutospacing="1"/>
      <w:textAlignment w:val="bottom"/>
    </w:pPr>
    <w:rPr>
      <w:rFonts w:ascii="Bookman Old Style" w:eastAsia="Calibri" w:hAnsi="Bookman Old Style" w:cs="Bookman Old Style"/>
      <w:sz w:val="16"/>
      <w:szCs w:val="16"/>
    </w:rPr>
  </w:style>
  <w:style w:type="paragraph" w:customStyle="1" w:styleId="xl36">
    <w:name w:val="xl36"/>
    <w:basedOn w:val="Normal"/>
    <w:uiPriority w:val="99"/>
    <w:rsid w:val="003A6292"/>
    <w:pPr>
      <w:pBdr>
        <w:top w:val="single" w:sz="4" w:space="0" w:color="000080"/>
        <w:left w:val="single" w:sz="4" w:space="0" w:color="000080"/>
        <w:bottom w:val="single" w:sz="8" w:space="0" w:color="000080"/>
        <w:right w:val="single" w:sz="4" w:space="0" w:color="000080"/>
      </w:pBdr>
      <w:spacing w:before="100" w:beforeAutospacing="1" w:after="100" w:afterAutospacing="1"/>
      <w:textAlignment w:val="bottom"/>
    </w:pPr>
    <w:rPr>
      <w:rFonts w:ascii="Bookman Old Style" w:eastAsia="Calibri" w:hAnsi="Bookman Old Style" w:cs="Bookman Old Style"/>
      <w:color w:val="000000"/>
      <w:sz w:val="16"/>
      <w:szCs w:val="16"/>
    </w:rPr>
  </w:style>
  <w:style w:type="paragraph" w:customStyle="1" w:styleId="xl37">
    <w:name w:val="xl37"/>
    <w:basedOn w:val="Normal"/>
    <w:uiPriority w:val="99"/>
    <w:rsid w:val="003A6292"/>
    <w:pPr>
      <w:pBdr>
        <w:top w:val="single" w:sz="4" w:space="0" w:color="000080"/>
        <w:left w:val="single" w:sz="4" w:space="0" w:color="000080"/>
        <w:bottom w:val="single" w:sz="8" w:space="0" w:color="000080"/>
        <w:right w:val="single" w:sz="4" w:space="0" w:color="000080"/>
      </w:pBdr>
      <w:spacing w:before="100" w:beforeAutospacing="1" w:after="100" w:afterAutospacing="1"/>
      <w:textAlignment w:val="bottom"/>
    </w:pPr>
    <w:rPr>
      <w:rFonts w:ascii="Bookman Old Style" w:eastAsia="Calibri" w:hAnsi="Bookman Old Style" w:cs="Bookman Old Style"/>
      <w:b/>
      <w:bCs/>
      <w:color w:val="000000"/>
      <w:sz w:val="16"/>
      <w:szCs w:val="16"/>
    </w:rPr>
  </w:style>
  <w:style w:type="paragraph" w:customStyle="1" w:styleId="xl38">
    <w:name w:val="xl38"/>
    <w:basedOn w:val="Normal"/>
    <w:uiPriority w:val="99"/>
    <w:rsid w:val="003A6292"/>
    <w:pPr>
      <w:pBdr>
        <w:top w:val="single" w:sz="4" w:space="0" w:color="000080"/>
        <w:left w:val="single" w:sz="4" w:space="0" w:color="000080"/>
        <w:bottom w:val="single" w:sz="8" w:space="0" w:color="000080"/>
        <w:right w:val="single" w:sz="4" w:space="0" w:color="000080"/>
      </w:pBdr>
      <w:spacing w:before="100" w:beforeAutospacing="1" w:after="100" w:afterAutospacing="1"/>
      <w:textAlignment w:val="bottom"/>
    </w:pPr>
    <w:rPr>
      <w:rFonts w:ascii="Bookman Old Style" w:eastAsia="Calibri" w:hAnsi="Bookman Old Style" w:cs="Bookman Old Style"/>
      <w:b/>
      <w:bCs/>
      <w:color w:val="000000"/>
      <w:sz w:val="16"/>
      <w:szCs w:val="16"/>
    </w:rPr>
  </w:style>
  <w:style w:type="paragraph" w:customStyle="1" w:styleId="xl39">
    <w:name w:val="xl39"/>
    <w:basedOn w:val="Normal"/>
    <w:uiPriority w:val="99"/>
    <w:rsid w:val="003A6292"/>
    <w:pPr>
      <w:pBdr>
        <w:top w:val="single" w:sz="4" w:space="0" w:color="000080"/>
        <w:left w:val="single" w:sz="4" w:space="0" w:color="000080"/>
        <w:bottom w:val="single" w:sz="8" w:space="0" w:color="000080"/>
        <w:right w:val="single" w:sz="8" w:space="0" w:color="000080"/>
      </w:pBdr>
      <w:shd w:val="clear" w:color="auto" w:fill="969696"/>
      <w:spacing w:before="100" w:beforeAutospacing="1" w:after="100" w:afterAutospacing="1"/>
      <w:textAlignment w:val="bottom"/>
    </w:pPr>
    <w:rPr>
      <w:rFonts w:ascii="Bookman Old Style" w:eastAsia="Calibri" w:hAnsi="Bookman Old Style" w:cs="Bookman Old Style"/>
      <w:sz w:val="16"/>
      <w:szCs w:val="16"/>
    </w:rPr>
  </w:style>
  <w:style w:type="paragraph" w:customStyle="1" w:styleId="xl40">
    <w:name w:val="xl40"/>
    <w:basedOn w:val="Normal"/>
    <w:uiPriority w:val="99"/>
    <w:rsid w:val="003A6292"/>
    <w:pPr>
      <w:pBdr>
        <w:top w:val="single" w:sz="4" w:space="0" w:color="000080"/>
        <w:left w:val="single" w:sz="4" w:space="0" w:color="000080"/>
        <w:bottom w:val="single" w:sz="4" w:space="0" w:color="000080"/>
        <w:right w:val="single" w:sz="8" w:space="0" w:color="000080"/>
      </w:pBdr>
      <w:shd w:val="clear" w:color="auto" w:fill="C0C0C0"/>
      <w:spacing w:before="100" w:beforeAutospacing="1" w:after="100" w:afterAutospacing="1"/>
      <w:textAlignment w:val="bottom"/>
    </w:pPr>
    <w:rPr>
      <w:rFonts w:ascii="Bookman Old Style" w:eastAsia="Calibri" w:hAnsi="Bookman Old Style" w:cs="Bookman Old Style"/>
      <w:sz w:val="16"/>
      <w:szCs w:val="16"/>
    </w:rPr>
  </w:style>
  <w:style w:type="paragraph" w:customStyle="1" w:styleId="texto">
    <w:name w:val="texto"/>
    <w:basedOn w:val="Normal"/>
    <w:uiPriority w:val="99"/>
    <w:rsid w:val="003A6292"/>
    <w:pPr>
      <w:autoSpaceDE w:val="0"/>
      <w:autoSpaceDN w:val="0"/>
      <w:spacing w:before="120" w:line="360" w:lineRule="auto"/>
      <w:jc w:val="both"/>
    </w:pPr>
    <w:rPr>
      <w:rFonts w:ascii="Arial" w:hAnsi="Arial" w:cs="Arial"/>
    </w:rPr>
  </w:style>
  <w:style w:type="paragraph" w:customStyle="1" w:styleId="AQuadrottulo">
    <w:name w:val="A. Quadro (título)"/>
    <w:basedOn w:val="Normal"/>
    <w:uiPriority w:val="99"/>
    <w:rsid w:val="003A6292"/>
    <w:pPr>
      <w:pageBreakBefore/>
      <w:snapToGrid w:val="0"/>
      <w:spacing w:after="120" w:line="300" w:lineRule="atLeast"/>
      <w:jc w:val="both"/>
    </w:pPr>
    <w:rPr>
      <w:rFonts w:ascii="Arial" w:hAnsi="Arial" w:cs="Arial"/>
      <w:b/>
      <w:bCs/>
    </w:rPr>
  </w:style>
  <w:style w:type="character" w:customStyle="1" w:styleId="mw-headline">
    <w:name w:val="mw-headline"/>
    <w:basedOn w:val="Fontepargpadro"/>
    <w:uiPriority w:val="99"/>
    <w:rsid w:val="003A6292"/>
  </w:style>
  <w:style w:type="paragraph" w:customStyle="1" w:styleId="Texto0">
    <w:name w:val="Texto"/>
    <w:basedOn w:val="Normal"/>
    <w:rsid w:val="003A6292"/>
    <w:pPr>
      <w:spacing w:after="120" w:line="360" w:lineRule="auto"/>
      <w:ind w:left="1134" w:firstLine="567"/>
      <w:jc w:val="center"/>
    </w:pPr>
    <w:rPr>
      <w:rFonts w:ascii="Book Antiqua" w:hAnsi="Book Antiqua" w:cs="Book Antiqua"/>
      <w:sz w:val="22"/>
      <w:szCs w:val="22"/>
    </w:rPr>
  </w:style>
  <w:style w:type="paragraph" w:customStyle="1" w:styleId="yiv1044851916msonormal">
    <w:name w:val="yiv1044851916msonormal"/>
    <w:basedOn w:val="Normal"/>
    <w:rsid w:val="003A6292"/>
    <w:pPr>
      <w:spacing w:before="100" w:beforeAutospacing="1" w:after="100" w:afterAutospacing="1"/>
    </w:pPr>
  </w:style>
  <w:style w:type="paragraph" w:customStyle="1" w:styleId="Recuodecorpodetexto1">
    <w:name w:val="Recuo de corpo de texto1"/>
    <w:basedOn w:val="Normal"/>
    <w:uiPriority w:val="99"/>
    <w:rsid w:val="003A6292"/>
    <w:pPr>
      <w:tabs>
        <w:tab w:val="left" w:pos="3780"/>
        <w:tab w:val="left" w:pos="4140"/>
      </w:tabs>
      <w:ind w:left="3780" w:firstLine="29"/>
      <w:jc w:val="both"/>
    </w:pPr>
  </w:style>
  <w:style w:type="paragraph" w:customStyle="1" w:styleId="PPTtulo">
    <w:name w:val="PP_Título"/>
    <w:basedOn w:val="Normal"/>
    <w:autoRedefine/>
    <w:uiPriority w:val="99"/>
    <w:rsid w:val="003A6292"/>
    <w:pPr>
      <w:tabs>
        <w:tab w:val="left" w:pos="0"/>
      </w:tabs>
      <w:spacing w:before="120" w:after="120" w:line="360" w:lineRule="auto"/>
      <w:jc w:val="both"/>
    </w:pPr>
    <w:rPr>
      <w:rFonts w:ascii="Arial" w:eastAsia="Calibri" w:hAnsi="Arial" w:cs="Arial"/>
      <w:b/>
      <w:noProof/>
    </w:rPr>
  </w:style>
  <w:style w:type="paragraph" w:customStyle="1" w:styleId="PPTexto">
    <w:name w:val="PP_Texto"/>
    <w:basedOn w:val="Normal"/>
    <w:autoRedefine/>
    <w:uiPriority w:val="99"/>
    <w:rsid w:val="003A6292"/>
    <w:pPr>
      <w:spacing w:line="360" w:lineRule="auto"/>
      <w:ind w:firstLine="709"/>
      <w:jc w:val="both"/>
    </w:pPr>
    <w:rPr>
      <w:rFonts w:ascii="Arial" w:hAnsi="Arial" w:cs="IIJLMJ+Arial"/>
    </w:rPr>
  </w:style>
  <w:style w:type="paragraph" w:customStyle="1" w:styleId="PPTabela">
    <w:name w:val="PP_Tabela"/>
    <w:basedOn w:val="Normal"/>
    <w:autoRedefine/>
    <w:uiPriority w:val="99"/>
    <w:rsid w:val="003A6292"/>
    <w:pPr>
      <w:tabs>
        <w:tab w:val="num" w:pos="720"/>
        <w:tab w:val="left" w:pos="1276"/>
        <w:tab w:val="left" w:pos="1560"/>
      </w:tabs>
      <w:spacing w:after="120"/>
      <w:ind w:left="1418" w:hanging="1134"/>
      <w:jc w:val="both"/>
    </w:pPr>
    <w:rPr>
      <w:rFonts w:ascii="Arial" w:eastAsia="Calibri" w:hAnsi="Arial" w:cs="Arial"/>
      <w:b/>
      <w:bCs/>
      <w:caps/>
      <w:sz w:val="20"/>
      <w:szCs w:val="20"/>
      <w:lang w:eastAsia="en-US"/>
    </w:rPr>
  </w:style>
  <w:style w:type="paragraph" w:customStyle="1" w:styleId="PPFonte">
    <w:name w:val="PP_Fonte"/>
    <w:basedOn w:val="Normal"/>
    <w:autoRedefine/>
    <w:uiPriority w:val="99"/>
    <w:rsid w:val="003A6292"/>
    <w:pPr>
      <w:spacing w:before="120" w:after="80"/>
      <w:jc w:val="both"/>
    </w:pPr>
    <w:rPr>
      <w:rFonts w:ascii="Arial" w:eastAsia="Calibri" w:hAnsi="Arial" w:cs="Arial"/>
      <w:sz w:val="20"/>
      <w:szCs w:val="20"/>
      <w:lang w:eastAsia="en-US"/>
    </w:rPr>
  </w:style>
  <w:style w:type="paragraph" w:customStyle="1" w:styleId="PPNotaRodap">
    <w:name w:val="PP_Nota Rodapé"/>
    <w:basedOn w:val="Textodenotaderodap"/>
    <w:autoRedefine/>
    <w:uiPriority w:val="99"/>
    <w:rsid w:val="003A6292"/>
    <w:pPr>
      <w:suppressAutoHyphens w:val="0"/>
      <w:autoSpaceDN/>
      <w:textAlignment w:val="auto"/>
    </w:pPr>
    <w:rPr>
      <w:rFonts w:ascii="Arial" w:eastAsia="Calibri" w:hAnsi="Arial" w:cs="Arial"/>
      <w:kern w:val="0"/>
      <w:sz w:val="20"/>
      <w:szCs w:val="20"/>
      <w:lang w:eastAsia="en-US"/>
    </w:rPr>
  </w:style>
  <w:style w:type="character" w:customStyle="1" w:styleId="Heading3Char1">
    <w:name w:val="Heading 3 Char1"/>
    <w:aliases w:val="Heading 3 Char Char"/>
    <w:uiPriority w:val="99"/>
    <w:rsid w:val="003A6292"/>
    <w:rPr>
      <w:rFonts w:ascii="Arial" w:hAnsi="Arial" w:cs="Arial"/>
      <w:b/>
      <w:bCs/>
      <w:sz w:val="20"/>
      <w:szCs w:val="20"/>
      <w:lang w:eastAsia="pt-BR"/>
    </w:rPr>
  </w:style>
  <w:style w:type="character" w:customStyle="1" w:styleId="Heading5Char1">
    <w:name w:val="Heading 5 Char1"/>
    <w:aliases w:val="Heading 5 Char Char"/>
    <w:uiPriority w:val="99"/>
    <w:rsid w:val="003A6292"/>
    <w:rPr>
      <w:rFonts w:eastAsia="Times New Roman"/>
      <w:b/>
      <w:bCs/>
      <w:i/>
      <w:iCs/>
      <w:sz w:val="26"/>
      <w:szCs w:val="26"/>
    </w:rPr>
  </w:style>
  <w:style w:type="character" w:customStyle="1" w:styleId="Heading6Char1">
    <w:name w:val="Heading 6 Char1"/>
    <w:aliases w:val="Heading 6 Char Char"/>
    <w:uiPriority w:val="99"/>
    <w:rsid w:val="003A6292"/>
    <w:rPr>
      <w:rFonts w:ascii="Tahoma" w:hAnsi="Tahoma" w:cs="Tahoma"/>
      <w:b/>
      <w:bCs/>
    </w:rPr>
  </w:style>
  <w:style w:type="character" w:customStyle="1" w:styleId="Heading7Char1">
    <w:name w:val="Heading 7 Char1"/>
    <w:aliases w:val="Heading 7 Char Char"/>
    <w:uiPriority w:val="99"/>
    <w:rsid w:val="003A6292"/>
    <w:rPr>
      <w:rFonts w:ascii="Tahoma" w:hAnsi="Tahoma" w:cs="Tahoma"/>
      <w:b/>
      <w:bCs/>
      <w:sz w:val="32"/>
      <w:szCs w:val="32"/>
    </w:rPr>
  </w:style>
  <w:style w:type="character" w:customStyle="1" w:styleId="Heading8Char1">
    <w:name w:val="Heading 8 Char1"/>
    <w:aliases w:val="Heading 8 Char Char"/>
    <w:uiPriority w:val="99"/>
    <w:rsid w:val="003A6292"/>
    <w:rPr>
      <w:rFonts w:ascii="Tahoma" w:hAnsi="Tahoma" w:cs="Tahoma"/>
      <w:b/>
      <w:bCs/>
      <w:color w:val="FF0000"/>
      <w:sz w:val="32"/>
      <w:szCs w:val="32"/>
    </w:rPr>
  </w:style>
  <w:style w:type="character" w:customStyle="1" w:styleId="Heading9Char1">
    <w:name w:val="Heading 9 Char1"/>
    <w:aliases w:val="Heading 9 Char Char"/>
    <w:uiPriority w:val="99"/>
    <w:rsid w:val="003A6292"/>
    <w:rPr>
      <w:rFonts w:ascii="Arial" w:hAnsi="Arial" w:cs="Arial"/>
      <w:b/>
      <w:bCs/>
      <w:sz w:val="20"/>
      <w:szCs w:val="20"/>
      <w:lang w:eastAsia="pt-BR"/>
    </w:rPr>
  </w:style>
  <w:style w:type="character" w:customStyle="1" w:styleId="HeaderChar1">
    <w:name w:val="Header Char1"/>
    <w:aliases w:val="Header Char Char"/>
    <w:uiPriority w:val="99"/>
    <w:rsid w:val="003A6292"/>
    <w:rPr>
      <w:rFonts w:ascii="Calibri" w:hAnsi="Calibri" w:cs="Calibri"/>
    </w:rPr>
  </w:style>
  <w:style w:type="character" w:customStyle="1" w:styleId="FooterChar1">
    <w:name w:val="Footer Char1"/>
    <w:aliases w:val="Footer Char Char"/>
    <w:uiPriority w:val="99"/>
    <w:rsid w:val="003A6292"/>
    <w:rPr>
      <w:rFonts w:ascii="Calibri" w:hAnsi="Calibri" w:cs="Calibri"/>
    </w:rPr>
  </w:style>
  <w:style w:type="paragraph" w:customStyle="1" w:styleId="ListParagraph1">
    <w:name w:val="List Paragraph1"/>
    <w:basedOn w:val="Normal"/>
    <w:uiPriority w:val="99"/>
    <w:rsid w:val="003A6292"/>
    <w:pPr>
      <w:spacing w:after="200" w:line="276" w:lineRule="auto"/>
      <w:ind w:left="720"/>
    </w:pPr>
    <w:rPr>
      <w:rFonts w:ascii="Calibri" w:hAnsi="Calibri" w:cs="Calibri"/>
      <w:sz w:val="22"/>
      <w:szCs w:val="22"/>
      <w:lang w:eastAsia="en-US"/>
    </w:rPr>
  </w:style>
  <w:style w:type="paragraph" w:styleId="Textodenotadefim">
    <w:name w:val="endnote text"/>
    <w:aliases w:val="Endnote Text Char"/>
    <w:basedOn w:val="Normal"/>
    <w:link w:val="TextodenotadefimChar"/>
    <w:uiPriority w:val="99"/>
    <w:semiHidden/>
    <w:rsid w:val="003A6292"/>
    <w:pPr>
      <w:spacing w:after="200" w:line="276" w:lineRule="auto"/>
    </w:pPr>
    <w:rPr>
      <w:rFonts w:ascii="Calibri" w:eastAsia="Calibri" w:hAnsi="Calibri"/>
      <w:sz w:val="20"/>
      <w:szCs w:val="20"/>
      <w:lang w:eastAsia="en-US"/>
    </w:rPr>
  </w:style>
  <w:style w:type="character" w:customStyle="1" w:styleId="TextodenotadefimChar">
    <w:name w:val="Texto de nota de fim Char"/>
    <w:aliases w:val="Endnote Text Char Char"/>
    <w:basedOn w:val="Fontepargpadro"/>
    <w:link w:val="Textodenotadefim"/>
    <w:uiPriority w:val="99"/>
    <w:semiHidden/>
    <w:rsid w:val="003A6292"/>
    <w:rPr>
      <w:rFonts w:ascii="Calibri" w:eastAsia="Calibri" w:hAnsi="Calibri" w:cs="Times New Roman"/>
      <w:sz w:val="20"/>
      <w:szCs w:val="20"/>
    </w:rPr>
  </w:style>
  <w:style w:type="character" w:styleId="Refdenotadefim">
    <w:name w:val="endnote reference"/>
    <w:uiPriority w:val="99"/>
    <w:semiHidden/>
    <w:rsid w:val="003A6292"/>
    <w:rPr>
      <w:vertAlign w:val="superscript"/>
    </w:rPr>
  </w:style>
  <w:style w:type="character" w:customStyle="1" w:styleId="BodyTextIndent3Char1">
    <w:name w:val="Body Text Indent 3 Char1"/>
    <w:aliases w:val="Body Text Indent 3 Char Char"/>
    <w:uiPriority w:val="99"/>
    <w:rsid w:val="003A6292"/>
    <w:rPr>
      <w:sz w:val="16"/>
      <w:szCs w:val="16"/>
    </w:rPr>
  </w:style>
  <w:style w:type="paragraph" w:customStyle="1" w:styleId="ww-normalweb">
    <w:name w:val="ww-normalweb"/>
    <w:basedOn w:val="Default"/>
    <w:next w:val="Default"/>
    <w:uiPriority w:val="99"/>
    <w:rsid w:val="003A6292"/>
    <w:pPr>
      <w:suppressAutoHyphens w:val="0"/>
      <w:autoSpaceDE w:val="0"/>
      <w:adjustRightInd w:val="0"/>
      <w:textAlignment w:val="auto"/>
    </w:pPr>
    <w:rPr>
      <w:rFonts w:ascii="ADDGMC+CourierNewPSMT" w:hAnsi="ADDGMC+CourierNewPSMT" w:cs="ADDGMC+CourierNewPSMT"/>
      <w:color w:val="auto"/>
      <w:kern w:val="0"/>
      <w:lang w:eastAsia="en-US"/>
    </w:rPr>
  </w:style>
  <w:style w:type="paragraph" w:customStyle="1" w:styleId="ww-corpodetexto2">
    <w:name w:val="ww-corpodetexto2"/>
    <w:basedOn w:val="Default"/>
    <w:next w:val="Default"/>
    <w:uiPriority w:val="99"/>
    <w:rsid w:val="003A6292"/>
    <w:pPr>
      <w:suppressAutoHyphens w:val="0"/>
      <w:autoSpaceDE w:val="0"/>
      <w:adjustRightInd w:val="0"/>
      <w:textAlignment w:val="auto"/>
    </w:pPr>
    <w:rPr>
      <w:rFonts w:ascii="ADCDID+Arial" w:hAnsi="ADCDID+Arial" w:cs="ADCDID+Arial"/>
      <w:color w:val="auto"/>
      <w:kern w:val="0"/>
      <w:lang w:eastAsia="en-US"/>
    </w:rPr>
  </w:style>
  <w:style w:type="paragraph" w:customStyle="1" w:styleId="ww-recuodecorpodetexto2">
    <w:name w:val="ww-recuodecorpodetexto2"/>
    <w:basedOn w:val="Default"/>
    <w:next w:val="Default"/>
    <w:uiPriority w:val="99"/>
    <w:rsid w:val="003A6292"/>
    <w:pPr>
      <w:suppressAutoHyphens w:val="0"/>
      <w:autoSpaceDE w:val="0"/>
      <w:adjustRightInd w:val="0"/>
      <w:textAlignment w:val="auto"/>
    </w:pPr>
    <w:rPr>
      <w:rFonts w:ascii="ADCDID+Arial" w:hAnsi="ADCDID+Arial" w:cs="ADCDID+Arial"/>
      <w:color w:val="auto"/>
      <w:kern w:val="0"/>
      <w:lang w:eastAsia="en-US"/>
    </w:rPr>
  </w:style>
  <w:style w:type="paragraph" w:customStyle="1" w:styleId="recuodocorpodetexto">
    <w:name w:val="recuodocorpodetexto"/>
    <w:basedOn w:val="Default"/>
    <w:next w:val="Default"/>
    <w:uiPriority w:val="99"/>
    <w:rsid w:val="003A6292"/>
    <w:pPr>
      <w:suppressAutoHyphens w:val="0"/>
      <w:autoSpaceDE w:val="0"/>
      <w:adjustRightInd w:val="0"/>
      <w:textAlignment w:val="auto"/>
    </w:pPr>
    <w:rPr>
      <w:rFonts w:ascii="ADCDID+Arial" w:hAnsi="ADCDID+Arial" w:cs="ADCDID+Arial"/>
      <w:color w:val="auto"/>
      <w:kern w:val="0"/>
      <w:lang w:eastAsia="en-US"/>
    </w:rPr>
  </w:style>
  <w:style w:type="character" w:customStyle="1" w:styleId="BodyText2Char1">
    <w:name w:val="Body Text 2 Char1"/>
    <w:aliases w:val="Body Text 2 Char Char"/>
    <w:uiPriority w:val="99"/>
    <w:semiHidden/>
    <w:rsid w:val="003A6292"/>
    <w:rPr>
      <w:rFonts w:ascii="Times New Roman" w:hAnsi="Times New Roman" w:cs="Times New Roman"/>
      <w:b/>
      <w:bCs/>
      <w:sz w:val="24"/>
      <w:szCs w:val="24"/>
    </w:rPr>
  </w:style>
  <w:style w:type="paragraph" w:customStyle="1" w:styleId="PPSubttulo1">
    <w:name w:val="PP_Subtítulo_1"/>
    <w:basedOn w:val="PPTtulo"/>
    <w:autoRedefine/>
    <w:uiPriority w:val="99"/>
    <w:rsid w:val="003A6292"/>
    <w:pPr>
      <w:tabs>
        <w:tab w:val="clear" w:pos="0"/>
        <w:tab w:val="left" w:pos="284"/>
        <w:tab w:val="left" w:pos="426"/>
        <w:tab w:val="left" w:pos="567"/>
      </w:tabs>
      <w:ind w:left="426"/>
    </w:pPr>
    <w:rPr>
      <w:b w:val="0"/>
      <w:caps/>
    </w:rPr>
  </w:style>
  <w:style w:type="paragraph" w:customStyle="1" w:styleId="PPQuadro">
    <w:name w:val="PP_Quadro"/>
    <w:basedOn w:val="PPTabela"/>
    <w:autoRedefine/>
    <w:uiPriority w:val="99"/>
    <w:rsid w:val="003A6292"/>
    <w:pPr>
      <w:tabs>
        <w:tab w:val="left" w:pos="1843"/>
        <w:tab w:val="left" w:pos="2127"/>
      </w:tabs>
      <w:ind w:left="720" w:hanging="720"/>
    </w:pPr>
    <w:rPr>
      <w:color w:val="000000"/>
    </w:rPr>
  </w:style>
  <w:style w:type="paragraph" w:customStyle="1" w:styleId="PPSubtitulo2">
    <w:name w:val="PP_Subtitulo_2"/>
    <w:basedOn w:val="PPSubttulo1"/>
    <w:autoRedefine/>
    <w:uiPriority w:val="99"/>
    <w:rsid w:val="003A6292"/>
    <w:pPr>
      <w:tabs>
        <w:tab w:val="left" w:pos="709"/>
      </w:tabs>
      <w:ind w:left="851"/>
    </w:pPr>
    <w:rPr>
      <w:b/>
      <w:caps w:val="0"/>
    </w:rPr>
  </w:style>
  <w:style w:type="paragraph" w:customStyle="1" w:styleId="PPGrfico">
    <w:name w:val="PP_Gráfico"/>
    <w:basedOn w:val="PPTabela"/>
    <w:autoRedefine/>
    <w:uiPriority w:val="99"/>
    <w:rsid w:val="003A6292"/>
    <w:pPr>
      <w:tabs>
        <w:tab w:val="clear" w:pos="1276"/>
        <w:tab w:val="clear" w:pos="1560"/>
      </w:tabs>
      <w:autoSpaceDE w:val="0"/>
      <w:autoSpaceDN w:val="0"/>
      <w:adjustRightInd w:val="0"/>
      <w:ind w:left="1985" w:hanging="1418"/>
    </w:pPr>
  </w:style>
  <w:style w:type="paragraph" w:customStyle="1" w:styleId="PPSubttulo3">
    <w:name w:val="PP_Subtítulo_3"/>
    <w:basedOn w:val="PPSubtitulo2"/>
    <w:autoRedefine/>
    <w:uiPriority w:val="99"/>
    <w:rsid w:val="003A6292"/>
    <w:pPr>
      <w:numPr>
        <w:ilvl w:val="3"/>
      </w:numPr>
      <w:tabs>
        <w:tab w:val="left" w:pos="1276"/>
      </w:tabs>
      <w:ind w:left="1928" w:hanging="1077"/>
    </w:pPr>
    <w:rPr>
      <w:b w:val="0"/>
    </w:rPr>
  </w:style>
  <w:style w:type="paragraph" w:styleId="Partesuperior-zdoformulrio">
    <w:name w:val="HTML Top of Form"/>
    <w:basedOn w:val="Normal"/>
    <w:next w:val="Normal"/>
    <w:link w:val="Partesuperior-zdoformulrioChar"/>
    <w:hidden/>
    <w:uiPriority w:val="99"/>
    <w:rsid w:val="003A6292"/>
    <w:pPr>
      <w:pBdr>
        <w:bottom w:val="single" w:sz="6" w:space="1" w:color="auto"/>
      </w:pBdr>
      <w:jc w:val="center"/>
    </w:pPr>
    <w:rPr>
      <w:rFonts w:ascii="Arial" w:eastAsia="Calibri" w:hAnsi="Arial"/>
      <w:vanish/>
      <w:sz w:val="16"/>
      <w:szCs w:val="16"/>
      <w:lang w:eastAsia="en-US"/>
    </w:rPr>
  </w:style>
  <w:style w:type="character" w:customStyle="1" w:styleId="Partesuperior-zdoformulrioChar">
    <w:name w:val="Parte superior-z do formulário Char"/>
    <w:basedOn w:val="Fontepargpadro"/>
    <w:link w:val="Partesuperior-zdoformulrio"/>
    <w:uiPriority w:val="99"/>
    <w:rsid w:val="003A6292"/>
    <w:rPr>
      <w:rFonts w:ascii="Arial" w:eastAsia="Calibri" w:hAnsi="Arial" w:cs="Times New Roman"/>
      <w:vanish/>
      <w:sz w:val="16"/>
      <w:szCs w:val="16"/>
    </w:rPr>
  </w:style>
  <w:style w:type="paragraph" w:styleId="Parteinferiordoformulrio">
    <w:name w:val="HTML Bottom of Form"/>
    <w:basedOn w:val="Normal"/>
    <w:next w:val="Normal"/>
    <w:link w:val="ParteinferiordoformulrioChar"/>
    <w:hidden/>
    <w:uiPriority w:val="99"/>
    <w:rsid w:val="003A6292"/>
    <w:pPr>
      <w:pBdr>
        <w:top w:val="single" w:sz="6" w:space="1" w:color="auto"/>
      </w:pBdr>
      <w:jc w:val="center"/>
    </w:pPr>
    <w:rPr>
      <w:rFonts w:ascii="Arial" w:eastAsia="Calibri" w:hAnsi="Arial"/>
      <w:vanish/>
      <w:sz w:val="16"/>
      <w:szCs w:val="16"/>
      <w:lang w:eastAsia="en-US"/>
    </w:rPr>
  </w:style>
  <w:style w:type="character" w:customStyle="1" w:styleId="ParteinferiordoformulrioChar">
    <w:name w:val="Parte inferior do formulário Char"/>
    <w:basedOn w:val="Fontepargpadro"/>
    <w:link w:val="Parteinferiordoformulrio"/>
    <w:uiPriority w:val="99"/>
    <w:rsid w:val="003A6292"/>
    <w:rPr>
      <w:rFonts w:ascii="Arial" w:eastAsia="Calibri" w:hAnsi="Arial" w:cs="Times New Roman"/>
      <w:vanish/>
      <w:sz w:val="16"/>
      <w:szCs w:val="16"/>
    </w:rPr>
  </w:style>
  <w:style w:type="paragraph" w:customStyle="1" w:styleId="PargrafodaLista2">
    <w:name w:val="Parágrafo da Lista2"/>
    <w:basedOn w:val="Normal"/>
    <w:uiPriority w:val="99"/>
    <w:rsid w:val="003A6292"/>
    <w:pPr>
      <w:spacing w:before="100" w:beforeAutospacing="1" w:after="100" w:afterAutospacing="1"/>
      <w:ind w:left="720"/>
    </w:pPr>
    <w:rPr>
      <w:rFonts w:ascii="Calibri" w:hAnsi="Calibri" w:cs="Calibri"/>
      <w:sz w:val="22"/>
      <w:szCs w:val="22"/>
      <w:lang w:eastAsia="en-US"/>
    </w:rPr>
  </w:style>
  <w:style w:type="paragraph" w:customStyle="1" w:styleId="BodyTextIndentCharChar">
    <w:name w:val="Body Text Indent Char Char"/>
    <w:basedOn w:val="Normal"/>
    <w:uiPriority w:val="99"/>
    <w:rsid w:val="003A6292"/>
    <w:pPr>
      <w:spacing w:after="120"/>
      <w:ind w:left="283"/>
    </w:pPr>
    <w:rPr>
      <w:rFonts w:ascii="Calibri" w:eastAsia="Calibri" w:hAnsi="Calibri" w:cs="Calibri"/>
      <w:lang w:eastAsia="en-US"/>
    </w:rPr>
  </w:style>
  <w:style w:type="paragraph" w:customStyle="1" w:styleId="PPTextomarcador">
    <w:name w:val="PP_Texto_marcador"/>
    <w:basedOn w:val="PPTexto"/>
    <w:autoRedefine/>
    <w:uiPriority w:val="99"/>
    <w:rsid w:val="003A6292"/>
    <w:pPr>
      <w:tabs>
        <w:tab w:val="num" w:pos="720"/>
      </w:tabs>
      <w:ind w:left="720" w:hanging="720"/>
    </w:pPr>
  </w:style>
  <w:style w:type="paragraph" w:customStyle="1" w:styleId="PPTextoNumLetra">
    <w:name w:val="PP_Texto_NumLetra"/>
    <w:basedOn w:val="PPTexto"/>
    <w:autoRedefine/>
    <w:uiPriority w:val="99"/>
    <w:rsid w:val="003A6292"/>
    <w:pPr>
      <w:tabs>
        <w:tab w:val="num" w:pos="720"/>
      </w:tabs>
      <w:ind w:left="992" w:hanging="357"/>
    </w:pPr>
    <w:rPr>
      <w:bCs/>
    </w:rPr>
  </w:style>
  <w:style w:type="paragraph" w:customStyle="1" w:styleId="PPTextoNum">
    <w:name w:val="PP_Texto_Num"/>
    <w:basedOn w:val="PPTextoNumLetra"/>
    <w:autoRedefine/>
    <w:uiPriority w:val="99"/>
    <w:rsid w:val="003A6292"/>
    <w:pPr>
      <w:tabs>
        <w:tab w:val="num" w:pos="1080"/>
      </w:tabs>
      <w:ind w:left="720" w:hanging="720"/>
    </w:pPr>
  </w:style>
  <w:style w:type="character" w:customStyle="1" w:styleId="BodyTextIndentChar1">
    <w:name w:val="Body Text Indent Char1"/>
    <w:uiPriority w:val="99"/>
    <w:rsid w:val="003A6292"/>
    <w:rPr>
      <w:rFonts w:ascii="Times New Roman" w:hAnsi="Times New Roman" w:cs="Times New Roman"/>
      <w:sz w:val="24"/>
      <w:szCs w:val="24"/>
    </w:rPr>
  </w:style>
  <w:style w:type="table" w:customStyle="1" w:styleId="SombreamentoClaro-nfase11">
    <w:name w:val="Sombreamento Claro - Ênfase 11"/>
    <w:uiPriority w:val="99"/>
    <w:rsid w:val="003A6292"/>
    <w:pPr>
      <w:spacing w:after="0" w:line="240" w:lineRule="auto"/>
    </w:pPr>
    <w:rPr>
      <w:rFonts w:ascii="Calibri" w:eastAsia="Calibri" w:hAnsi="Calibri" w:cs="Calibri"/>
      <w:color w:val="365F91"/>
      <w:sz w:val="20"/>
      <w:szCs w:val="20"/>
      <w:lang w:eastAsia="pt-BR"/>
    </w:rPr>
    <w:tblPr>
      <w:tblStyleRowBandSize w:val="1"/>
      <w:tblStyleColBandSize w:val="1"/>
      <w:tblBorders>
        <w:top w:val="single" w:sz="8" w:space="0" w:color="4F81BD"/>
        <w:bottom w:val="single" w:sz="8" w:space="0" w:color="4F81BD"/>
      </w:tblBorders>
      <w:tblCellMar>
        <w:top w:w="0" w:type="dxa"/>
        <w:left w:w="108" w:type="dxa"/>
        <w:bottom w:w="0" w:type="dxa"/>
        <w:right w:w="108" w:type="dxa"/>
      </w:tblCellMar>
    </w:tblPr>
  </w:style>
  <w:style w:type="paragraph" w:customStyle="1" w:styleId="Recuodecorpodetexto20">
    <w:name w:val="Recuo de corpo de texto2"/>
    <w:basedOn w:val="Normal"/>
    <w:uiPriority w:val="99"/>
    <w:rsid w:val="003A6292"/>
    <w:pPr>
      <w:spacing w:after="120"/>
      <w:ind w:left="283"/>
    </w:pPr>
    <w:rPr>
      <w:lang w:eastAsia="en-US"/>
    </w:rPr>
  </w:style>
  <w:style w:type="paragraph" w:customStyle="1" w:styleId="PPTextoNumRomano">
    <w:name w:val="PP_Texto_NumRomano"/>
    <w:basedOn w:val="PPTextoNum"/>
    <w:autoRedefine/>
    <w:uiPriority w:val="99"/>
    <w:rsid w:val="003A6292"/>
    <w:rPr>
      <w:rFonts w:eastAsia="Calibri"/>
    </w:rPr>
  </w:style>
  <w:style w:type="paragraph" w:customStyle="1" w:styleId="PPSubttulo2">
    <w:name w:val="PP_Subtítulo_2"/>
    <w:basedOn w:val="PPSubttulo1"/>
    <w:autoRedefine/>
    <w:uiPriority w:val="99"/>
    <w:rsid w:val="003A6292"/>
    <w:pPr>
      <w:tabs>
        <w:tab w:val="num" w:pos="720"/>
      </w:tabs>
      <w:spacing w:line="240" w:lineRule="auto"/>
      <w:ind w:left="720" w:hanging="720"/>
    </w:pPr>
    <w:rPr>
      <w:bCs/>
    </w:rPr>
  </w:style>
  <w:style w:type="paragraph" w:styleId="MapadoDocumento">
    <w:name w:val="Document Map"/>
    <w:basedOn w:val="Normal"/>
    <w:link w:val="MapadoDocumentoChar"/>
    <w:uiPriority w:val="99"/>
    <w:semiHidden/>
    <w:rsid w:val="003A6292"/>
    <w:pPr>
      <w:shd w:val="clear" w:color="auto" w:fill="000080"/>
    </w:pPr>
    <w:rPr>
      <w:rFonts w:ascii="Tahoma" w:eastAsia="Calibri" w:hAnsi="Tahoma"/>
      <w:shd w:val="clear" w:color="auto" w:fill="000080"/>
      <w:lang w:eastAsia="en-US"/>
    </w:rPr>
  </w:style>
  <w:style w:type="character" w:customStyle="1" w:styleId="MapadoDocumentoChar">
    <w:name w:val="Mapa do Documento Char"/>
    <w:basedOn w:val="Fontepargpadro"/>
    <w:link w:val="MapadoDocumento"/>
    <w:uiPriority w:val="99"/>
    <w:semiHidden/>
    <w:rsid w:val="003A6292"/>
    <w:rPr>
      <w:rFonts w:ascii="Tahoma" w:eastAsia="Calibri" w:hAnsi="Tahoma" w:cs="Times New Roman"/>
      <w:sz w:val="24"/>
      <w:szCs w:val="24"/>
      <w:shd w:val="clear" w:color="auto" w:fill="000080"/>
    </w:rPr>
  </w:style>
  <w:style w:type="table" w:customStyle="1" w:styleId="SombreamentoClaro-nfase12">
    <w:name w:val="Sombreamento Claro - Ênfase 12"/>
    <w:uiPriority w:val="99"/>
    <w:rsid w:val="003A6292"/>
    <w:pPr>
      <w:spacing w:after="0" w:line="240" w:lineRule="auto"/>
    </w:pPr>
    <w:rPr>
      <w:rFonts w:ascii="Calibri" w:eastAsia="Calibri" w:hAnsi="Calibri" w:cs="Calibri"/>
      <w:color w:val="365F91"/>
      <w:sz w:val="20"/>
      <w:szCs w:val="20"/>
      <w:lang w:eastAsia="pt-BR"/>
    </w:rPr>
    <w:tblPr>
      <w:tblStyleRowBandSize w:val="1"/>
      <w:tblStyleColBandSize w:val="1"/>
      <w:tblBorders>
        <w:top w:val="single" w:sz="8" w:space="0" w:color="4F81BD"/>
        <w:bottom w:val="single" w:sz="8" w:space="0" w:color="4F81BD"/>
      </w:tblBorders>
      <w:tblCellMar>
        <w:top w:w="0" w:type="dxa"/>
        <w:left w:w="108" w:type="dxa"/>
        <w:bottom w:w="0" w:type="dxa"/>
        <w:right w:w="108" w:type="dxa"/>
      </w:tblCellMar>
    </w:tblPr>
  </w:style>
  <w:style w:type="paragraph" w:styleId="Pr-formataoHTML">
    <w:name w:val="HTML Preformatted"/>
    <w:basedOn w:val="Default"/>
    <w:next w:val="Default"/>
    <w:link w:val="Pr-formataoHTMLChar"/>
    <w:uiPriority w:val="99"/>
    <w:rsid w:val="003A6292"/>
    <w:pPr>
      <w:suppressAutoHyphens w:val="0"/>
      <w:autoSpaceDE w:val="0"/>
      <w:adjustRightInd w:val="0"/>
      <w:textAlignment w:val="auto"/>
    </w:pPr>
    <w:rPr>
      <w:rFonts w:ascii="AMHCJC+Arial" w:hAnsi="AMHCJC+Arial" w:cs="Times New Roman"/>
      <w:color w:val="auto"/>
      <w:kern w:val="0"/>
      <w:lang w:eastAsia="en-US"/>
    </w:rPr>
  </w:style>
  <w:style w:type="character" w:customStyle="1" w:styleId="Pr-formataoHTMLChar">
    <w:name w:val="Pré-formatação HTML Char"/>
    <w:basedOn w:val="Fontepargpadro"/>
    <w:link w:val="Pr-formataoHTML"/>
    <w:uiPriority w:val="99"/>
    <w:rsid w:val="003A6292"/>
    <w:rPr>
      <w:rFonts w:ascii="AMHCJC+Arial" w:eastAsia="Calibri" w:hAnsi="AMHCJC+Arial" w:cs="Times New Roman"/>
      <w:sz w:val="24"/>
      <w:szCs w:val="24"/>
    </w:rPr>
  </w:style>
  <w:style w:type="character" w:customStyle="1" w:styleId="ft">
    <w:name w:val="ft"/>
    <w:basedOn w:val="Fontepargpadro"/>
    <w:uiPriority w:val="99"/>
    <w:rsid w:val="003A6292"/>
  </w:style>
  <w:style w:type="character" w:customStyle="1" w:styleId="txt-12">
    <w:name w:val="txt-12"/>
    <w:basedOn w:val="Fontepargpadro"/>
    <w:uiPriority w:val="99"/>
    <w:rsid w:val="003A6292"/>
  </w:style>
  <w:style w:type="paragraph" w:customStyle="1" w:styleId="category">
    <w:name w:val="category"/>
    <w:basedOn w:val="Normal"/>
    <w:uiPriority w:val="99"/>
    <w:rsid w:val="003A6292"/>
    <w:pPr>
      <w:spacing w:before="100" w:beforeAutospacing="1" w:after="100" w:afterAutospacing="1"/>
    </w:pPr>
    <w:rPr>
      <w:rFonts w:ascii="Calibri" w:eastAsia="Calibri" w:hAnsi="Calibri" w:cs="Calibri"/>
    </w:rPr>
  </w:style>
  <w:style w:type="paragraph" w:customStyle="1" w:styleId="1Texto">
    <w:name w:val="1_Texto"/>
    <w:basedOn w:val="NormalWeb"/>
    <w:autoRedefine/>
    <w:uiPriority w:val="99"/>
    <w:qFormat/>
    <w:rsid w:val="003A6292"/>
    <w:pPr>
      <w:spacing w:before="0" w:beforeAutospacing="0" w:after="0" w:line="360" w:lineRule="auto"/>
      <w:jc w:val="both"/>
    </w:pPr>
    <w:rPr>
      <w:rFonts w:ascii="Arial" w:eastAsia="Calibri" w:hAnsi="Arial" w:cs="Arial"/>
    </w:rPr>
  </w:style>
  <w:style w:type="paragraph" w:customStyle="1" w:styleId="Contedodatabela">
    <w:name w:val="Conteúdo da tabela"/>
    <w:basedOn w:val="Normal"/>
    <w:rsid w:val="003A6292"/>
    <w:pPr>
      <w:widowControl w:val="0"/>
      <w:suppressLineNumbers/>
      <w:suppressAutoHyphens/>
    </w:pPr>
    <w:rPr>
      <w:rFonts w:ascii="Calibri" w:eastAsia="Calibri" w:hAnsi="Calibri" w:cs="Calibri"/>
    </w:rPr>
  </w:style>
  <w:style w:type="paragraph" w:customStyle="1" w:styleId="SubSubSubTtulo">
    <w:name w:val="SubSubSubTítulo"/>
    <w:basedOn w:val="Normal"/>
    <w:next w:val="Normal"/>
    <w:autoRedefine/>
    <w:uiPriority w:val="99"/>
    <w:rsid w:val="003A6292"/>
    <w:pPr>
      <w:numPr>
        <w:ilvl w:val="3"/>
      </w:numPr>
      <w:tabs>
        <w:tab w:val="num" w:pos="1728"/>
      </w:tabs>
      <w:autoSpaceDE w:val="0"/>
      <w:autoSpaceDN w:val="0"/>
      <w:spacing w:line="360" w:lineRule="auto"/>
      <w:ind w:left="851"/>
      <w:jc w:val="both"/>
    </w:pPr>
    <w:rPr>
      <w:rFonts w:ascii="Arial" w:hAnsi="Arial" w:cs="Arial"/>
      <w:b/>
      <w:bCs/>
    </w:rPr>
  </w:style>
  <w:style w:type="character" w:customStyle="1" w:styleId="WW8Num1z0">
    <w:name w:val="WW8Num1z0"/>
    <w:uiPriority w:val="99"/>
    <w:rsid w:val="003A6292"/>
    <w:rPr>
      <w:color w:val="auto"/>
    </w:rPr>
  </w:style>
  <w:style w:type="character" w:customStyle="1" w:styleId="a1">
    <w:name w:val="a1"/>
    <w:uiPriority w:val="99"/>
    <w:rsid w:val="003A6292"/>
    <w:rPr>
      <w:bdr w:val="none" w:sz="0" w:space="0" w:color="auto" w:frame="1"/>
    </w:rPr>
  </w:style>
  <w:style w:type="table" w:customStyle="1" w:styleId="SombreamentoClaro-nfase13">
    <w:name w:val="Sombreamento Claro - Ênfase 13"/>
    <w:basedOn w:val="Tabelanormal"/>
    <w:uiPriority w:val="60"/>
    <w:rsid w:val="003A6292"/>
    <w:pPr>
      <w:spacing w:beforeAutospacing="1" w:after="0" w:afterAutospacing="1"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apple-style-span">
    <w:name w:val="apple-style-span"/>
    <w:basedOn w:val="Fontepargpadro"/>
    <w:rsid w:val="003A6292"/>
  </w:style>
  <w:style w:type="paragraph" w:styleId="SemEspaamento">
    <w:name w:val="No Spacing"/>
    <w:link w:val="SemEspaamentoChar"/>
    <w:uiPriority w:val="1"/>
    <w:qFormat/>
    <w:rsid w:val="003A6292"/>
    <w:pPr>
      <w:spacing w:beforeAutospacing="1" w:after="0" w:afterAutospacing="1" w:line="240" w:lineRule="auto"/>
    </w:pPr>
    <w:rPr>
      <w:rFonts w:ascii="Calibri" w:eastAsia="Calibri" w:hAnsi="Calibri" w:cs="Calibri"/>
    </w:rPr>
  </w:style>
  <w:style w:type="character" w:customStyle="1" w:styleId="titulo1">
    <w:name w:val="titulo1"/>
    <w:rsid w:val="003A6292"/>
    <w:rPr>
      <w:rFonts w:ascii="Verdana" w:hAnsi="Verdana" w:hint="default"/>
      <w:b/>
      <w:bCs/>
      <w:strike w:val="0"/>
      <w:dstrike w:val="0"/>
      <w:color w:val="A90000"/>
      <w:sz w:val="19"/>
      <w:szCs w:val="19"/>
      <w:u w:val="none"/>
      <w:effect w:val="none"/>
    </w:rPr>
  </w:style>
  <w:style w:type="character" w:customStyle="1" w:styleId="txtgeral">
    <w:name w:val="txtgeral"/>
    <w:basedOn w:val="Fontepargpadro"/>
    <w:rsid w:val="003A6292"/>
  </w:style>
  <w:style w:type="paragraph" w:customStyle="1" w:styleId="xl63">
    <w:name w:val="xl63"/>
    <w:basedOn w:val="Normal"/>
    <w:rsid w:val="003A629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4">
    <w:name w:val="xl64"/>
    <w:basedOn w:val="Normal"/>
    <w:rsid w:val="003A629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5">
    <w:name w:val="xl65"/>
    <w:basedOn w:val="Normal"/>
    <w:rsid w:val="003A6292"/>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66">
    <w:name w:val="xl66"/>
    <w:basedOn w:val="Normal"/>
    <w:rsid w:val="003A6292"/>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00000"/>
    </w:rPr>
  </w:style>
  <w:style w:type="paragraph" w:customStyle="1" w:styleId="xl67">
    <w:name w:val="xl67"/>
    <w:basedOn w:val="Normal"/>
    <w:rsid w:val="003A6292"/>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color w:val="000000"/>
    </w:rPr>
  </w:style>
  <w:style w:type="character" w:customStyle="1" w:styleId="PargrafodaListaChar1">
    <w:name w:val="Parágrafo da Lista Char1"/>
    <w:basedOn w:val="Fontepargpadro"/>
    <w:uiPriority w:val="34"/>
    <w:rsid w:val="003A6292"/>
    <w:rPr>
      <w:color w:val="323E4F" w:themeColor="text2" w:themeShade="BF"/>
      <w:sz w:val="21"/>
    </w:rPr>
  </w:style>
  <w:style w:type="table" w:customStyle="1" w:styleId="TabeladeGrade6Colorida1">
    <w:name w:val="Tabela de Grade 6 Colorida1"/>
    <w:basedOn w:val="Tabelanormal"/>
    <w:uiPriority w:val="51"/>
    <w:rsid w:val="003A6292"/>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MenoPendente1">
    <w:name w:val="Menção Pendente1"/>
    <w:basedOn w:val="Fontepargpadro"/>
    <w:uiPriority w:val="99"/>
    <w:semiHidden/>
    <w:unhideWhenUsed/>
    <w:rsid w:val="002E0EC0"/>
    <w:rPr>
      <w:color w:val="605E5C"/>
      <w:shd w:val="clear" w:color="auto" w:fill="E1DFDD"/>
    </w:rPr>
  </w:style>
  <w:style w:type="character" w:customStyle="1" w:styleId="mw-editsection">
    <w:name w:val="mw-editsection"/>
    <w:basedOn w:val="Fontepargpadro"/>
    <w:rsid w:val="00A530E8"/>
  </w:style>
  <w:style w:type="character" w:customStyle="1" w:styleId="mw-editsection-bracket">
    <w:name w:val="mw-editsection-bracket"/>
    <w:basedOn w:val="Fontepargpadro"/>
    <w:rsid w:val="00A530E8"/>
  </w:style>
  <w:style w:type="character" w:customStyle="1" w:styleId="mw-editsection-divider">
    <w:name w:val="mw-editsection-divider"/>
    <w:basedOn w:val="Fontepargpadro"/>
    <w:rsid w:val="00A530E8"/>
  </w:style>
  <w:style w:type="paragraph" w:customStyle="1" w:styleId="Normal1">
    <w:name w:val="Normal1"/>
    <w:rsid w:val="003271FB"/>
    <w:pPr>
      <w:pBdr>
        <w:top w:val="nil"/>
        <w:left w:val="nil"/>
        <w:bottom w:val="nil"/>
        <w:right w:val="nil"/>
        <w:between w:val="nil"/>
      </w:pBdr>
      <w:spacing w:after="0" w:line="276" w:lineRule="auto"/>
    </w:pPr>
    <w:rPr>
      <w:rFonts w:ascii="Arial" w:eastAsia="Arial" w:hAnsi="Arial" w:cs="Arial"/>
      <w:color w:val="000000"/>
      <w:lang w:val="en"/>
    </w:rPr>
  </w:style>
  <w:style w:type="character" w:customStyle="1" w:styleId="BalloonTextChar1">
    <w:name w:val="Balloon Text Char1"/>
    <w:aliases w:val="Balloon Text Char Char"/>
    <w:uiPriority w:val="99"/>
    <w:rsid w:val="00221008"/>
    <w:rPr>
      <w:rFonts w:ascii="Tahoma" w:hAnsi="Tahoma" w:cs="Tahoma"/>
      <w:sz w:val="16"/>
      <w:szCs w:val="16"/>
    </w:rPr>
  </w:style>
  <w:style w:type="table" w:customStyle="1" w:styleId="Tabelacomgrade2">
    <w:name w:val="Tabela com grade2"/>
    <w:basedOn w:val="Tabelanormal"/>
    <w:next w:val="Tabelacomgrade"/>
    <w:uiPriority w:val="59"/>
    <w:rsid w:val="00221008"/>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ampobranco">
    <w:name w:val="campobranco"/>
    <w:basedOn w:val="Normal"/>
    <w:rsid w:val="00221008"/>
    <w:pPr>
      <w:spacing w:before="100" w:beforeAutospacing="1" w:after="100" w:afterAutospacing="1"/>
    </w:pPr>
    <w:rPr>
      <w:noProof/>
    </w:rPr>
  </w:style>
  <w:style w:type="character" w:customStyle="1" w:styleId="combobranco">
    <w:name w:val="combobranco"/>
    <w:rsid w:val="00221008"/>
  </w:style>
  <w:style w:type="paragraph" w:customStyle="1" w:styleId="Tabela">
    <w:name w:val="Tabela"/>
    <w:basedOn w:val="Normal"/>
    <w:rsid w:val="00221008"/>
    <w:pPr>
      <w:widowControl w:val="0"/>
      <w:jc w:val="both"/>
    </w:pPr>
    <w:rPr>
      <w:noProof/>
      <w:szCs w:val="20"/>
    </w:rPr>
  </w:style>
  <w:style w:type="table" w:customStyle="1" w:styleId="Tabelacomgrade3">
    <w:name w:val="Tabela com grade3"/>
    <w:basedOn w:val="Tabelanormal"/>
    <w:next w:val="Tabelacomgrade"/>
    <w:uiPriority w:val="59"/>
    <w:rsid w:val="0022100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ombreamentoClaro-nfase111">
    <w:name w:val="Sombreamento Claro - Ênfase 111"/>
    <w:uiPriority w:val="99"/>
    <w:rsid w:val="00221008"/>
    <w:pPr>
      <w:spacing w:after="0" w:line="240" w:lineRule="auto"/>
    </w:pPr>
    <w:rPr>
      <w:rFonts w:ascii="Calibri" w:eastAsia="Calibri" w:hAnsi="Calibri" w:cs="Calibri"/>
      <w:color w:val="365F91"/>
      <w:sz w:val="20"/>
      <w:szCs w:val="20"/>
      <w:lang w:eastAsia="pt-BR"/>
    </w:rPr>
    <w:tblPr>
      <w:tblStyleRowBandSize w:val="1"/>
      <w:tblStyleColBandSize w:val="1"/>
      <w:tblBorders>
        <w:top w:val="single" w:sz="8" w:space="0" w:color="4F81BD"/>
        <w:bottom w:val="single" w:sz="8" w:space="0" w:color="4F81BD"/>
      </w:tblBorders>
      <w:tblCellMar>
        <w:top w:w="0" w:type="dxa"/>
        <w:left w:w="108" w:type="dxa"/>
        <w:bottom w:w="0" w:type="dxa"/>
        <w:right w:w="108" w:type="dxa"/>
      </w:tblCellMar>
    </w:tblPr>
  </w:style>
  <w:style w:type="table" w:customStyle="1" w:styleId="SombreamentoClaro-nfase121">
    <w:name w:val="Sombreamento Claro - Ênfase 121"/>
    <w:uiPriority w:val="99"/>
    <w:rsid w:val="00221008"/>
    <w:pPr>
      <w:spacing w:after="0" w:line="240" w:lineRule="auto"/>
    </w:pPr>
    <w:rPr>
      <w:rFonts w:ascii="Calibri" w:eastAsia="Calibri" w:hAnsi="Calibri" w:cs="Calibri"/>
      <w:color w:val="365F91"/>
      <w:sz w:val="20"/>
      <w:szCs w:val="20"/>
      <w:lang w:eastAsia="pt-BR"/>
    </w:rPr>
    <w:tblPr>
      <w:tblStyleRowBandSize w:val="1"/>
      <w:tblStyleColBandSize w:val="1"/>
      <w:tblBorders>
        <w:top w:val="single" w:sz="8" w:space="0" w:color="4F81BD"/>
        <w:bottom w:val="single" w:sz="8" w:space="0" w:color="4F81BD"/>
      </w:tblBorders>
      <w:tblCellMar>
        <w:top w:w="0" w:type="dxa"/>
        <w:left w:w="108" w:type="dxa"/>
        <w:bottom w:w="0" w:type="dxa"/>
        <w:right w:w="108" w:type="dxa"/>
      </w:tblCellMar>
    </w:tblPr>
  </w:style>
  <w:style w:type="table" w:customStyle="1" w:styleId="SombreamentoClaro-nfase131">
    <w:name w:val="Sombreamento Claro - Ênfase 131"/>
    <w:basedOn w:val="Tabelanormal"/>
    <w:uiPriority w:val="60"/>
    <w:rsid w:val="00221008"/>
    <w:pPr>
      <w:spacing w:beforeAutospacing="1" w:after="0" w:afterAutospacing="1"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acomgrade11">
    <w:name w:val="Tabela com grade11"/>
    <w:basedOn w:val="Tabelanormal"/>
    <w:next w:val="Tabelacomgrade"/>
    <w:uiPriority w:val="59"/>
    <w:rsid w:val="00221008"/>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comgrade21">
    <w:name w:val="Tabela com grade21"/>
    <w:basedOn w:val="Tabelanormal"/>
    <w:next w:val="Tabelacomgrade"/>
    <w:uiPriority w:val="59"/>
    <w:rsid w:val="00221008"/>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comgrade31">
    <w:name w:val="Tabela com grade31"/>
    <w:basedOn w:val="Tabelanormal"/>
    <w:next w:val="Tabelacomgrade"/>
    <w:uiPriority w:val="59"/>
    <w:rsid w:val="00221008"/>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SemEspaamentoChar">
    <w:name w:val="Sem Espaçamento Char"/>
    <w:link w:val="SemEspaamento"/>
    <w:uiPriority w:val="1"/>
    <w:rsid w:val="00221008"/>
    <w:rPr>
      <w:rFonts w:ascii="Calibri" w:eastAsia="Calibri" w:hAnsi="Calibri" w:cs="Calibri"/>
    </w:rPr>
  </w:style>
  <w:style w:type="table" w:customStyle="1" w:styleId="SombreamentoMdio1-nfase51">
    <w:name w:val="Sombreamento Médio 1 - Ênfase 51"/>
    <w:basedOn w:val="Tabelanormal"/>
    <w:next w:val="SombreamentoMdio1-nfase5"/>
    <w:uiPriority w:val="63"/>
    <w:rsid w:val="00221008"/>
    <w:pPr>
      <w:spacing w:after="0" w:line="240" w:lineRule="auto"/>
    </w:pPr>
    <w:rPr>
      <w:rFonts w:ascii="Calibri" w:eastAsia="Calibri" w:hAnsi="Calibri" w:cs="Times New Roma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SombreamentoClaro-nfase51">
    <w:name w:val="Sombreamento Claro - Ênfase 51"/>
    <w:basedOn w:val="Tabelanormal"/>
    <w:next w:val="SombreamentoClaro-nfase5"/>
    <w:uiPriority w:val="60"/>
    <w:rsid w:val="00221008"/>
    <w:pPr>
      <w:spacing w:after="0" w:line="240" w:lineRule="auto"/>
    </w:pPr>
    <w:rPr>
      <w:rFonts w:ascii="Calibri" w:eastAsia="Calibri" w:hAnsi="Calibri" w:cs="Times New Roman"/>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SombreamentoClaro-nfase41">
    <w:name w:val="Sombreamento Claro - Ênfase 41"/>
    <w:basedOn w:val="Tabelanormal"/>
    <w:next w:val="SombreamentoClaro-nfase4"/>
    <w:uiPriority w:val="60"/>
    <w:rsid w:val="00221008"/>
    <w:pPr>
      <w:spacing w:after="0" w:line="240" w:lineRule="auto"/>
    </w:pPr>
    <w:rPr>
      <w:rFonts w:ascii="Calibri" w:eastAsia="Calibri" w:hAnsi="Calibri" w:cs="Times New Roman"/>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customStyle="1" w:styleId="SombreamentoClaro-nfase31">
    <w:name w:val="Sombreamento Claro - Ênfase 31"/>
    <w:basedOn w:val="Tabelanormal"/>
    <w:next w:val="SombreamentoClaro-nfase3"/>
    <w:uiPriority w:val="60"/>
    <w:rsid w:val="00221008"/>
    <w:pPr>
      <w:spacing w:after="0" w:line="240" w:lineRule="auto"/>
    </w:pPr>
    <w:rPr>
      <w:rFonts w:ascii="Calibri" w:eastAsia="Calibri" w:hAnsi="Calibri" w:cs="Times New Roman"/>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SombreamentoClaro-nfase21">
    <w:name w:val="Sombreamento Claro - Ênfase 21"/>
    <w:basedOn w:val="Tabelanormal"/>
    <w:next w:val="SombreamentoClaro-nfase2"/>
    <w:uiPriority w:val="60"/>
    <w:rsid w:val="00221008"/>
    <w:pPr>
      <w:spacing w:after="0" w:line="240" w:lineRule="auto"/>
    </w:pPr>
    <w:rPr>
      <w:rFonts w:ascii="Calibri" w:eastAsia="Calibri" w:hAnsi="Calibri" w:cs="Times New Roman"/>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SombreamentoClaro-nfase1111">
    <w:name w:val="Sombreamento Claro - Ênfase 1111"/>
    <w:basedOn w:val="Tabelanormal"/>
    <w:uiPriority w:val="60"/>
    <w:rsid w:val="00221008"/>
    <w:pPr>
      <w:spacing w:after="0" w:line="240" w:lineRule="auto"/>
    </w:pPr>
    <w:rPr>
      <w:rFonts w:ascii="Arial" w:eastAsia="Calibri" w:hAnsi="Arial" w:cs="Times New Roman"/>
    </w:rPr>
    <w:tblPr>
      <w:tblStyleRowBandSize w:val="1"/>
      <w:tblStyleColBandSize w:val="1"/>
      <w:tblBorders>
        <w:top w:val="single" w:sz="8" w:space="0" w:color="4F81BD"/>
        <w:bottom w:val="single" w:sz="8" w:space="0" w:color="4F81BD"/>
      </w:tblBorders>
    </w:tblPr>
    <w:tcPr>
      <w:shd w:val="clear" w:color="auto" w:fill="auto"/>
    </w:tc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GradeMdia1-nfase31">
    <w:name w:val="Grade Média 1 - Ênfase 31"/>
    <w:basedOn w:val="Tabelanormal"/>
    <w:next w:val="GradeMdia1-nfase3"/>
    <w:uiPriority w:val="67"/>
    <w:rsid w:val="00221008"/>
    <w:pPr>
      <w:spacing w:after="0" w:line="240" w:lineRule="auto"/>
    </w:pPr>
    <w:rPr>
      <w:rFonts w:ascii="Calibri" w:eastAsia="Calibri" w:hAnsi="Calibri" w:cs="Times New Roma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ListaClara-nfase61">
    <w:name w:val="Lista Clara - Ênfase 61"/>
    <w:basedOn w:val="Tabelanormal"/>
    <w:next w:val="ListaClara-nfase6"/>
    <w:uiPriority w:val="61"/>
    <w:rsid w:val="00221008"/>
    <w:pPr>
      <w:spacing w:after="0" w:line="240" w:lineRule="auto"/>
    </w:pPr>
    <w:rPr>
      <w:rFonts w:ascii="Calibri" w:eastAsia="Calibri" w:hAnsi="Calibri" w:cs="Times New Roma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GradeClara-nfase61">
    <w:name w:val="Grade Clara - Ênfase 61"/>
    <w:basedOn w:val="Tabelanormal"/>
    <w:next w:val="GradeClara-nfase6"/>
    <w:uiPriority w:val="62"/>
    <w:rsid w:val="00221008"/>
    <w:pPr>
      <w:spacing w:after="0" w:line="240" w:lineRule="auto"/>
    </w:pPr>
    <w:rPr>
      <w:rFonts w:ascii="Calibri" w:eastAsia="Calibri" w:hAnsi="Calibri" w:cs="Times New Roma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ourier New" w:eastAsia="Times New Roman" w:hAnsi="Courier New"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ourier New" w:eastAsia="Times New Roman" w:hAnsi="Courier New"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ourier New" w:eastAsia="Times New Roman" w:hAnsi="Courier New" w:cs="Times New Roman"/>
        <w:b/>
        <w:bCs/>
      </w:rPr>
    </w:tblStylePr>
    <w:tblStylePr w:type="lastCol">
      <w:rPr>
        <w:rFonts w:ascii="Courier New" w:eastAsia="Times New Roman" w:hAnsi="Courier New"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SombreamentoMdio1-nfase61">
    <w:name w:val="Sombreamento Médio 1 - Ênfase 61"/>
    <w:basedOn w:val="Tabelanormal"/>
    <w:next w:val="SombreamentoMdio1-nfase6"/>
    <w:uiPriority w:val="63"/>
    <w:rsid w:val="00221008"/>
    <w:pPr>
      <w:spacing w:after="0" w:line="240" w:lineRule="auto"/>
    </w:pPr>
    <w:rPr>
      <w:rFonts w:ascii="Calibri" w:eastAsia="Calibri" w:hAnsi="Calibri" w:cs="Times New Roma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character" w:customStyle="1" w:styleId="txtproduto">
    <w:name w:val="txtproduto"/>
    <w:rsid w:val="00221008"/>
  </w:style>
  <w:style w:type="table" w:customStyle="1" w:styleId="Tabelacomgrade111">
    <w:name w:val="Tabela com grade111"/>
    <w:basedOn w:val="Tabelanormal"/>
    <w:next w:val="Tabelacomgrade"/>
    <w:uiPriority w:val="59"/>
    <w:rsid w:val="00221008"/>
    <w:pPr>
      <w:spacing w:after="0" w:line="240" w:lineRule="auto"/>
      <w:ind w:left="709" w:hanging="357"/>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11">
    <w:name w:val="Tabela com grade211"/>
    <w:basedOn w:val="Tabelanormal"/>
    <w:next w:val="Tabelacomgrade"/>
    <w:uiPriority w:val="59"/>
    <w:rsid w:val="0022100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311">
    <w:name w:val="Tabela com grade311"/>
    <w:basedOn w:val="Tabelanormal"/>
    <w:next w:val="Tabelacomgrade"/>
    <w:uiPriority w:val="59"/>
    <w:rsid w:val="0022100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4">
    <w:name w:val="Tabela com grade4"/>
    <w:basedOn w:val="Tabelanormal"/>
    <w:next w:val="Tabelacomgrade"/>
    <w:uiPriority w:val="59"/>
    <w:rsid w:val="0022100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5">
    <w:name w:val="Tabela com grade5"/>
    <w:basedOn w:val="Tabelanormal"/>
    <w:next w:val="Tabelacomgrade"/>
    <w:uiPriority w:val="59"/>
    <w:rsid w:val="0022100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adeClara-nfase611">
    <w:name w:val="Grade Clara - Ênfase 611"/>
    <w:basedOn w:val="Tabelanormal"/>
    <w:next w:val="GradeClara-nfase6"/>
    <w:uiPriority w:val="62"/>
    <w:rsid w:val="00221008"/>
    <w:pPr>
      <w:spacing w:after="0" w:line="240" w:lineRule="auto"/>
    </w:pPr>
    <w:rPr>
      <w:rFonts w:ascii="Calibri" w:eastAsia="Calibri" w:hAnsi="Calibri" w:cs="Times New Roma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ourier New" w:eastAsia="Times New Roman" w:hAnsi="Courier New"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ourier New" w:eastAsia="Times New Roman" w:hAnsi="Courier New"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ourier New" w:eastAsia="Times New Roman" w:hAnsi="Courier New" w:cs="Times New Roman"/>
        <w:b/>
        <w:bCs/>
      </w:rPr>
    </w:tblStylePr>
    <w:tblStylePr w:type="lastCol">
      <w:rPr>
        <w:rFonts w:ascii="Courier New" w:eastAsia="Times New Roman" w:hAnsi="Courier New"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Tabelacomgrade6">
    <w:name w:val="Tabela com grade6"/>
    <w:basedOn w:val="Tabelanormal"/>
    <w:next w:val="Tabelacomgrade"/>
    <w:uiPriority w:val="59"/>
    <w:rsid w:val="00221008"/>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comgrade7">
    <w:name w:val="Tabela com grade7"/>
    <w:basedOn w:val="Tabelanormal"/>
    <w:next w:val="Tabelacomgrade"/>
    <w:uiPriority w:val="59"/>
    <w:rsid w:val="0022100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8">
    <w:name w:val="Tabela com grade8"/>
    <w:basedOn w:val="Tabelanormal"/>
    <w:next w:val="Tabelacomgrade"/>
    <w:uiPriority w:val="59"/>
    <w:rsid w:val="0022100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ombreamentoMdio1-nfase5">
    <w:name w:val="Medium Shading 1 Accent 5"/>
    <w:basedOn w:val="Tabelanormal"/>
    <w:uiPriority w:val="63"/>
    <w:rsid w:val="00221008"/>
    <w:pPr>
      <w:spacing w:after="0" w:line="240" w:lineRule="auto"/>
    </w:pPr>
    <w:rPr>
      <w:rFonts w:ascii="Calibri" w:eastAsia="Calibri" w:hAnsi="Calibri" w:cs="Times New Roma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SombreamentoClaro-nfase5">
    <w:name w:val="Light Shading Accent 5"/>
    <w:basedOn w:val="Tabelanormal"/>
    <w:uiPriority w:val="60"/>
    <w:rsid w:val="00221008"/>
    <w:pPr>
      <w:spacing w:after="0" w:line="240" w:lineRule="auto"/>
    </w:pPr>
    <w:rPr>
      <w:rFonts w:ascii="Calibri" w:eastAsia="Calibri" w:hAnsi="Calibri" w:cs="Times New Roman"/>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SombreamentoClaro-nfase4">
    <w:name w:val="Light Shading Accent 4"/>
    <w:basedOn w:val="Tabelanormal"/>
    <w:uiPriority w:val="60"/>
    <w:rsid w:val="00221008"/>
    <w:pPr>
      <w:spacing w:after="0" w:line="240" w:lineRule="auto"/>
    </w:pPr>
    <w:rPr>
      <w:rFonts w:ascii="Calibri" w:eastAsia="Calibri" w:hAnsi="Calibri" w:cs="Times New Roman"/>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SombreamentoClaro-nfase3">
    <w:name w:val="Light Shading Accent 3"/>
    <w:basedOn w:val="Tabelanormal"/>
    <w:uiPriority w:val="60"/>
    <w:rsid w:val="00221008"/>
    <w:pPr>
      <w:spacing w:after="0" w:line="240" w:lineRule="auto"/>
    </w:pPr>
    <w:rPr>
      <w:rFonts w:ascii="Calibri" w:eastAsia="Calibri" w:hAnsi="Calibri" w:cs="Times New Roman"/>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SombreamentoClaro-nfase2">
    <w:name w:val="Light Shading Accent 2"/>
    <w:basedOn w:val="Tabelanormal"/>
    <w:uiPriority w:val="60"/>
    <w:rsid w:val="00221008"/>
    <w:pPr>
      <w:spacing w:after="0" w:line="240" w:lineRule="auto"/>
    </w:pPr>
    <w:rPr>
      <w:rFonts w:ascii="Calibri" w:eastAsia="Calibri" w:hAnsi="Calibri" w:cs="Times New Roman"/>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GradeMdia1-nfase3">
    <w:name w:val="Medium Grid 1 Accent 3"/>
    <w:basedOn w:val="Tabelanormal"/>
    <w:uiPriority w:val="67"/>
    <w:rsid w:val="00221008"/>
    <w:pPr>
      <w:spacing w:after="0" w:line="240" w:lineRule="auto"/>
    </w:pPr>
    <w:rPr>
      <w:rFonts w:ascii="Calibri" w:eastAsia="Calibri" w:hAnsi="Calibri" w:cs="Times New Roma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ListaClara-nfase6">
    <w:name w:val="Light List Accent 6"/>
    <w:basedOn w:val="Tabelanormal"/>
    <w:uiPriority w:val="61"/>
    <w:rsid w:val="00221008"/>
    <w:pPr>
      <w:spacing w:after="0" w:line="240" w:lineRule="auto"/>
    </w:pPr>
    <w:rPr>
      <w:rFonts w:ascii="Calibri" w:eastAsia="Calibri" w:hAnsi="Calibri" w:cs="Times New Roma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GradeClara-nfase6">
    <w:name w:val="Light Grid Accent 6"/>
    <w:basedOn w:val="Tabelanormal"/>
    <w:uiPriority w:val="62"/>
    <w:rsid w:val="00221008"/>
    <w:pPr>
      <w:spacing w:after="0" w:line="240" w:lineRule="auto"/>
    </w:pPr>
    <w:rPr>
      <w:rFonts w:ascii="Calibri" w:eastAsia="Calibri" w:hAnsi="Calibri" w:cs="Times New Roma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ourier New" w:eastAsia="Times New Roman" w:hAnsi="Courier New"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ourier New" w:eastAsia="Times New Roman" w:hAnsi="Courier New"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ourier New" w:eastAsia="Times New Roman" w:hAnsi="Courier New" w:cs="Times New Roman"/>
        <w:b/>
        <w:bCs/>
      </w:rPr>
    </w:tblStylePr>
    <w:tblStylePr w:type="lastCol">
      <w:rPr>
        <w:rFonts w:ascii="Courier New" w:eastAsia="Times New Roman" w:hAnsi="Courier New"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SombreamentoMdio1-nfase6">
    <w:name w:val="Medium Shading 1 Accent 6"/>
    <w:basedOn w:val="Tabelanormal"/>
    <w:uiPriority w:val="63"/>
    <w:rsid w:val="00221008"/>
    <w:pPr>
      <w:spacing w:after="0" w:line="240" w:lineRule="auto"/>
    </w:pPr>
    <w:rPr>
      <w:rFonts w:ascii="Calibri" w:eastAsia="Calibri" w:hAnsi="Calibri" w:cs="Times New Roma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Tabelacomgrade32">
    <w:name w:val="Tabela com grade32"/>
    <w:basedOn w:val="Tabelanormal"/>
    <w:next w:val="Tabelacomgrade"/>
    <w:uiPriority w:val="59"/>
    <w:rsid w:val="00221008"/>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mentoClaro-nfase1112">
    <w:name w:val="Sombreamento Claro - Ênfase 1112"/>
    <w:basedOn w:val="Tabelanormal"/>
    <w:uiPriority w:val="60"/>
    <w:rsid w:val="00221008"/>
    <w:pPr>
      <w:spacing w:after="0"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acomgrade112">
    <w:name w:val="Tabela com grade112"/>
    <w:basedOn w:val="Tabelanormal"/>
    <w:next w:val="Tabelacomgrade"/>
    <w:uiPriority w:val="59"/>
    <w:rsid w:val="00221008"/>
    <w:pPr>
      <w:spacing w:after="0" w:line="240" w:lineRule="auto"/>
      <w:ind w:left="709" w:hanging="357"/>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12">
    <w:name w:val="Tabela com grade212"/>
    <w:basedOn w:val="Tabelanormal"/>
    <w:next w:val="Tabelacomgrade"/>
    <w:uiPriority w:val="59"/>
    <w:rsid w:val="0022100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312">
    <w:name w:val="Tabela com grade312"/>
    <w:basedOn w:val="Tabelanormal"/>
    <w:next w:val="Tabelacomgrade"/>
    <w:uiPriority w:val="59"/>
    <w:rsid w:val="0022100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33">
    <w:name w:val="Tabela com grade33"/>
    <w:basedOn w:val="Tabelanormal"/>
    <w:next w:val="Tabelacomgrade"/>
    <w:uiPriority w:val="59"/>
    <w:rsid w:val="00221008"/>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mentoClaro-nfase1113">
    <w:name w:val="Sombreamento Claro - Ênfase 1113"/>
    <w:basedOn w:val="Tabelanormal"/>
    <w:uiPriority w:val="60"/>
    <w:rsid w:val="00221008"/>
    <w:pPr>
      <w:spacing w:after="0"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Tabelacomgrade113">
    <w:name w:val="Tabela com grade113"/>
    <w:basedOn w:val="Tabelanormal"/>
    <w:next w:val="Tabelacomgrade"/>
    <w:uiPriority w:val="59"/>
    <w:rsid w:val="00221008"/>
    <w:pPr>
      <w:spacing w:after="0" w:line="240" w:lineRule="auto"/>
      <w:ind w:left="709" w:hanging="357"/>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13">
    <w:name w:val="Tabela com grade213"/>
    <w:basedOn w:val="Tabelanormal"/>
    <w:next w:val="Tabelacomgrade"/>
    <w:uiPriority w:val="59"/>
    <w:rsid w:val="0022100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313">
    <w:name w:val="Tabela com grade313"/>
    <w:basedOn w:val="Tabelanormal"/>
    <w:next w:val="Tabelacomgrade"/>
    <w:uiPriority w:val="59"/>
    <w:rsid w:val="0022100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o">
    <w:name w:val="Revision"/>
    <w:hidden/>
    <w:uiPriority w:val="99"/>
    <w:semiHidden/>
    <w:rsid w:val="00221008"/>
    <w:pPr>
      <w:spacing w:after="0" w:line="240" w:lineRule="auto"/>
    </w:pPr>
    <w:rPr>
      <w:rFonts w:ascii="Calibri" w:eastAsia="Calibri" w:hAnsi="Calibri" w:cs="Calibri"/>
    </w:rPr>
  </w:style>
  <w:style w:type="paragraph" w:customStyle="1" w:styleId="xmsonormal">
    <w:name w:val="x_msonormal"/>
    <w:basedOn w:val="Normal"/>
    <w:rsid w:val="00221008"/>
    <w:pPr>
      <w:spacing w:before="100" w:beforeAutospacing="1" w:after="100" w:afterAutospacing="1"/>
    </w:pPr>
    <w:rPr>
      <w:noProof/>
    </w:rPr>
  </w:style>
  <w:style w:type="paragraph" w:customStyle="1" w:styleId="PargrafodaLista3">
    <w:name w:val="Parágrafo da Lista3"/>
    <w:basedOn w:val="Normal"/>
    <w:rsid w:val="00221008"/>
    <w:pPr>
      <w:spacing w:before="100" w:beforeAutospacing="1" w:after="100" w:afterAutospacing="1"/>
      <w:ind w:left="720"/>
    </w:pPr>
    <w:rPr>
      <w:rFonts w:ascii="Calibri" w:hAnsi="Calibri" w:cs="Calibri"/>
      <w:noProof/>
      <w:sz w:val="22"/>
      <w:szCs w:val="22"/>
      <w:lang w:eastAsia="en-US"/>
    </w:rPr>
  </w:style>
  <w:style w:type="paragraph" w:customStyle="1" w:styleId="PargrafodaLista4">
    <w:name w:val="Parágrafo da Lista4"/>
    <w:basedOn w:val="Normal"/>
    <w:rsid w:val="00221008"/>
    <w:pPr>
      <w:spacing w:before="100" w:beforeAutospacing="1" w:after="100" w:afterAutospacing="1"/>
      <w:ind w:left="720"/>
    </w:pPr>
    <w:rPr>
      <w:rFonts w:ascii="Calibri" w:hAnsi="Calibri" w:cs="Calibri"/>
      <w:noProof/>
      <w:sz w:val="22"/>
      <w:szCs w:val="22"/>
      <w:lang w:eastAsia="en-US"/>
    </w:rPr>
  </w:style>
  <w:style w:type="paragraph" w:customStyle="1" w:styleId="TITULO">
    <w:name w:val="TITULO"/>
    <w:basedOn w:val="PargrafodaLista"/>
    <w:link w:val="TITULOChar"/>
    <w:qFormat/>
    <w:rsid w:val="00221008"/>
    <w:pPr>
      <w:tabs>
        <w:tab w:val="num" w:pos="720"/>
      </w:tabs>
      <w:suppressAutoHyphens w:val="0"/>
      <w:autoSpaceDN/>
      <w:spacing w:before="240" w:line="360" w:lineRule="auto"/>
      <w:ind w:left="357" w:right="-142" w:hanging="357"/>
      <w:contextualSpacing/>
      <w:textAlignment w:val="auto"/>
    </w:pPr>
    <w:rPr>
      <w:rFonts w:ascii="Arial" w:eastAsiaTheme="minorEastAsia" w:hAnsi="Arial" w:cs="Arial"/>
      <w:b/>
      <w:noProof/>
    </w:rPr>
  </w:style>
  <w:style w:type="paragraph" w:customStyle="1" w:styleId="SUB1">
    <w:name w:val="SUB1"/>
    <w:basedOn w:val="PargrafodaLista"/>
    <w:link w:val="SUB1Char"/>
    <w:qFormat/>
    <w:rsid w:val="00221008"/>
    <w:pPr>
      <w:tabs>
        <w:tab w:val="left" w:pos="567"/>
      </w:tabs>
      <w:suppressAutoHyphens w:val="0"/>
      <w:autoSpaceDE w:val="0"/>
      <w:adjustRightInd w:val="0"/>
      <w:spacing w:before="120" w:line="360" w:lineRule="auto"/>
      <w:ind w:left="0"/>
      <w:contextualSpacing/>
      <w:textAlignment w:val="auto"/>
    </w:pPr>
    <w:rPr>
      <w:rFonts w:ascii="Arial" w:eastAsiaTheme="minorEastAsia" w:hAnsi="Arial" w:cs="Arial"/>
      <w:b/>
      <w:noProof/>
    </w:rPr>
  </w:style>
  <w:style w:type="character" w:customStyle="1" w:styleId="TITULOChar">
    <w:name w:val="TITULO Char"/>
    <w:basedOn w:val="PargrafodaListaChar"/>
    <w:link w:val="TITULO"/>
    <w:rsid w:val="00221008"/>
    <w:rPr>
      <w:rFonts w:ascii="Arial" w:eastAsiaTheme="minorEastAsia" w:hAnsi="Arial" w:cs="Arial"/>
      <w:b/>
      <w:noProof/>
      <w:kern w:val="3"/>
      <w:sz w:val="24"/>
      <w:szCs w:val="24"/>
      <w:lang w:eastAsia="ar-SA"/>
    </w:rPr>
  </w:style>
  <w:style w:type="character" w:customStyle="1" w:styleId="SUB1Char">
    <w:name w:val="SUB1 Char"/>
    <w:basedOn w:val="PargrafodaListaChar"/>
    <w:link w:val="SUB1"/>
    <w:rsid w:val="00221008"/>
    <w:rPr>
      <w:rFonts w:ascii="Arial" w:eastAsiaTheme="minorEastAsia" w:hAnsi="Arial" w:cs="Arial"/>
      <w:b/>
      <w:noProof/>
      <w:kern w:val="3"/>
      <w:sz w:val="24"/>
      <w:szCs w:val="24"/>
      <w:lang w:eastAsia="ar-SA"/>
    </w:rPr>
  </w:style>
  <w:style w:type="table" w:customStyle="1" w:styleId="TabeladeLista6Colorida-nfase51">
    <w:name w:val="Tabela de Lista 6 Colorida - Ênfase 51"/>
    <w:basedOn w:val="Tabelanormal"/>
    <w:uiPriority w:val="51"/>
    <w:rsid w:val="00221008"/>
    <w:pPr>
      <w:spacing w:after="0" w:line="240" w:lineRule="auto"/>
    </w:pPr>
    <w:rPr>
      <w:rFonts w:ascii="Arial" w:eastAsiaTheme="minorEastAsia" w:hAnsi="Arial"/>
      <w:szCs w:val="24"/>
    </w:rPr>
    <w:tblPr>
      <w:tblStyleRowBandSize w:val="1"/>
      <w:tblStyleColBandSize w:val="1"/>
      <w:tblBorders>
        <w:top w:val="single" w:sz="4" w:space="0" w:color="auto"/>
        <w:bottom w:val="single" w:sz="4" w:space="0" w:color="auto"/>
      </w:tblBorders>
    </w:tblPr>
    <w:tblStylePr w:type="firstRow">
      <w:rPr>
        <w:b/>
        <w:bCs/>
      </w:rPr>
      <w:tblPr/>
      <w:tcPr>
        <w:tcBorders>
          <w:bottom w:val="single" w:sz="4" w:space="0" w:color="4472C4" w:themeColor="accent5"/>
        </w:tcBorders>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styleId="Assuntodocomentrio">
    <w:name w:val="annotation subject"/>
    <w:basedOn w:val="Textodecomentrio"/>
    <w:next w:val="Textodecomentrio"/>
    <w:link w:val="AssuntodocomentrioChar"/>
    <w:uiPriority w:val="99"/>
    <w:semiHidden/>
    <w:unhideWhenUsed/>
    <w:rsid w:val="00221008"/>
    <w:pPr>
      <w:suppressAutoHyphens w:val="0"/>
      <w:autoSpaceDN/>
      <w:textAlignment w:val="auto"/>
    </w:pPr>
    <w:rPr>
      <w:rFonts w:asciiTheme="minorHAnsi" w:eastAsiaTheme="minorEastAsia" w:hAnsiTheme="minorHAnsi" w:cstheme="minorBidi"/>
      <w:b/>
      <w:bCs/>
      <w:noProof/>
      <w:kern w:val="0"/>
      <w:lang w:eastAsia="en-US"/>
    </w:rPr>
  </w:style>
  <w:style w:type="character" w:customStyle="1" w:styleId="AssuntodocomentrioChar">
    <w:name w:val="Assunto do comentário Char"/>
    <w:basedOn w:val="TextodecomentrioChar"/>
    <w:link w:val="Assuntodocomentrio"/>
    <w:uiPriority w:val="99"/>
    <w:semiHidden/>
    <w:rsid w:val="00221008"/>
    <w:rPr>
      <w:rFonts w:ascii="Times New Roman" w:eastAsiaTheme="minorEastAsia" w:hAnsi="Times New Roman" w:cs="Times New Roman"/>
      <w:b/>
      <w:bCs/>
      <w:noProof/>
      <w:kern w:val="3"/>
      <w:sz w:val="20"/>
      <w:szCs w:val="20"/>
      <w:lang w:eastAsia="pt-BR"/>
    </w:rPr>
  </w:style>
  <w:style w:type="paragraph" w:customStyle="1" w:styleId="Listaquadradinho">
    <w:name w:val="Listaquadradinho"/>
    <w:basedOn w:val="PargrafodaLista"/>
    <w:link w:val="ListaquadradinhoChar"/>
    <w:qFormat/>
    <w:rsid w:val="00221008"/>
    <w:pPr>
      <w:tabs>
        <w:tab w:val="left" w:pos="426"/>
        <w:tab w:val="num" w:pos="720"/>
      </w:tabs>
      <w:suppressAutoHyphens w:val="0"/>
      <w:autoSpaceDN/>
      <w:spacing w:before="120" w:line="360" w:lineRule="auto"/>
      <w:ind w:hanging="720"/>
      <w:contextualSpacing/>
      <w:jc w:val="both"/>
      <w:textAlignment w:val="auto"/>
    </w:pPr>
    <w:rPr>
      <w:rFonts w:ascii="Arial" w:eastAsiaTheme="minorEastAsia" w:hAnsi="Arial" w:cs="Arial"/>
      <w:noProof/>
    </w:rPr>
  </w:style>
  <w:style w:type="paragraph" w:customStyle="1" w:styleId="SUB2">
    <w:name w:val="SUB2"/>
    <w:basedOn w:val="SUB1"/>
    <w:link w:val="SUB2Char"/>
    <w:qFormat/>
    <w:rsid w:val="00221008"/>
    <w:pPr>
      <w:numPr>
        <w:ilvl w:val="2"/>
      </w:numPr>
    </w:pPr>
  </w:style>
  <w:style w:type="character" w:customStyle="1" w:styleId="ListaquadradinhoChar">
    <w:name w:val="Listaquadradinho Char"/>
    <w:basedOn w:val="PargrafodaListaChar"/>
    <w:link w:val="Listaquadradinho"/>
    <w:rsid w:val="00221008"/>
    <w:rPr>
      <w:rFonts w:ascii="Arial" w:eastAsiaTheme="minorEastAsia" w:hAnsi="Arial" w:cs="Arial"/>
      <w:noProof/>
      <w:kern w:val="3"/>
      <w:sz w:val="24"/>
      <w:szCs w:val="24"/>
      <w:lang w:eastAsia="ar-SA"/>
    </w:rPr>
  </w:style>
  <w:style w:type="character" w:customStyle="1" w:styleId="SUB2Char">
    <w:name w:val="SUB2 Char"/>
    <w:basedOn w:val="SUB1Char"/>
    <w:link w:val="SUB2"/>
    <w:rsid w:val="00221008"/>
    <w:rPr>
      <w:rFonts w:ascii="Arial" w:eastAsiaTheme="minorEastAsia" w:hAnsi="Arial" w:cs="Arial"/>
      <w:b/>
      <w:noProof/>
      <w:kern w:val="3"/>
      <w:sz w:val="24"/>
      <w:szCs w:val="24"/>
      <w:lang w:eastAsia="ar-SA"/>
    </w:rPr>
  </w:style>
  <w:style w:type="paragraph" w:customStyle="1" w:styleId="tabeltatitulo">
    <w:name w:val="tabeltatitulo"/>
    <w:basedOn w:val="Normal"/>
    <w:link w:val="tabeltatituloChar"/>
    <w:qFormat/>
    <w:rsid w:val="00221008"/>
    <w:pPr>
      <w:jc w:val="center"/>
    </w:pPr>
    <w:rPr>
      <w:rFonts w:ascii="Arial" w:eastAsiaTheme="minorEastAsia" w:hAnsi="Arial" w:cs="Arial"/>
      <w:b/>
      <w:noProof/>
      <w:lang w:eastAsia="en-US"/>
    </w:rPr>
  </w:style>
  <w:style w:type="paragraph" w:customStyle="1" w:styleId="legendaimagem">
    <w:name w:val="legendaimagem"/>
    <w:basedOn w:val="Legenda"/>
    <w:link w:val="legendaimagemChar"/>
    <w:qFormat/>
    <w:rsid w:val="00221008"/>
    <w:pPr>
      <w:suppressLineNumbers w:val="0"/>
      <w:suppressAutoHyphens w:val="0"/>
      <w:autoSpaceDN/>
      <w:spacing w:before="0" w:after="0"/>
      <w:jc w:val="center"/>
      <w:textAlignment w:val="auto"/>
    </w:pPr>
    <w:rPr>
      <w:rFonts w:ascii="Arial" w:hAnsi="Arial" w:cs="Arial"/>
      <w:b/>
      <w:sz w:val="18"/>
      <w:szCs w:val="18"/>
    </w:rPr>
  </w:style>
  <w:style w:type="character" w:customStyle="1" w:styleId="tabeltatituloChar">
    <w:name w:val="tabeltatitulo Char"/>
    <w:basedOn w:val="Fontepargpadro"/>
    <w:link w:val="tabeltatitulo"/>
    <w:rsid w:val="00221008"/>
    <w:rPr>
      <w:rFonts w:ascii="Arial" w:eastAsiaTheme="minorEastAsia" w:hAnsi="Arial" w:cs="Arial"/>
      <w:b/>
      <w:noProof/>
      <w:sz w:val="24"/>
      <w:szCs w:val="24"/>
    </w:rPr>
  </w:style>
  <w:style w:type="paragraph" w:customStyle="1" w:styleId="tituloquadro">
    <w:name w:val="titulo quadro"/>
    <w:basedOn w:val="Texto1"/>
    <w:link w:val="tituloquadroChar"/>
    <w:qFormat/>
    <w:rsid w:val="00221008"/>
    <w:pPr>
      <w:ind w:firstLine="0"/>
      <w:jc w:val="center"/>
    </w:pPr>
    <w:rPr>
      <w:b/>
    </w:rPr>
  </w:style>
  <w:style w:type="character" w:customStyle="1" w:styleId="LegendaChar">
    <w:name w:val="Legenda Char"/>
    <w:basedOn w:val="Fontepargpadro"/>
    <w:link w:val="Legenda"/>
    <w:uiPriority w:val="99"/>
    <w:rsid w:val="00221008"/>
    <w:rPr>
      <w:rFonts w:ascii="Times New Roman" w:eastAsia="Calibri" w:hAnsi="Times New Roman" w:cs="Tahoma"/>
      <w:i/>
      <w:iCs/>
      <w:kern w:val="3"/>
      <w:sz w:val="24"/>
      <w:szCs w:val="24"/>
      <w:lang w:eastAsia="pt-BR"/>
    </w:rPr>
  </w:style>
  <w:style w:type="character" w:customStyle="1" w:styleId="legendaimagemChar">
    <w:name w:val="legendaimagem Char"/>
    <w:basedOn w:val="LegendaChar"/>
    <w:link w:val="legendaimagem"/>
    <w:rsid w:val="00221008"/>
    <w:rPr>
      <w:rFonts w:ascii="Arial" w:eastAsia="Calibri" w:hAnsi="Arial" w:cs="Arial"/>
      <w:b/>
      <w:i/>
      <w:iCs/>
      <w:kern w:val="3"/>
      <w:sz w:val="18"/>
      <w:szCs w:val="18"/>
      <w:lang w:eastAsia="pt-BR"/>
    </w:rPr>
  </w:style>
  <w:style w:type="character" w:customStyle="1" w:styleId="tituloquadroChar">
    <w:name w:val="titulo quadro Char"/>
    <w:basedOn w:val="Texto1Char"/>
    <w:link w:val="tituloquadro"/>
    <w:rsid w:val="00221008"/>
    <w:rPr>
      <w:rFonts w:ascii="Arial" w:eastAsia="Times New Roman" w:hAnsi="Arial" w:cs="Arial"/>
      <w:b/>
      <w:sz w:val="24"/>
      <w:szCs w:val="24"/>
    </w:rPr>
  </w:style>
  <w:style w:type="paragraph" w:customStyle="1" w:styleId="Identificacao">
    <w:name w:val="Identificacao"/>
    <w:basedOn w:val="Cabealho"/>
    <w:autoRedefine/>
    <w:qFormat/>
    <w:rsid w:val="00221008"/>
    <w:pPr>
      <w:suppressLineNumbers w:val="0"/>
      <w:tabs>
        <w:tab w:val="clear" w:pos="4252"/>
        <w:tab w:val="clear" w:pos="8504"/>
      </w:tabs>
      <w:autoSpaceDN/>
      <w:snapToGrid w:val="0"/>
      <w:spacing w:line="360" w:lineRule="auto"/>
      <w:ind w:left="-75" w:firstLine="75"/>
      <w:jc w:val="both"/>
      <w:textAlignment w:val="auto"/>
    </w:pPr>
    <w:rPr>
      <w:rFonts w:asciiTheme="minorHAnsi" w:hAnsiTheme="minorHAnsi" w:cstheme="minorHAnsi"/>
      <w:b/>
      <w:bCs/>
      <w:kern w:val="0"/>
      <w:sz w:val="22"/>
      <w:szCs w:val="22"/>
      <w:lang w:eastAsia="ar-SA"/>
    </w:rPr>
  </w:style>
  <w:style w:type="table" w:customStyle="1" w:styleId="TabeladeGrade4-nfase11">
    <w:name w:val="Tabela de Grade 4 - Ênfase 11"/>
    <w:basedOn w:val="Tabelanormal"/>
    <w:uiPriority w:val="49"/>
    <w:rsid w:val="00221008"/>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deGrade2-nfase11">
    <w:name w:val="Tabela de Grade 2 - Ênfase 11"/>
    <w:basedOn w:val="Tabelanormal"/>
    <w:uiPriority w:val="47"/>
    <w:rsid w:val="00221008"/>
    <w:pPr>
      <w:spacing w:after="0" w:line="240" w:lineRule="auto"/>
    </w:pPr>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comgrade9">
    <w:name w:val="Tabela com grade9"/>
    <w:basedOn w:val="Tabelanormal"/>
    <w:next w:val="Tabelacomgrade"/>
    <w:uiPriority w:val="59"/>
    <w:rsid w:val="00221008"/>
    <w:pPr>
      <w:spacing w:after="0" w:line="240" w:lineRule="auto"/>
    </w:pPr>
    <w:rPr>
      <w:rFonts w:eastAsia="MS Mincho"/>
      <w:lang w:eastAsia="pt-B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comgrade10">
    <w:name w:val="Tabela com grade10"/>
    <w:basedOn w:val="Tabelanormal"/>
    <w:next w:val="Tabelacomgrade"/>
    <w:uiPriority w:val="59"/>
    <w:rsid w:val="00221008"/>
    <w:pPr>
      <w:spacing w:after="0" w:line="240" w:lineRule="auto"/>
    </w:pPr>
    <w:rPr>
      <w:rFonts w:eastAsia="MS Mincho"/>
      <w:lang w:eastAsia="pt-B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comgrade12">
    <w:name w:val="Tabela com grade12"/>
    <w:basedOn w:val="Tabelanormal"/>
    <w:next w:val="Tabelacomgrade"/>
    <w:uiPriority w:val="59"/>
    <w:rsid w:val="00221008"/>
    <w:pPr>
      <w:spacing w:after="0" w:line="240" w:lineRule="auto"/>
    </w:pPr>
    <w:rPr>
      <w:rFonts w:eastAsia="MS Mincho"/>
      <w:lang w:eastAsia="pt-B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comgrade114">
    <w:name w:val="Tabela com grade114"/>
    <w:basedOn w:val="Tabelanormal"/>
    <w:uiPriority w:val="59"/>
    <w:rsid w:val="00221008"/>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adeClara-nfase612">
    <w:name w:val="Grade Clara - Ênfase 612"/>
    <w:basedOn w:val="Tabelanormal"/>
    <w:next w:val="GradeClara-nfase6"/>
    <w:uiPriority w:val="62"/>
    <w:rsid w:val="00221008"/>
    <w:pPr>
      <w:spacing w:after="0" w:line="240" w:lineRule="auto"/>
    </w:p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Verdana" w:eastAsia="Times New Roman" w:hAnsi="Verdan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Verdana" w:eastAsia="Times New Roman" w:hAnsi="Verdan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Verdana" w:eastAsia="Times New Roman" w:hAnsi="Verdana" w:cs="Times New Roman"/>
        <w:b/>
        <w:bCs/>
      </w:rPr>
    </w:tblStylePr>
    <w:tblStylePr w:type="lastCol">
      <w:rPr>
        <w:rFonts w:ascii="Verdana" w:eastAsia="Times New Roman" w:hAnsi="Verdan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character" w:customStyle="1" w:styleId="posttip">
    <w:name w:val="posttip"/>
    <w:basedOn w:val="Fontepargpadro"/>
    <w:rsid w:val="00221008"/>
  </w:style>
  <w:style w:type="character" w:customStyle="1" w:styleId="RodapChar1">
    <w:name w:val="Rodapé Char1"/>
    <w:basedOn w:val="Fontepargpadro"/>
    <w:uiPriority w:val="99"/>
    <w:rsid w:val="00221008"/>
    <w:rPr>
      <w:rFonts w:ascii="Times New Roman" w:eastAsia="Calibri" w:hAnsi="Times New Roman" w:cs="Times New Roman"/>
      <w:kern w:val="3"/>
      <w:sz w:val="24"/>
      <w:szCs w:val="24"/>
      <w:lang w:eastAsia="pt-BR"/>
    </w:rPr>
  </w:style>
  <w:style w:type="character" w:customStyle="1" w:styleId="CabealhoChar1">
    <w:name w:val="Cabeçalho Char1"/>
    <w:basedOn w:val="Fontepargpadro"/>
    <w:uiPriority w:val="99"/>
    <w:rsid w:val="00221008"/>
    <w:rPr>
      <w:rFonts w:eastAsia="SimSun"/>
    </w:rPr>
  </w:style>
  <w:style w:type="table" w:styleId="GradeColorida-nfase1">
    <w:name w:val="Colorful Grid Accent 1"/>
    <w:basedOn w:val="Tabelanormal"/>
    <w:uiPriority w:val="73"/>
    <w:rsid w:val="00221008"/>
    <w:pPr>
      <w:spacing w:after="0" w:line="240" w:lineRule="auto"/>
    </w:pPr>
    <w:rPr>
      <w:rFonts w:eastAsiaTheme="minorEastAsia"/>
      <w:color w:val="000000" w:themeColor="text1"/>
      <w:sz w:val="24"/>
      <w:szCs w:val="24"/>
    </w:rPr>
    <w:tblPr>
      <w:tblStyleRowBandSize w:val="1"/>
      <w:tblStyleColBandSize w:val="1"/>
      <w:tblBorders>
        <w:insideH w:val="single" w:sz="4" w:space="0" w:color="FFFFFF" w:themeColor="background1"/>
      </w:tblBorders>
    </w:tblPr>
    <w:tcPr>
      <w:shd w:val="clear" w:color="auto" w:fill="DEEAF6" w:themeFill="accent1" w:themeFillTint="33"/>
    </w:tcPr>
    <w:tblStylePr w:type="firstRow">
      <w:rPr>
        <w:b/>
        <w:bCs/>
      </w:rPr>
      <w:tblPr/>
      <w:tcPr>
        <w:shd w:val="clear" w:color="auto" w:fill="BDD6EE" w:themeFill="accent1" w:themeFillTint="66"/>
      </w:tcPr>
    </w:tblStylePr>
    <w:tblStylePr w:type="lastRow">
      <w:rPr>
        <w:b/>
        <w:bCs/>
        <w:color w:val="000000" w:themeColor="text1"/>
      </w:rPr>
      <w:tblPr/>
      <w:tcPr>
        <w:shd w:val="clear" w:color="auto" w:fill="BDD6EE" w:themeFill="accent1" w:themeFillTint="66"/>
      </w:tcPr>
    </w:tblStylePr>
    <w:tblStylePr w:type="firstCol">
      <w:rPr>
        <w:color w:val="FFFFFF" w:themeColor="background1"/>
      </w:rPr>
      <w:tblPr/>
      <w:tcPr>
        <w:shd w:val="clear" w:color="auto" w:fill="2E74B5" w:themeFill="accent1" w:themeFillShade="BF"/>
      </w:tcPr>
    </w:tblStylePr>
    <w:tblStylePr w:type="lastCol">
      <w:rPr>
        <w:color w:val="FFFFFF" w:themeColor="background1"/>
      </w:rPr>
      <w:tblPr/>
      <w:tcPr>
        <w:shd w:val="clear" w:color="auto" w:fill="2E74B5" w:themeFill="accent1" w:themeFillShade="BF"/>
      </w:tc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character" w:customStyle="1" w:styleId="Textodocorpo">
    <w:name w:val="Texto do corpo_"/>
    <w:link w:val="Textodocorpo1"/>
    <w:rsid w:val="00221008"/>
    <w:rPr>
      <w:rFonts w:ascii="Arial" w:hAnsi="Arial" w:cs="Arial"/>
      <w:shd w:val="clear" w:color="auto" w:fill="FFFFFF"/>
    </w:rPr>
  </w:style>
  <w:style w:type="paragraph" w:customStyle="1" w:styleId="Textodocorpo1">
    <w:name w:val="Texto do corpo1"/>
    <w:basedOn w:val="Normal"/>
    <w:link w:val="Textodocorpo"/>
    <w:rsid w:val="00221008"/>
    <w:pPr>
      <w:widowControl w:val="0"/>
      <w:shd w:val="clear" w:color="auto" w:fill="FFFFFF"/>
      <w:spacing w:line="547" w:lineRule="exact"/>
      <w:ind w:hanging="420"/>
    </w:pPr>
    <w:rPr>
      <w:rFonts w:ascii="Arial" w:eastAsiaTheme="minorHAnsi" w:hAnsi="Arial" w:cs="Arial"/>
      <w:sz w:val="22"/>
      <w:szCs w:val="22"/>
      <w:lang w:eastAsia="en-US"/>
    </w:rPr>
  </w:style>
  <w:style w:type="paragraph" w:customStyle="1" w:styleId="Normal2">
    <w:name w:val="Normal2"/>
    <w:basedOn w:val="Normal"/>
    <w:autoRedefine/>
    <w:rsid w:val="00221008"/>
    <w:pPr>
      <w:tabs>
        <w:tab w:val="left" w:pos="518"/>
      </w:tabs>
      <w:spacing w:line="276" w:lineRule="auto"/>
      <w:ind w:firstLine="1134"/>
      <w:jc w:val="both"/>
    </w:pPr>
    <w:rPr>
      <w:rFonts w:ascii="Arial" w:eastAsia="Arial Unicode MS" w:hAnsi="Arial" w:cs="Arial"/>
    </w:rPr>
  </w:style>
  <w:style w:type="character" w:styleId="MquinadeescreverHTML">
    <w:name w:val="HTML Typewriter"/>
    <w:rsid w:val="00221008"/>
    <w:rPr>
      <w:rFonts w:ascii="Courier New" w:eastAsia="Times New Roman" w:hAnsi="Courier New" w:cs="Courier New"/>
      <w:sz w:val="20"/>
      <w:szCs w:val="20"/>
    </w:rPr>
  </w:style>
  <w:style w:type="character" w:customStyle="1" w:styleId="MenoPendente2">
    <w:name w:val="Menção Pendente2"/>
    <w:basedOn w:val="Fontepargpadro"/>
    <w:uiPriority w:val="99"/>
    <w:semiHidden/>
    <w:unhideWhenUsed/>
    <w:rsid w:val="00B97B5B"/>
    <w:rPr>
      <w:color w:val="605E5C"/>
      <w:shd w:val="clear" w:color="auto" w:fill="E1DFDD"/>
    </w:rPr>
  </w:style>
  <w:style w:type="character" w:customStyle="1" w:styleId="MenoPendente3">
    <w:name w:val="Menção Pendente3"/>
    <w:basedOn w:val="Fontepargpadro"/>
    <w:uiPriority w:val="99"/>
    <w:semiHidden/>
    <w:unhideWhenUsed/>
    <w:rsid w:val="007C3BC5"/>
    <w:rPr>
      <w:color w:val="605E5C"/>
      <w:shd w:val="clear" w:color="auto" w:fill="E1DFDD"/>
    </w:rPr>
  </w:style>
  <w:style w:type="paragraph" w:customStyle="1" w:styleId="Corpo">
    <w:name w:val="Corpo"/>
    <w:rsid w:val="00001639"/>
    <w:pPr>
      <w:pBdr>
        <w:top w:val="nil"/>
        <w:left w:val="nil"/>
        <w:bottom w:val="nil"/>
        <w:right w:val="nil"/>
        <w:between w:val="nil"/>
        <w:bar w:val="nil"/>
      </w:pBdr>
      <w:spacing w:after="0" w:line="240" w:lineRule="auto"/>
    </w:pPr>
    <w:rPr>
      <w:rFonts w:ascii="Helvetica" w:eastAsia="Helvetica" w:hAnsi="Helvetica" w:cs="Helvetica"/>
      <w:color w:val="000000"/>
      <w:bdr w:val="nil"/>
      <w:lang w:eastAsia="pt-BR"/>
    </w:rPr>
  </w:style>
  <w:style w:type="table" w:styleId="SimplesTabela1">
    <w:name w:val="Plain Table 1"/>
    <w:basedOn w:val="Tabelanormal"/>
    <w:uiPriority w:val="41"/>
    <w:rsid w:val="0000163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Padro">
    <w:name w:val="Padrão"/>
    <w:rsid w:val="00001639"/>
    <w:pPr>
      <w:pBdr>
        <w:top w:val="nil"/>
        <w:left w:val="nil"/>
        <w:bottom w:val="nil"/>
        <w:right w:val="nil"/>
        <w:between w:val="nil"/>
        <w:bar w:val="nil"/>
      </w:pBdr>
      <w:spacing w:after="0" w:line="240" w:lineRule="auto"/>
    </w:pPr>
    <w:rPr>
      <w:rFonts w:ascii="Helvetica" w:eastAsia="Arial Unicode MS" w:hAnsi="Helvetica" w:cs="Arial Unicode MS"/>
      <w:color w:val="000000"/>
      <w:bdr w:val="nil"/>
      <w:lang w:val="pt-PT" w:eastAsia="pt-BR"/>
      <w14:textOutline w14:w="0" w14:cap="flat" w14:cmpd="sng" w14:algn="ctr">
        <w14:noFill/>
        <w14:prstDash w14:val="solid"/>
        <w14:bevel/>
      </w14:textOutline>
    </w:rPr>
  </w:style>
  <w:style w:type="numbering" w:customStyle="1" w:styleId="Nmeros">
    <w:name w:val="Números"/>
    <w:rsid w:val="00001639"/>
    <w:pPr>
      <w:numPr>
        <w:numId w:val="29"/>
      </w:numPr>
    </w:pPr>
  </w:style>
  <w:style w:type="paragraph" w:customStyle="1" w:styleId="Ttulo12">
    <w:name w:val="Título 12"/>
    <w:basedOn w:val="Normal"/>
    <w:uiPriority w:val="1"/>
    <w:qFormat/>
    <w:rsid w:val="00001639"/>
    <w:pPr>
      <w:widowControl w:val="0"/>
      <w:autoSpaceDE w:val="0"/>
      <w:autoSpaceDN w:val="0"/>
      <w:ind w:left="140"/>
      <w:outlineLvl w:val="1"/>
    </w:pPr>
    <w:rPr>
      <w:b/>
      <w:bCs/>
      <w:sz w:val="22"/>
      <w:szCs w:val="22"/>
      <w:lang w:bidi="pt-BR"/>
    </w:rPr>
  </w:style>
  <w:style w:type="paragraph" w:customStyle="1" w:styleId="CAPTULO">
    <w:name w:val="CAPÍTULO"/>
    <w:basedOn w:val="Ttulo1"/>
    <w:autoRedefine/>
    <w:qFormat/>
    <w:rsid w:val="00AA1DE9"/>
    <w:pPr>
      <w:keepNext/>
      <w:suppressAutoHyphens/>
      <w:spacing w:before="120" w:after="240" w:line="360" w:lineRule="auto"/>
      <w:jc w:val="center"/>
    </w:pPr>
    <w:rPr>
      <w:rFonts w:ascii="Arial" w:hAnsi="Arial"/>
      <w:bCs w:val="0"/>
      <w:caps/>
      <w:color w:val="000000" w:themeColor="text1"/>
      <w:kern w:val="28"/>
      <w:sz w:val="24"/>
      <w:szCs w:val="24"/>
    </w:rPr>
  </w:style>
  <w:style w:type="character" w:customStyle="1" w:styleId="MenoPendente30">
    <w:name w:val="Menção Pendente3"/>
    <w:basedOn w:val="Fontepargpadro"/>
    <w:uiPriority w:val="99"/>
    <w:semiHidden/>
    <w:unhideWhenUsed/>
    <w:rsid w:val="006D07D3"/>
    <w:rPr>
      <w:color w:val="605E5C"/>
      <w:shd w:val="clear" w:color="auto" w:fill="E1DFDD"/>
    </w:rPr>
  </w:style>
  <w:style w:type="character" w:customStyle="1" w:styleId="st">
    <w:name w:val="st"/>
    <w:basedOn w:val="Fontepargpadro"/>
    <w:rsid w:val="006D07D3"/>
  </w:style>
  <w:style w:type="character" w:customStyle="1" w:styleId="ordinal-number">
    <w:name w:val="ordinal-number"/>
    <w:basedOn w:val="Fontepargpadro"/>
    <w:rsid w:val="00DD6843"/>
  </w:style>
  <w:style w:type="character" w:customStyle="1" w:styleId="office-form-question-choice-text-span">
    <w:name w:val="office-form-question-choice-text-span"/>
    <w:basedOn w:val="Fontepargpadro"/>
    <w:rsid w:val="00DD6843"/>
  </w:style>
  <w:style w:type="paragraph" w:customStyle="1" w:styleId="Pa2">
    <w:name w:val="Pa2"/>
    <w:basedOn w:val="Default"/>
    <w:next w:val="Default"/>
    <w:uiPriority w:val="99"/>
    <w:rsid w:val="002E4C96"/>
    <w:pPr>
      <w:suppressAutoHyphens w:val="0"/>
      <w:autoSpaceDE w:val="0"/>
      <w:adjustRightInd w:val="0"/>
      <w:spacing w:line="241" w:lineRule="atLeast"/>
      <w:textAlignment w:val="auto"/>
    </w:pPr>
    <w:rPr>
      <w:rFonts w:ascii="Times New Roman" w:eastAsiaTheme="minorHAnsi" w:hAnsi="Times New Roman" w:cs="Times New Roman"/>
      <w:color w:val="auto"/>
      <w:kern w:val="0"/>
      <w:lang w:eastAsia="en-US"/>
    </w:rPr>
  </w:style>
  <w:style w:type="character" w:customStyle="1" w:styleId="A8">
    <w:name w:val="A8"/>
    <w:uiPriority w:val="99"/>
    <w:rsid w:val="002E4C96"/>
    <w:rPr>
      <w:color w:val="000000"/>
    </w:rPr>
  </w:style>
  <w:style w:type="character" w:customStyle="1" w:styleId="A4">
    <w:name w:val="A4"/>
    <w:uiPriority w:val="99"/>
    <w:rsid w:val="002E4C96"/>
    <w:rPr>
      <w:rFonts w:cs="Roboto"/>
      <w:color w:val="000000"/>
      <w:sz w:val="20"/>
      <w:szCs w:val="20"/>
    </w:rPr>
  </w:style>
  <w:style w:type="character" w:customStyle="1" w:styleId="A15">
    <w:name w:val="A15"/>
    <w:uiPriority w:val="99"/>
    <w:rsid w:val="002E4C96"/>
    <w:rPr>
      <w:rFonts w:ascii="Minion Pro" w:hAnsi="Minion Pro" w:cs="Minion Pro"/>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450695">
      <w:bodyDiv w:val="1"/>
      <w:marLeft w:val="0"/>
      <w:marRight w:val="0"/>
      <w:marTop w:val="0"/>
      <w:marBottom w:val="0"/>
      <w:divBdr>
        <w:top w:val="none" w:sz="0" w:space="0" w:color="auto"/>
        <w:left w:val="none" w:sz="0" w:space="0" w:color="auto"/>
        <w:bottom w:val="none" w:sz="0" w:space="0" w:color="auto"/>
        <w:right w:val="none" w:sz="0" w:space="0" w:color="auto"/>
      </w:divBdr>
    </w:div>
    <w:div w:id="77025856">
      <w:bodyDiv w:val="1"/>
      <w:marLeft w:val="0"/>
      <w:marRight w:val="0"/>
      <w:marTop w:val="0"/>
      <w:marBottom w:val="0"/>
      <w:divBdr>
        <w:top w:val="none" w:sz="0" w:space="0" w:color="auto"/>
        <w:left w:val="none" w:sz="0" w:space="0" w:color="auto"/>
        <w:bottom w:val="none" w:sz="0" w:space="0" w:color="auto"/>
        <w:right w:val="none" w:sz="0" w:space="0" w:color="auto"/>
      </w:divBdr>
    </w:div>
    <w:div w:id="83109428">
      <w:bodyDiv w:val="1"/>
      <w:marLeft w:val="0"/>
      <w:marRight w:val="0"/>
      <w:marTop w:val="0"/>
      <w:marBottom w:val="0"/>
      <w:divBdr>
        <w:top w:val="none" w:sz="0" w:space="0" w:color="auto"/>
        <w:left w:val="none" w:sz="0" w:space="0" w:color="auto"/>
        <w:bottom w:val="none" w:sz="0" w:space="0" w:color="auto"/>
        <w:right w:val="none" w:sz="0" w:space="0" w:color="auto"/>
      </w:divBdr>
    </w:div>
    <w:div w:id="138504327">
      <w:bodyDiv w:val="1"/>
      <w:marLeft w:val="0"/>
      <w:marRight w:val="0"/>
      <w:marTop w:val="0"/>
      <w:marBottom w:val="0"/>
      <w:divBdr>
        <w:top w:val="none" w:sz="0" w:space="0" w:color="auto"/>
        <w:left w:val="none" w:sz="0" w:space="0" w:color="auto"/>
        <w:bottom w:val="none" w:sz="0" w:space="0" w:color="auto"/>
        <w:right w:val="none" w:sz="0" w:space="0" w:color="auto"/>
      </w:divBdr>
    </w:div>
    <w:div w:id="169180429">
      <w:bodyDiv w:val="1"/>
      <w:marLeft w:val="0"/>
      <w:marRight w:val="0"/>
      <w:marTop w:val="0"/>
      <w:marBottom w:val="0"/>
      <w:divBdr>
        <w:top w:val="none" w:sz="0" w:space="0" w:color="auto"/>
        <w:left w:val="none" w:sz="0" w:space="0" w:color="auto"/>
        <w:bottom w:val="none" w:sz="0" w:space="0" w:color="auto"/>
        <w:right w:val="none" w:sz="0" w:space="0" w:color="auto"/>
      </w:divBdr>
    </w:div>
    <w:div w:id="186218818">
      <w:bodyDiv w:val="1"/>
      <w:marLeft w:val="0"/>
      <w:marRight w:val="0"/>
      <w:marTop w:val="0"/>
      <w:marBottom w:val="0"/>
      <w:divBdr>
        <w:top w:val="none" w:sz="0" w:space="0" w:color="auto"/>
        <w:left w:val="none" w:sz="0" w:space="0" w:color="auto"/>
        <w:bottom w:val="none" w:sz="0" w:space="0" w:color="auto"/>
        <w:right w:val="none" w:sz="0" w:space="0" w:color="auto"/>
      </w:divBdr>
    </w:div>
    <w:div w:id="205407587">
      <w:bodyDiv w:val="1"/>
      <w:marLeft w:val="0"/>
      <w:marRight w:val="0"/>
      <w:marTop w:val="0"/>
      <w:marBottom w:val="0"/>
      <w:divBdr>
        <w:top w:val="none" w:sz="0" w:space="0" w:color="auto"/>
        <w:left w:val="none" w:sz="0" w:space="0" w:color="auto"/>
        <w:bottom w:val="none" w:sz="0" w:space="0" w:color="auto"/>
        <w:right w:val="none" w:sz="0" w:space="0" w:color="auto"/>
      </w:divBdr>
    </w:div>
    <w:div w:id="329678473">
      <w:bodyDiv w:val="1"/>
      <w:marLeft w:val="0"/>
      <w:marRight w:val="0"/>
      <w:marTop w:val="0"/>
      <w:marBottom w:val="0"/>
      <w:divBdr>
        <w:top w:val="none" w:sz="0" w:space="0" w:color="auto"/>
        <w:left w:val="none" w:sz="0" w:space="0" w:color="auto"/>
        <w:bottom w:val="none" w:sz="0" w:space="0" w:color="auto"/>
        <w:right w:val="none" w:sz="0" w:space="0" w:color="auto"/>
      </w:divBdr>
    </w:div>
    <w:div w:id="438649613">
      <w:bodyDiv w:val="1"/>
      <w:marLeft w:val="0"/>
      <w:marRight w:val="0"/>
      <w:marTop w:val="0"/>
      <w:marBottom w:val="0"/>
      <w:divBdr>
        <w:top w:val="none" w:sz="0" w:space="0" w:color="auto"/>
        <w:left w:val="none" w:sz="0" w:space="0" w:color="auto"/>
        <w:bottom w:val="none" w:sz="0" w:space="0" w:color="auto"/>
        <w:right w:val="none" w:sz="0" w:space="0" w:color="auto"/>
      </w:divBdr>
    </w:div>
    <w:div w:id="601574752">
      <w:bodyDiv w:val="1"/>
      <w:marLeft w:val="0"/>
      <w:marRight w:val="0"/>
      <w:marTop w:val="0"/>
      <w:marBottom w:val="0"/>
      <w:divBdr>
        <w:top w:val="none" w:sz="0" w:space="0" w:color="auto"/>
        <w:left w:val="none" w:sz="0" w:space="0" w:color="auto"/>
        <w:bottom w:val="none" w:sz="0" w:space="0" w:color="auto"/>
        <w:right w:val="none" w:sz="0" w:space="0" w:color="auto"/>
      </w:divBdr>
    </w:div>
    <w:div w:id="789476050">
      <w:bodyDiv w:val="1"/>
      <w:marLeft w:val="0"/>
      <w:marRight w:val="0"/>
      <w:marTop w:val="0"/>
      <w:marBottom w:val="0"/>
      <w:divBdr>
        <w:top w:val="none" w:sz="0" w:space="0" w:color="auto"/>
        <w:left w:val="none" w:sz="0" w:space="0" w:color="auto"/>
        <w:bottom w:val="none" w:sz="0" w:space="0" w:color="auto"/>
        <w:right w:val="none" w:sz="0" w:space="0" w:color="auto"/>
      </w:divBdr>
    </w:div>
    <w:div w:id="791218019">
      <w:bodyDiv w:val="1"/>
      <w:marLeft w:val="0"/>
      <w:marRight w:val="0"/>
      <w:marTop w:val="0"/>
      <w:marBottom w:val="0"/>
      <w:divBdr>
        <w:top w:val="none" w:sz="0" w:space="0" w:color="auto"/>
        <w:left w:val="none" w:sz="0" w:space="0" w:color="auto"/>
        <w:bottom w:val="none" w:sz="0" w:space="0" w:color="auto"/>
        <w:right w:val="none" w:sz="0" w:space="0" w:color="auto"/>
      </w:divBdr>
    </w:div>
    <w:div w:id="859705345">
      <w:bodyDiv w:val="1"/>
      <w:marLeft w:val="0"/>
      <w:marRight w:val="0"/>
      <w:marTop w:val="0"/>
      <w:marBottom w:val="0"/>
      <w:divBdr>
        <w:top w:val="none" w:sz="0" w:space="0" w:color="auto"/>
        <w:left w:val="none" w:sz="0" w:space="0" w:color="auto"/>
        <w:bottom w:val="none" w:sz="0" w:space="0" w:color="auto"/>
        <w:right w:val="none" w:sz="0" w:space="0" w:color="auto"/>
      </w:divBdr>
    </w:div>
    <w:div w:id="880556997">
      <w:bodyDiv w:val="1"/>
      <w:marLeft w:val="0"/>
      <w:marRight w:val="0"/>
      <w:marTop w:val="0"/>
      <w:marBottom w:val="0"/>
      <w:divBdr>
        <w:top w:val="none" w:sz="0" w:space="0" w:color="auto"/>
        <w:left w:val="none" w:sz="0" w:space="0" w:color="auto"/>
        <w:bottom w:val="none" w:sz="0" w:space="0" w:color="auto"/>
        <w:right w:val="none" w:sz="0" w:space="0" w:color="auto"/>
      </w:divBdr>
    </w:div>
    <w:div w:id="981543562">
      <w:bodyDiv w:val="1"/>
      <w:marLeft w:val="0"/>
      <w:marRight w:val="0"/>
      <w:marTop w:val="0"/>
      <w:marBottom w:val="0"/>
      <w:divBdr>
        <w:top w:val="none" w:sz="0" w:space="0" w:color="auto"/>
        <w:left w:val="none" w:sz="0" w:space="0" w:color="auto"/>
        <w:bottom w:val="none" w:sz="0" w:space="0" w:color="auto"/>
        <w:right w:val="none" w:sz="0" w:space="0" w:color="auto"/>
      </w:divBdr>
    </w:div>
    <w:div w:id="1029526369">
      <w:bodyDiv w:val="1"/>
      <w:marLeft w:val="0"/>
      <w:marRight w:val="0"/>
      <w:marTop w:val="0"/>
      <w:marBottom w:val="0"/>
      <w:divBdr>
        <w:top w:val="none" w:sz="0" w:space="0" w:color="auto"/>
        <w:left w:val="none" w:sz="0" w:space="0" w:color="auto"/>
        <w:bottom w:val="none" w:sz="0" w:space="0" w:color="auto"/>
        <w:right w:val="none" w:sz="0" w:space="0" w:color="auto"/>
      </w:divBdr>
    </w:div>
    <w:div w:id="1037703646">
      <w:bodyDiv w:val="1"/>
      <w:marLeft w:val="0"/>
      <w:marRight w:val="0"/>
      <w:marTop w:val="0"/>
      <w:marBottom w:val="0"/>
      <w:divBdr>
        <w:top w:val="none" w:sz="0" w:space="0" w:color="auto"/>
        <w:left w:val="none" w:sz="0" w:space="0" w:color="auto"/>
        <w:bottom w:val="none" w:sz="0" w:space="0" w:color="auto"/>
        <w:right w:val="none" w:sz="0" w:space="0" w:color="auto"/>
      </w:divBdr>
    </w:div>
    <w:div w:id="1043747119">
      <w:bodyDiv w:val="1"/>
      <w:marLeft w:val="0"/>
      <w:marRight w:val="0"/>
      <w:marTop w:val="0"/>
      <w:marBottom w:val="0"/>
      <w:divBdr>
        <w:top w:val="none" w:sz="0" w:space="0" w:color="auto"/>
        <w:left w:val="none" w:sz="0" w:space="0" w:color="auto"/>
        <w:bottom w:val="none" w:sz="0" w:space="0" w:color="auto"/>
        <w:right w:val="none" w:sz="0" w:space="0" w:color="auto"/>
      </w:divBdr>
    </w:div>
    <w:div w:id="1075667855">
      <w:bodyDiv w:val="1"/>
      <w:marLeft w:val="0"/>
      <w:marRight w:val="0"/>
      <w:marTop w:val="0"/>
      <w:marBottom w:val="0"/>
      <w:divBdr>
        <w:top w:val="none" w:sz="0" w:space="0" w:color="auto"/>
        <w:left w:val="none" w:sz="0" w:space="0" w:color="auto"/>
        <w:bottom w:val="none" w:sz="0" w:space="0" w:color="auto"/>
        <w:right w:val="none" w:sz="0" w:space="0" w:color="auto"/>
      </w:divBdr>
    </w:div>
    <w:div w:id="1081757751">
      <w:bodyDiv w:val="1"/>
      <w:marLeft w:val="0"/>
      <w:marRight w:val="0"/>
      <w:marTop w:val="0"/>
      <w:marBottom w:val="0"/>
      <w:divBdr>
        <w:top w:val="none" w:sz="0" w:space="0" w:color="auto"/>
        <w:left w:val="none" w:sz="0" w:space="0" w:color="auto"/>
        <w:bottom w:val="none" w:sz="0" w:space="0" w:color="auto"/>
        <w:right w:val="none" w:sz="0" w:space="0" w:color="auto"/>
      </w:divBdr>
    </w:div>
    <w:div w:id="1124345685">
      <w:bodyDiv w:val="1"/>
      <w:marLeft w:val="0"/>
      <w:marRight w:val="0"/>
      <w:marTop w:val="0"/>
      <w:marBottom w:val="0"/>
      <w:divBdr>
        <w:top w:val="none" w:sz="0" w:space="0" w:color="auto"/>
        <w:left w:val="none" w:sz="0" w:space="0" w:color="auto"/>
        <w:bottom w:val="none" w:sz="0" w:space="0" w:color="auto"/>
        <w:right w:val="none" w:sz="0" w:space="0" w:color="auto"/>
      </w:divBdr>
    </w:div>
    <w:div w:id="1243639594">
      <w:bodyDiv w:val="1"/>
      <w:marLeft w:val="0"/>
      <w:marRight w:val="0"/>
      <w:marTop w:val="0"/>
      <w:marBottom w:val="0"/>
      <w:divBdr>
        <w:top w:val="none" w:sz="0" w:space="0" w:color="auto"/>
        <w:left w:val="none" w:sz="0" w:space="0" w:color="auto"/>
        <w:bottom w:val="none" w:sz="0" w:space="0" w:color="auto"/>
        <w:right w:val="none" w:sz="0" w:space="0" w:color="auto"/>
      </w:divBdr>
    </w:div>
    <w:div w:id="1275137736">
      <w:bodyDiv w:val="1"/>
      <w:marLeft w:val="0"/>
      <w:marRight w:val="0"/>
      <w:marTop w:val="0"/>
      <w:marBottom w:val="0"/>
      <w:divBdr>
        <w:top w:val="none" w:sz="0" w:space="0" w:color="auto"/>
        <w:left w:val="none" w:sz="0" w:space="0" w:color="auto"/>
        <w:bottom w:val="none" w:sz="0" w:space="0" w:color="auto"/>
        <w:right w:val="none" w:sz="0" w:space="0" w:color="auto"/>
      </w:divBdr>
      <w:divsChild>
        <w:div w:id="2094431229">
          <w:marLeft w:val="0"/>
          <w:marRight w:val="0"/>
          <w:marTop w:val="0"/>
          <w:marBottom w:val="0"/>
          <w:divBdr>
            <w:top w:val="none" w:sz="0" w:space="0" w:color="auto"/>
            <w:left w:val="none" w:sz="0" w:space="0" w:color="auto"/>
            <w:bottom w:val="none" w:sz="0" w:space="0" w:color="auto"/>
            <w:right w:val="none" w:sz="0" w:space="0" w:color="auto"/>
          </w:divBdr>
          <w:divsChild>
            <w:div w:id="1846088715">
              <w:marLeft w:val="0"/>
              <w:marRight w:val="0"/>
              <w:marTop w:val="0"/>
              <w:marBottom w:val="0"/>
              <w:divBdr>
                <w:top w:val="none" w:sz="0" w:space="0" w:color="auto"/>
                <w:left w:val="none" w:sz="0" w:space="0" w:color="auto"/>
                <w:bottom w:val="none" w:sz="0" w:space="0" w:color="auto"/>
                <w:right w:val="none" w:sz="0" w:space="0" w:color="auto"/>
              </w:divBdr>
              <w:divsChild>
                <w:div w:id="1890725991">
                  <w:marLeft w:val="300"/>
                  <w:marRight w:val="0"/>
                  <w:marTop w:val="0"/>
                  <w:marBottom w:val="0"/>
                  <w:divBdr>
                    <w:top w:val="none" w:sz="0" w:space="0" w:color="auto"/>
                    <w:left w:val="none" w:sz="0" w:space="0" w:color="auto"/>
                    <w:bottom w:val="none" w:sz="0" w:space="0" w:color="auto"/>
                    <w:right w:val="none" w:sz="0" w:space="0" w:color="auto"/>
                  </w:divBdr>
                </w:div>
                <w:div w:id="210457351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197158645">
          <w:marLeft w:val="300"/>
          <w:marRight w:val="0"/>
          <w:marTop w:val="300"/>
          <w:marBottom w:val="0"/>
          <w:divBdr>
            <w:top w:val="none" w:sz="0" w:space="0" w:color="auto"/>
            <w:left w:val="none" w:sz="0" w:space="0" w:color="auto"/>
            <w:bottom w:val="none" w:sz="0" w:space="0" w:color="auto"/>
            <w:right w:val="none" w:sz="0" w:space="0" w:color="auto"/>
          </w:divBdr>
          <w:divsChild>
            <w:div w:id="1777940345">
              <w:marLeft w:val="0"/>
              <w:marRight w:val="0"/>
              <w:marTop w:val="0"/>
              <w:marBottom w:val="0"/>
              <w:divBdr>
                <w:top w:val="none" w:sz="0" w:space="0" w:color="auto"/>
                <w:left w:val="none" w:sz="0" w:space="0" w:color="auto"/>
                <w:bottom w:val="none" w:sz="0" w:space="0" w:color="auto"/>
                <w:right w:val="none" w:sz="0" w:space="0" w:color="auto"/>
              </w:divBdr>
              <w:divsChild>
                <w:div w:id="1055934289">
                  <w:marLeft w:val="0"/>
                  <w:marRight w:val="0"/>
                  <w:marTop w:val="0"/>
                  <w:marBottom w:val="0"/>
                  <w:divBdr>
                    <w:top w:val="none" w:sz="0" w:space="0" w:color="auto"/>
                    <w:left w:val="none" w:sz="0" w:space="0" w:color="auto"/>
                    <w:bottom w:val="none" w:sz="0" w:space="0" w:color="auto"/>
                    <w:right w:val="none" w:sz="0" w:space="0" w:color="auto"/>
                  </w:divBdr>
                  <w:divsChild>
                    <w:div w:id="1278298966">
                      <w:marLeft w:val="0"/>
                      <w:marRight w:val="0"/>
                      <w:marTop w:val="0"/>
                      <w:marBottom w:val="0"/>
                      <w:divBdr>
                        <w:top w:val="none" w:sz="0" w:space="0" w:color="auto"/>
                        <w:left w:val="none" w:sz="0" w:space="0" w:color="auto"/>
                        <w:bottom w:val="none" w:sz="0" w:space="0" w:color="auto"/>
                        <w:right w:val="none" w:sz="0" w:space="0" w:color="auto"/>
                      </w:divBdr>
                    </w:div>
                  </w:divsChild>
                </w:div>
                <w:div w:id="985160090">
                  <w:marLeft w:val="0"/>
                  <w:marRight w:val="0"/>
                  <w:marTop w:val="300"/>
                  <w:marBottom w:val="0"/>
                  <w:divBdr>
                    <w:top w:val="none" w:sz="0" w:space="0" w:color="auto"/>
                    <w:left w:val="none" w:sz="0" w:space="0" w:color="auto"/>
                    <w:bottom w:val="none" w:sz="0" w:space="0" w:color="auto"/>
                    <w:right w:val="none" w:sz="0" w:space="0" w:color="auto"/>
                  </w:divBdr>
                  <w:divsChild>
                    <w:div w:id="465126329">
                      <w:marLeft w:val="0"/>
                      <w:marRight w:val="0"/>
                      <w:marTop w:val="0"/>
                      <w:marBottom w:val="0"/>
                      <w:divBdr>
                        <w:top w:val="none" w:sz="0" w:space="0" w:color="auto"/>
                        <w:left w:val="none" w:sz="0" w:space="0" w:color="auto"/>
                        <w:bottom w:val="none" w:sz="0" w:space="0" w:color="auto"/>
                        <w:right w:val="none" w:sz="0" w:space="0" w:color="auto"/>
                      </w:divBdr>
                    </w:div>
                  </w:divsChild>
                </w:div>
                <w:div w:id="1167667268">
                  <w:marLeft w:val="0"/>
                  <w:marRight w:val="0"/>
                  <w:marTop w:val="300"/>
                  <w:marBottom w:val="0"/>
                  <w:divBdr>
                    <w:top w:val="none" w:sz="0" w:space="0" w:color="auto"/>
                    <w:left w:val="none" w:sz="0" w:space="0" w:color="auto"/>
                    <w:bottom w:val="none" w:sz="0" w:space="0" w:color="auto"/>
                    <w:right w:val="none" w:sz="0" w:space="0" w:color="auto"/>
                  </w:divBdr>
                  <w:divsChild>
                    <w:div w:id="126095783">
                      <w:marLeft w:val="0"/>
                      <w:marRight w:val="0"/>
                      <w:marTop w:val="0"/>
                      <w:marBottom w:val="0"/>
                      <w:divBdr>
                        <w:top w:val="none" w:sz="0" w:space="0" w:color="auto"/>
                        <w:left w:val="none" w:sz="0" w:space="0" w:color="auto"/>
                        <w:bottom w:val="none" w:sz="0" w:space="0" w:color="auto"/>
                        <w:right w:val="none" w:sz="0" w:space="0" w:color="auto"/>
                      </w:divBdr>
                    </w:div>
                  </w:divsChild>
                </w:div>
                <w:div w:id="1636372781">
                  <w:marLeft w:val="0"/>
                  <w:marRight w:val="0"/>
                  <w:marTop w:val="300"/>
                  <w:marBottom w:val="0"/>
                  <w:divBdr>
                    <w:top w:val="none" w:sz="0" w:space="0" w:color="auto"/>
                    <w:left w:val="none" w:sz="0" w:space="0" w:color="auto"/>
                    <w:bottom w:val="none" w:sz="0" w:space="0" w:color="auto"/>
                    <w:right w:val="none" w:sz="0" w:space="0" w:color="auto"/>
                  </w:divBdr>
                  <w:divsChild>
                    <w:div w:id="628363931">
                      <w:marLeft w:val="0"/>
                      <w:marRight w:val="0"/>
                      <w:marTop w:val="0"/>
                      <w:marBottom w:val="0"/>
                      <w:divBdr>
                        <w:top w:val="none" w:sz="0" w:space="0" w:color="auto"/>
                        <w:left w:val="none" w:sz="0" w:space="0" w:color="auto"/>
                        <w:bottom w:val="none" w:sz="0" w:space="0" w:color="auto"/>
                        <w:right w:val="none" w:sz="0" w:space="0" w:color="auto"/>
                      </w:divBdr>
                    </w:div>
                  </w:divsChild>
                </w:div>
                <w:div w:id="1790974868">
                  <w:marLeft w:val="0"/>
                  <w:marRight w:val="0"/>
                  <w:marTop w:val="300"/>
                  <w:marBottom w:val="0"/>
                  <w:divBdr>
                    <w:top w:val="none" w:sz="0" w:space="0" w:color="auto"/>
                    <w:left w:val="none" w:sz="0" w:space="0" w:color="auto"/>
                    <w:bottom w:val="none" w:sz="0" w:space="0" w:color="auto"/>
                    <w:right w:val="none" w:sz="0" w:space="0" w:color="auto"/>
                  </w:divBdr>
                  <w:divsChild>
                    <w:div w:id="1700010052">
                      <w:marLeft w:val="0"/>
                      <w:marRight w:val="0"/>
                      <w:marTop w:val="0"/>
                      <w:marBottom w:val="0"/>
                      <w:divBdr>
                        <w:top w:val="none" w:sz="0" w:space="0" w:color="auto"/>
                        <w:left w:val="none" w:sz="0" w:space="0" w:color="auto"/>
                        <w:bottom w:val="none" w:sz="0" w:space="0" w:color="auto"/>
                        <w:right w:val="none" w:sz="0" w:space="0" w:color="auto"/>
                      </w:divBdr>
                    </w:div>
                  </w:divsChild>
                </w:div>
                <w:div w:id="458887719">
                  <w:marLeft w:val="0"/>
                  <w:marRight w:val="0"/>
                  <w:marTop w:val="300"/>
                  <w:marBottom w:val="0"/>
                  <w:divBdr>
                    <w:top w:val="none" w:sz="0" w:space="0" w:color="auto"/>
                    <w:left w:val="none" w:sz="0" w:space="0" w:color="auto"/>
                    <w:bottom w:val="none" w:sz="0" w:space="0" w:color="auto"/>
                    <w:right w:val="none" w:sz="0" w:space="0" w:color="auto"/>
                  </w:divBdr>
                  <w:divsChild>
                    <w:div w:id="257638532">
                      <w:marLeft w:val="0"/>
                      <w:marRight w:val="0"/>
                      <w:marTop w:val="0"/>
                      <w:marBottom w:val="0"/>
                      <w:divBdr>
                        <w:top w:val="none" w:sz="0" w:space="0" w:color="auto"/>
                        <w:left w:val="none" w:sz="0" w:space="0" w:color="auto"/>
                        <w:bottom w:val="none" w:sz="0" w:space="0" w:color="auto"/>
                        <w:right w:val="none" w:sz="0" w:space="0" w:color="auto"/>
                      </w:divBdr>
                    </w:div>
                  </w:divsChild>
                </w:div>
                <w:div w:id="358940881">
                  <w:marLeft w:val="0"/>
                  <w:marRight w:val="0"/>
                  <w:marTop w:val="300"/>
                  <w:marBottom w:val="0"/>
                  <w:divBdr>
                    <w:top w:val="none" w:sz="0" w:space="0" w:color="auto"/>
                    <w:left w:val="none" w:sz="0" w:space="0" w:color="auto"/>
                    <w:bottom w:val="none" w:sz="0" w:space="0" w:color="auto"/>
                    <w:right w:val="none" w:sz="0" w:space="0" w:color="auto"/>
                  </w:divBdr>
                  <w:divsChild>
                    <w:div w:id="2107072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4968746">
      <w:bodyDiv w:val="1"/>
      <w:marLeft w:val="0"/>
      <w:marRight w:val="0"/>
      <w:marTop w:val="0"/>
      <w:marBottom w:val="0"/>
      <w:divBdr>
        <w:top w:val="none" w:sz="0" w:space="0" w:color="auto"/>
        <w:left w:val="none" w:sz="0" w:space="0" w:color="auto"/>
        <w:bottom w:val="none" w:sz="0" w:space="0" w:color="auto"/>
        <w:right w:val="none" w:sz="0" w:space="0" w:color="auto"/>
      </w:divBdr>
    </w:div>
    <w:div w:id="1381052928">
      <w:bodyDiv w:val="1"/>
      <w:marLeft w:val="0"/>
      <w:marRight w:val="0"/>
      <w:marTop w:val="0"/>
      <w:marBottom w:val="0"/>
      <w:divBdr>
        <w:top w:val="none" w:sz="0" w:space="0" w:color="auto"/>
        <w:left w:val="none" w:sz="0" w:space="0" w:color="auto"/>
        <w:bottom w:val="none" w:sz="0" w:space="0" w:color="auto"/>
        <w:right w:val="none" w:sz="0" w:space="0" w:color="auto"/>
      </w:divBdr>
      <w:divsChild>
        <w:div w:id="1365911260">
          <w:marLeft w:val="336"/>
          <w:marRight w:val="0"/>
          <w:marTop w:val="120"/>
          <w:marBottom w:val="192"/>
          <w:divBdr>
            <w:top w:val="none" w:sz="0" w:space="0" w:color="auto"/>
            <w:left w:val="none" w:sz="0" w:space="0" w:color="auto"/>
            <w:bottom w:val="none" w:sz="0" w:space="0" w:color="auto"/>
            <w:right w:val="none" w:sz="0" w:space="0" w:color="auto"/>
          </w:divBdr>
          <w:divsChild>
            <w:div w:id="1022316949">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 w:id="1459371751">
      <w:bodyDiv w:val="1"/>
      <w:marLeft w:val="0"/>
      <w:marRight w:val="0"/>
      <w:marTop w:val="0"/>
      <w:marBottom w:val="0"/>
      <w:divBdr>
        <w:top w:val="none" w:sz="0" w:space="0" w:color="auto"/>
        <w:left w:val="none" w:sz="0" w:space="0" w:color="auto"/>
        <w:bottom w:val="none" w:sz="0" w:space="0" w:color="auto"/>
        <w:right w:val="none" w:sz="0" w:space="0" w:color="auto"/>
      </w:divBdr>
    </w:div>
    <w:div w:id="1480152612">
      <w:bodyDiv w:val="1"/>
      <w:marLeft w:val="0"/>
      <w:marRight w:val="0"/>
      <w:marTop w:val="0"/>
      <w:marBottom w:val="0"/>
      <w:divBdr>
        <w:top w:val="none" w:sz="0" w:space="0" w:color="auto"/>
        <w:left w:val="none" w:sz="0" w:space="0" w:color="auto"/>
        <w:bottom w:val="none" w:sz="0" w:space="0" w:color="auto"/>
        <w:right w:val="none" w:sz="0" w:space="0" w:color="auto"/>
      </w:divBdr>
    </w:div>
    <w:div w:id="1529175578">
      <w:bodyDiv w:val="1"/>
      <w:marLeft w:val="0"/>
      <w:marRight w:val="0"/>
      <w:marTop w:val="0"/>
      <w:marBottom w:val="0"/>
      <w:divBdr>
        <w:top w:val="none" w:sz="0" w:space="0" w:color="auto"/>
        <w:left w:val="none" w:sz="0" w:space="0" w:color="auto"/>
        <w:bottom w:val="none" w:sz="0" w:space="0" w:color="auto"/>
        <w:right w:val="none" w:sz="0" w:space="0" w:color="auto"/>
      </w:divBdr>
    </w:div>
    <w:div w:id="1683899457">
      <w:bodyDiv w:val="1"/>
      <w:marLeft w:val="0"/>
      <w:marRight w:val="0"/>
      <w:marTop w:val="0"/>
      <w:marBottom w:val="0"/>
      <w:divBdr>
        <w:top w:val="none" w:sz="0" w:space="0" w:color="auto"/>
        <w:left w:val="none" w:sz="0" w:space="0" w:color="auto"/>
        <w:bottom w:val="none" w:sz="0" w:space="0" w:color="auto"/>
        <w:right w:val="none" w:sz="0" w:space="0" w:color="auto"/>
      </w:divBdr>
    </w:div>
    <w:div w:id="1697728561">
      <w:bodyDiv w:val="1"/>
      <w:marLeft w:val="0"/>
      <w:marRight w:val="0"/>
      <w:marTop w:val="0"/>
      <w:marBottom w:val="0"/>
      <w:divBdr>
        <w:top w:val="none" w:sz="0" w:space="0" w:color="auto"/>
        <w:left w:val="none" w:sz="0" w:space="0" w:color="auto"/>
        <w:bottom w:val="none" w:sz="0" w:space="0" w:color="auto"/>
        <w:right w:val="none" w:sz="0" w:space="0" w:color="auto"/>
      </w:divBdr>
    </w:div>
    <w:div w:id="1714187990">
      <w:bodyDiv w:val="1"/>
      <w:marLeft w:val="0"/>
      <w:marRight w:val="0"/>
      <w:marTop w:val="0"/>
      <w:marBottom w:val="0"/>
      <w:divBdr>
        <w:top w:val="none" w:sz="0" w:space="0" w:color="auto"/>
        <w:left w:val="none" w:sz="0" w:space="0" w:color="auto"/>
        <w:bottom w:val="none" w:sz="0" w:space="0" w:color="auto"/>
        <w:right w:val="none" w:sz="0" w:space="0" w:color="auto"/>
      </w:divBdr>
    </w:div>
    <w:div w:id="1784376454">
      <w:bodyDiv w:val="1"/>
      <w:marLeft w:val="0"/>
      <w:marRight w:val="0"/>
      <w:marTop w:val="0"/>
      <w:marBottom w:val="0"/>
      <w:divBdr>
        <w:top w:val="none" w:sz="0" w:space="0" w:color="auto"/>
        <w:left w:val="none" w:sz="0" w:space="0" w:color="auto"/>
        <w:bottom w:val="none" w:sz="0" w:space="0" w:color="auto"/>
        <w:right w:val="none" w:sz="0" w:space="0" w:color="auto"/>
      </w:divBdr>
    </w:div>
    <w:div w:id="1831866828">
      <w:bodyDiv w:val="1"/>
      <w:marLeft w:val="0"/>
      <w:marRight w:val="0"/>
      <w:marTop w:val="0"/>
      <w:marBottom w:val="0"/>
      <w:divBdr>
        <w:top w:val="none" w:sz="0" w:space="0" w:color="auto"/>
        <w:left w:val="none" w:sz="0" w:space="0" w:color="auto"/>
        <w:bottom w:val="none" w:sz="0" w:space="0" w:color="auto"/>
        <w:right w:val="none" w:sz="0" w:space="0" w:color="auto"/>
      </w:divBdr>
    </w:div>
    <w:div w:id="1864172005">
      <w:bodyDiv w:val="1"/>
      <w:marLeft w:val="0"/>
      <w:marRight w:val="0"/>
      <w:marTop w:val="0"/>
      <w:marBottom w:val="0"/>
      <w:divBdr>
        <w:top w:val="none" w:sz="0" w:space="0" w:color="auto"/>
        <w:left w:val="none" w:sz="0" w:space="0" w:color="auto"/>
        <w:bottom w:val="none" w:sz="0" w:space="0" w:color="auto"/>
        <w:right w:val="none" w:sz="0" w:space="0" w:color="auto"/>
      </w:divBdr>
    </w:div>
    <w:div w:id="2090761526">
      <w:bodyDiv w:val="1"/>
      <w:marLeft w:val="0"/>
      <w:marRight w:val="0"/>
      <w:marTop w:val="0"/>
      <w:marBottom w:val="0"/>
      <w:divBdr>
        <w:top w:val="none" w:sz="0" w:space="0" w:color="auto"/>
        <w:left w:val="none" w:sz="0" w:space="0" w:color="auto"/>
        <w:bottom w:val="none" w:sz="0" w:space="0" w:color="auto"/>
        <w:right w:val="none" w:sz="0" w:space="0" w:color="auto"/>
      </w:divBdr>
    </w:div>
    <w:div w:id="2110544171">
      <w:bodyDiv w:val="1"/>
      <w:marLeft w:val="0"/>
      <w:marRight w:val="0"/>
      <w:marTop w:val="0"/>
      <w:marBottom w:val="0"/>
      <w:divBdr>
        <w:top w:val="none" w:sz="0" w:space="0" w:color="auto"/>
        <w:left w:val="none" w:sz="0" w:space="0" w:color="auto"/>
        <w:bottom w:val="none" w:sz="0" w:space="0" w:color="auto"/>
        <w:right w:val="none" w:sz="0" w:space="0" w:color="auto"/>
      </w:divBdr>
    </w:div>
    <w:div w:id="2125495378">
      <w:bodyDiv w:val="1"/>
      <w:marLeft w:val="0"/>
      <w:marRight w:val="0"/>
      <w:marTop w:val="0"/>
      <w:marBottom w:val="0"/>
      <w:divBdr>
        <w:top w:val="none" w:sz="0" w:space="0" w:color="auto"/>
        <w:left w:val="none" w:sz="0" w:space="0" w:color="auto"/>
        <w:bottom w:val="none" w:sz="0" w:space="0" w:color="auto"/>
        <w:right w:val="none" w:sz="0" w:space="0" w:color="auto"/>
      </w:divBdr>
    </w:div>
    <w:div w:id="2132431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svg"/><Relationship Id="rId18" Type="http://schemas.openxmlformats.org/officeDocument/2006/relationships/diagramQuickStyle" Target="diagrams/quickStyle1.xml"/><Relationship Id="rId26" Type="http://schemas.openxmlformats.org/officeDocument/2006/relationships/hyperlink" Target="http://www.cre.se.df.gov.br/ascom/documentos/pde_15_24.pdf" TargetMode="External"/><Relationship Id="rId39" Type="http://schemas.openxmlformats.org/officeDocument/2006/relationships/header" Target="header4.xml"/><Relationship Id="rId3" Type="http://schemas.openxmlformats.org/officeDocument/2006/relationships/styles" Target="styles.xml"/><Relationship Id="rId21" Type="http://schemas.openxmlformats.org/officeDocument/2006/relationships/image" Target="media/image7.jpeg"/><Relationship Id="rId34" Type="http://schemas.openxmlformats.org/officeDocument/2006/relationships/hyperlink" Target="http://portal.cfm.org.br/"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diagramLayout" Target="diagrams/layout1.xml"/><Relationship Id="rId25" Type="http://schemas.openxmlformats.org/officeDocument/2006/relationships/hyperlink" Target="http://conselho.saude.gov.br/resolucoes/2017/Reso569.pdf" TargetMode="External"/><Relationship Id="rId33" Type="http://schemas.openxmlformats.org/officeDocument/2006/relationships/hyperlink" Target="http://conselho.saude.gov.br/" TargetMode="External"/><Relationship Id="rId38"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diagramData" Target="diagrams/data1.xml"/><Relationship Id="rId20" Type="http://schemas.microsoft.com/office/2007/relationships/diagramDrawing" Target="diagrams/drawing1.xml"/><Relationship Id="rId29" Type="http://schemas.openxmlformats.org/officeDocument/2006/relationships/hyperlink" Target="http://sipni.datasus.gov.br"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portal.mec.gov.br/index.php?option=com_docman&amp;view=download&amp;alias=15874-rces003-14&amp;category_slug=junho-2014-pdf&amp;Itemid=30192" TargetMode="External"/><Relationship Id="rId32" Type="http://schemas.openxmlformats.org/officeDocument/2006/relationships/hyperlink" Target="http://www.ibge.gov.br/home/" TargetMode="External"/><Relationship Id="rId37" Type="http://schemas.openxmlformats.org/officeDocument/2006/relationships/header" Target="header3.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hyperlink" Target="http://revista.fmrp.usp.br/2014/vol47n3/8_Aprendizado-baseado-em-problemas.pdf" TargetMode="External"/><Relationship Id="rId28" Type="http://schemas.openxmlformats.org/officeDocument/2006/relationships/hyperlink" Target="http://www.saude.df.gov.br/images/LAI/planejamento/2016/RAG_2015_SESDF.pdf" TargetMode="External"/><Relationship Id="rId36" Type="http://schemas.openxmlformats.org/officeDocument/2006/relationships/header" Target="header2.xml"/><Relationship Id="rId10" Type="http://schemas.openxmlformats.org/officeDocument/2006/relationships/footer" Target="footer1.xml"/><Relationship Id="rId19" Type="http://schemas.openxmlformats.org/officeDocument/2006/relationships/diagramColors" Target="diagrams/colors1.xml"/><Relationship Id="rId31" Type="http://schemas.openxmlformats.org/officeDocument/2006/relationships/hyperlink" Target="https://emec.mec.gov.br/emec/"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5.png"/><Relationship Id="rId22" Type="http://schemas.openxmlformats.org/officeDocument/2006/relationships/image" Target="media/image8.jpeg"/><Relationship Id="rId27" Type="http://schemas.openxmlformats.org/officeDocument/2006/relationships/hyperlink" Target="http://www.gama.df.gov.br/wp-conteudo//uploads/2016/07/PDAD_Gama_2015.pdf" TargetMode="External"/><Relationship Id="rId30" Type="http://schemas.openxmlformats.org/officeDocument/2006/relationships/hyperlink" Target="http://www.flip3d.com.br/web/pub/cfm/index10/?numero=12&amp;edicao=3129" TargetMode="External"/><Relationship Id="rId35" Type="http://schemas.openxmlformats.org/officeDocument/2006/relationships/hyperlink" Target="http://www.crmdf.org.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diagrams/colors1.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6F37E61-4EB7-844A-91F6-C7B9888E18A4}" type="doc">
      <dgm:prSet loTypeId="urn:microsoft.com/office/officeart/2005/8/layout/radial4" loCatId="" qsTypeId="urn:microsoft.com/office/officeart/2005/8/quickstyle/simple4" qsCatId="simple" csTypeId="urn:microsoft.com/office/officeart/2005/8/colors/colorful2" csCatId="colorful" phldr="1"/>
      <dgm:spPr/>
      <dgm:t>
        <a:bodyPr/>
        <a:lstStyle/>
        <a:p>
          <a:endParaRPr lang="en-US"/>
        </a:p>
      </dgm:t>
    </dgm:pt>
    <dgm:pt modelId="{B020CFED-F5AE-D741-A868-4536336B98D0}">
      <dgm:prSet phldrT="[Text]"/>
      <dgm:spPr>
        <a:solidFill>
          <a:schemeClr val="accent1">
            <a:lumMod val="50000"/>
          </a:schemeClr>
        </a:solidFill>
      </dgm:spPr>
      <dgm:t>
        <a:bodyPr/>
        <a:lstStyle/>
        <a:p>
          <a:pPr algn="ctr"/>
          <a:r>
            <a:rPr lang="en-US"/>
            <a:t>PPC Medicina </a:t>
          </a:r>
        </a:p>
      </dgm:t>
    </dgm:pt>
    <dgm:pt modelId="{E9CBB563-F2A7-8F48-912F-45646953A45F}" type="parTrans" cxnId="{FFBB779D-BAED-DD4C-88EC-28984833A1DE}">
      <dgm:prSet/>
      <dgm:spPr/>
      <dgm:t>
        <a:bodyPr/>
        <a:lstStyle/>
        <a:p>
          <a:pPr algn="ctr"/>
          <a:endParaRPr lang="en-US"/>
        </a:p>
      </dgm:t>
    </dgm:pt>
    <dgm:pt modelId="{535E86AC-2BBB-5E41-AC8E-937686DC3303}" type="sibTrans" cxnId="{FFBB779D-BAED-DD4C-88EC-28984833A1DE}">
      <dgm:prSet/>
      <dgm:spPr/>
      <dgm:t>
        <a:bodyPr/>
        <a:lstStyle/>
        <a:p>
          <a:pPr algn="ctr"/>
          <a:endParaRPr lang="en-US"/>
        </a:p>
      </dgm:t>
    </dgm:pt>
    <dgm:pt modelId="{19B7CC5E-44B8-8943-B62A-8119A3CCD1B6}">
      <dgm:prSet phldrT="[Text]" custT="1"/>
      <dgm:spPr/>
      <dgm:t>
        <a:bodyPr/>
        <a:lstStyle/>
        <a:p>
          <a:pPr algn="ctr"/>
          <a:r>
            <a:rPr lang="en-US" sz="1500"/>
            <a:t>CPA</a:t>
          </a:r>
        </a:p>
      </dgm:t>
    </dgm:pt>
    <dgm:pt modelId="{2B2EC056-B48D-544D-9D2E-ECA16C3A5215}" type="parTrans" cxnId="{1CDF71FF-4F97-E344-B4FB-C3B8BA3EF5DB}">
      <dgm:prSet/>
      <dgm:spPr/>
      <dgm:t>
        <a:bodyPr/>
        <a:lstStyle/>
        <a:p>
          <a:pPr algn="ctr"/>
          <a:endParaRPr lang="en-US"/>
        </a:p>
      </dgm:t>
    </dgm:pt>
    <dgm:pt modelId="{5C3B286B-082C-EC40-9F38-839115B00E35}" type="sibTrans" cxnId="{1CDF71FF-4F97-E344-B4FB-C3B8BA3EF5DB}">
      <dgm:prSet/>
      <dgm:spPr/>
      <dgm:t>
        <a:bodyPr/>
        <a:lstStyle/>
        <a:p>
          <a:pPr algn="ctr"/>
          <a:endParaRPr lang="en-US"/>
        </a:p>
      </dgm:t>
    </dgm:pt>
    <dgm:pt modelId="{E7652E72-09A4-2A48-8836-E2A48FC507A7}">
      <dgm:prSet phldrT="[Text]" custT="1"/>
      <dgm:spPr/>
      <dgm:t>
        <a:bodyPr/>
        <a:lstStyle/>
        <a:p>
          <a:pPr algn="ctr"/>
          <a:r>
            <a:rPr lang="en-US" sz="1500"/>
            <a:t>NDE</a:t>
          </a:r>
        </a:p>
      </dgm:t>
    </dgm:pt>
    <dgm:pt modelId="{F33EE588-71CC-D440-84AF-C0A7119A798C}" type="parTrans" cxnId="{756B9536-1F0E-CE44-8D9D-3E70E83E9A20}">
      <dgm:prSet/>
      <dgm:spPr/>
      <dgm:t>
        <a:bodyPr/>
        <a:lstStyle/>
        <a:p>
          <a:pPr algn="ctr"/>
          <a:endParaRPr lang="en-US"/>
        </a:p>
      </dgm:t>
    </dgm:pt>
    <dgm:pt modelId="{E6A022AE-3074-AC45-A174-5A81CEADC56F}" type="sibTrans" cxnId="{756B9536-1F0E-CE44-8D9D-3E70E83E9A20}">
      <dgm:prSet/>
      <dgm:spPr/>
      <dgm:t>
        <a:bodyPr/>
        <a:lstStyle/>
        <a:p>
          <a:pPr algn="ctr"/>
          <a:endParaRPr lang="en-US"/>
        </a:p>
      </dgm:t>
    </dgm:pt>
    <dgm:pt modelId="{87477417-9A3F-0846-93F7-7E426E92D47C}">
      <dgm:prSet phldrT="[Text]" custT="1"/>
      <dgm:spPr/>
      <dgm:t>
        <a:bodyPr/>
        <a:lstStyle/>
        <a:p>
          <a:pPr algn="ctr"/>
          <a:r>
            <a:rPr lang="en-US" sz="1500"/>
            <a:t>NAPED/</a:t>
          </a:r>
        </a:p>
        <a:p>
          <a:pPr algn="ctr"/>
          <a:r>
            <a:rPr lang="en-US" sz="1500"/>
            <a:t>CAM</a:t>
          </a:r>
        </a:p>
      </dgm:t>
    </dgm:pt>
    <dgm:pt modelId="{3EE772A5-2307-FF44-80C4-8482E01C4BED}" type="parTrans" cxnId="{626B2C09-DBFC-704F-93B1-87BE4338FC84}">
      <dgm:prSet/>
      <dgm:spPr/>
      <dgm:t>
        <a:bodyPr/>
        <a:lstStyle/>
        <a:p>
          <a:pPr algn="ctr"/>
          <a:endParaRPr lang="en-US"/>
        </a:p>
      </dgm:t>
    </dgm:pt>
    <dgm:pt modelId="{C1C98A99-86FB-1547-8659-0D441FC0DCC4}" type="sibTrans" cxnId="{626B2C09-DBFC-704F-93B1-87BE4338FC84}">
      <dgm:prSet/>
      <dgm:spPr/>
      <dgm:t>
        <a:bodyPr/>
        <a:lstStyle/>
        <a:p>
          <a:pPr algn="ctr"/>
          <a:endParaRPr lang="en-US"/>
        </a:p>
      </dgm:t>
    </dgm:pt>
    <dgm:pt modelId="{AFA9DDA3-4CDC-E144-929A-20C6244F0115}" type="pres">
      <dgm:prSet presAssocID="{46F37E61-4EB7-844A-91F6-C7B9888E18A4}" presName="cycle" presStyleCnt="0">
        <dgm:presLayoutVars>
          <dgm:chMax val="1"/>
          <dgm:dir/>
          <dgm:animLvl val="ctr"/>
          <dgm:resizeHandles val="exact"/>
        </dgm:presLayoutVars>
      </dgm:prSet>
      <dgm:spPr/>
    </dgm:pt>
    <dgm:pt modelId="{0665B8E4-C506-E348-A4E4-27605DB12AEA}" type="pres">
      <dgm:prSet presAssocID="{B020CFED-F5AE-D741-A868-4536336B98D0}" presName="centerShape" presStyleLbl="node0" presStyleIdx="0" presStyleCnt="1"/>
      <dgm:spPr/>
    </dgm:pt>
    <dgm:pt modelId="{DD4DA38F-8559-9746-B8EB-0E18BD226F0C}" type="pres">
      <dgm:prSet presAssocID="{2B2EC056-B48D-544D-9D2E-ECA16C3A5215}" presName="parTrans" presStyleLbl="bgSibTrans2D1" presStyleIdx="0" presStyleCnt="3"/>
      <dgm:spPr/>
    </dgm:pt>
    <dgm:pt modelId="{D7E8A37E-2765-FA46-A735-0B70012EB988}" type="pres">
      <dgm:prSet presAssocID="{19B7CC5E-44B8-8943-B62A-8119A3CCD1B6}" presName="node" presStyleLbl="node1" presStyleIdx="0" presStyleCnt="3" custScaleX="79831" custScaleY="70090" custRadScaleRad="106682" custRadScaleInc="-8298">
        <dgm:presLayoutVars>
          <dgm:bulletEnabled val="1"/>
        </dgm:presLayoutVars>
      </dgm:prSet>
      <dgm:spPr/>
    </dgm:pt>
    <dgm:pt modelId="{0CD5E07C-F699-D745-82E1-67B3B8B5F29E}" type="pres">
      <dgm:prSet presAssocID="{F33EE588-71CC-D440-84AF-C0A7119A798C}" presName="parTrans" presStyleLbl="bgSibTrans2D1" presStyleIdx="1" presStyleCnt="3"/>
      <dgm:spPr/>
    </dgm:pt>
    <dgm:pt modelId="{777402EB-5DBE-C04A-810B-0C31BB83126A}" type="pres">
      <dgm:prSet presAssocID="{E7652E72-09A4-2A48-8836-E2A48FC507A7}" presName="node" presStyleLbl="node1" presStyleIdx="1" presStyleCnt="3" custScaleX="85268" custScaleY="72070" custRadScaleRad="100014" custRadScaleInc="747">
        <dgm:presLayoutVars>
          <dgm:bulletEnabled val="1"/>
        </dgm:presLayoutVars>
      </dgm:prSet>
      <dgm:spPr/>
    </dgm:pt>
    <dgm:pt modelId="{266FAC93-0FF1-E544-BACB-9AAED055CCAD}" type="pres">
      <dgm:prSet presAssocID="{3EE772A5-2307-FF44-80C4-8482E01C4BED}" presName="parTrans" presStyleLbl="bgSibTrans2D1" presStyleIdx="2" presStyleCnt="3"/>
      <dgm:spPr/>
    </dgm:pt>
    <dgm:pt modelId="{A0877D9B-6C42-204A-89FD-86FD9181C25D}" type="pres">
      <dgm:prSet presAssocID="{87477417-9A3F-0846-93F7-7E426E92D47C}" presName="node" presStyleLbl="node1" presStyleIdx="2" presStyleCnt="3" custScaleY="80552" custRadScaleRad="107490" custRadScaleInc="9728">
        <dgm:presLayoutVars>
          <dgm:bulletEnabled val="1"/>
        </dgm:presLayoutVars>
      </dgm:prSet>
      <dgm:spPr/>
    </dgm:pt>
  </dgm:ptLst>
  <dgm:cxnLst>
    <dgm:cxn modelId="{626B2C09-DBFC-704F-93B1-87BE4338FC84}" srcId="{B020CFED-F5AE-D741-A868-4536336B98D0}" destId="{87477417-9A3F-0846-93F7-7E426E92D47C}" srcOrd="2" destOrd="0" parTransId="{3EE772A5-2307-FF44-80C4-8482E01C4BED}" sibTransId="{C1C98A99-86FB-1547-8659-0D441FC0DCC4}"/>
    <dgm:cxn modelId="{756B9536-1F0E-CE44-8D9D-3E70E83E9A20}" srcId="{B020CFED-F5AE-D741-A868-4536336B98D0}" destId="{E7652E72-09A4-2A48-8836-E2A48FC507A7}" srcOrd="1" destOrd="0" parTransId="{F33EE588-71CC-D440-84AF-C0A7119A798C}" sibTransId="{E6A022AE-3074-AC45-A174-5A81CEADC56F}"/>
    <dgm:cxn modelId="{04A8193B-98DF-495E-8B18-62D145DB09E0}" type="presOf" srcId="{3EE772A5-2307-FF44-80C4-8482E01C4BED}" destId="{266FAC93-0FF1-E544-BACB-9AAED055CCAD}" srcOrd="0" destOrd="0" presId="urn:microsoft.com/office/officeart/2005/8/layout/radial4"/>
    <dgm:cxn modelId="{747B5140-0C02-494E-91A9-84D876D29F64}" type="presOf" srcId="{F33EE588-71CC-D440-84AF-C0A7119A798C}" destId="{0CD5E07C-F699-D745-82E1-67B3B8B5F29E}" srcOrd="0" destOrd="0" presId="urn:microsoft.com/office/officeart/2005/8/layout/radial4"/>
    <dgm:cxn modelId="{B9C92849-847E-4857-A983-37B03A3D855B}" type="presOf" srcId="{2B2EC056-B48D-544D-9D2E-ECA16C3A5215}" destId="{DD4DA38F-8559-9746-B8EB-0E18BD226F0C}" srcOrd="0" destOrd="0" presId="urn:microsoft.com/office/officeart/2005/8/layout/radial4"/>
    <dgm:cxn modelId="{0C0CE882-A129-40D0-98FA-63BCA78753DA}" type="presOf" srcId="{19B7CC5E-44B8-8943-B62A-8119A3CCD1B6}" destId="{D7E8A37E-2765-FA46-A735-0B70012EB988}" srcOrd="0" destOrd="0" presId="urn:microsoft.com/office/officeart/2005/8/layout/radial4"/>
    <dgm:cxn modelId="{F6F6A18F-EB06-49C8-8172-90E56566964D}" type="presOf" srcId="{46F37E61-4EB7-844A-91F6-C7B9888E18A4}" destId="{AFA9DDA3-4CDC-E144-929A-20C6244F0115}" srcOrd="0" destOrd="0" presId="urn:microsoft.com/office/officeart/2005/8/layout/radial4"/>
    <dgm:cxn modelId="{FFBB779D-BAED-DD4C-88EC-28984833A1DE}" srcId="{46F37E61-4EB7-844A-91F6-C7B9888E18A4}" destId="{B020CFED-F5AE-D741-A868-4536336B98D0}" srcOrd="0" destOrd="0" parTransId="{E9CBB563-F2A7-8F48-912F-45646953A45F}" sibTransId="{535E86AC-2BBB-5E41-AC8E-937686DC3303}"/>
    <dgm:cxn modelId="{4C8D6EB8-CEEB-48EC-B728-763E0F32EFEC}" type="presOf" srcId="{B020CFED-F5AE-D741-A868-4536336B98D0}" destId="{0665B8E4-C506-E348-A4E4-27605DB12AEA}" srcOrd="0" destOrd="0" presId="urn:microsoft.com/office/officeart/2005/8/layout/radial4"/>
    <dgm:cxn modelId="{8AFAA9D2-1D2D-42E6-BA27-C08C8E0A0475}" type="presOf" srcId="{87477417-9A3F-0846-93F7-7E426E92D47C}" destId="{A0877D9B-6C42-204A-89FD-86FD9181C25D}" srcOrd="0" destOrd="0" presId="urn:microsoft.com/office/officeart/2005/8/layout/radial4"/>
    <dgm:cxn modelId="{97194CFF-3BD0-402A-A3E1-C7ACBB24B149}" type="presOf" srcId="{E7652E72-09A4-2A48-8836-E2A48FC507A7}" destId="{777402EB-5DBE-C04A-810B-0C31BB83126A}" srcOrd="0" destOrd="0" presId="urn:microsoft.com/office/officeart/2005/8/layout/radial4"/>
    <dgm:cxn modelId="{1CDF71FF-4F97-E344-B4FB-C3B8BA3EF5DB}" srcId="{B020CFED-F5AE-D741-A868-4536336B98D0}" destId="{19B7CC5E-44B8-8943-B62A-8119A3CCD1B6}" srcOrd="0" destOrd="0" parTransId="{2B2EC056-B48D-544D-9D2E-ECA16C3A5215}" sibTransId="{5C3B286B-082C-EC40-9F38-839115B00E35}"/>
    <dgm:cxn modelId="{99D744CC-1F7F-4A3E-B15A-0E18EC80D51A}" type="presParOf" srcId="{AFA9DDA3-4CDC-E144-929A-20C6244F0115}" destId="{0665B8E4-C506-E348-A4E4-27605DB12AEA}" srcOrd="0" destOrd="0" presId="urn:microsoft.com/office/officeart/2005/8/layout/radial4"/>
    <dgm:cxn modelId="{F873E0F2-7D0A-45E3-82F5-C3BFDFED17AE}" type="presParOf" srcId="{AFA9DDA3-4CDC-E144-929A-20C6244F0115}" destId="{DD4DA38F-8559-9746-B8EB-0E18BD226F0C}" srcOrd="1" destOrd="0" presId="urn:microsoft.com/office/officeart/2005/8/layout/radial4"/>
    <dgm:cxn modelId="{1855A1AB-49BC-4F8E-AB64-DA39120BB2D9}" type="presParOf" srcId="{AFA9DDA3-4CDC-E144-929A-20C6244F0115}" destId="{D7E8A37E-2765-FA46-A735-0B70012EB988}" srcOrd="2" destOrd="0" presId="urn:microsoft.com/office/officeart/2005/8/layout/radial4"/>
    <dgm:cxn modelId="{B96F3BEB-5E69-4A46-9090-CC18DFFA9897}" type="presParOf" srcId="{AFA9DDA3-4CDC-E144-929A-20C6244F0115}" destId="{0CD5E07C-F699-D745-82E1-67B3B8B5F29E}" srcOrd="3" destOrd="0" presId="urn:microsoft.com/office/officeart/2005/8/layout/radial4"/>
    <dgm:cxn modelId="{4CF9378C-A1C8-479D-AA02-6E57F1DDE4EE}" type="presParOf" srcId="{AFA9DDA3-4CDC-E144-929A-20C6244F0115}" destId="{777402EB-5DBE-C04A-810B-0C31BB83126A}" srcOrd="4" destOrd="0" presId="urn:microsoft.com/office/officeart/2005/8/layout/radial4"/>
    <dgm:cxn modelId="{CD9065A7-1B7C-4475-899A-62521E5E255F}" type="presParOf" srcId="{AFA9DDA3-4CDC-E144-929A-20C6244F0115}" destId="{266FAC93-0FF1-E544-BACB-9AAED055CCAD}" srcOrd="5" destOrd="0" presId="urn:microsoft.com/office/officeart/2005/8/layout/radial4"/>
    <dgm:cxn modelId="{2E0E2640-D4FD-482D-BFD5-521875F6C50E}" type="presParOf" srcId="{AFA9DDA3-4CDC-E144-929A-20C6244F0115}" destId="{A0877D9B-6C42-204A-89FD-86FD9181C25D}" srcOrd="6" destOrd="0" presId="urn:microsoft.com/office/officeart/2005/8/layout/radial4"/>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665B8E4-C506-E348-A4E4-27605DB12AEA}">
      <dsp:nvSpPr>
        <dsp:cNvPr id="0" name=""/>
        <dsp:cNvSpPr/>
      </dsp:nvSpPr>
      <dsp:spPr>
        <a:xfrm>
          <a:off x="1672992" y="1158544"/>
          <a:ext cx="1017419" cy="1017419"/>
        </a:xfrm>
        <a:prstGeom prst="ellipse">
          <a:avLst/>
        </a:prstGeom>
        <a:solidFill>
          <a:schemeClr val="accent1">
            <a:lumMod val="50000"/>
          </a:schemeClr>
        </a:soli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marL="0" lvl="0" indent="0" algn="ctr" defTabSz="622300">
            <a:lnSpc>
              <a:spcPct val="90000"/>
            </a:lnSpc>
            <a:spcBef>
              <a:spcPct val="0"/>
            </a:spcBef>
            <a:spcAft>
              <a:spcPct val="35000"/>
            </a:spcAft>
            <a:buNone/>
          </a:pPr>
          <a:r>
            <a:rPr lang="en-US" sz="1400" kern="1200"/>
            <a:t>PPC Medicina </a:t>
          </a:r>
        </a:p>
      </dsp:txBody>
      <dsp:txXfrm>
        <a:off x="1821990" y="1307542"/>
        <a:ext cx="719423" cy="719423"/>
      </dsp:txXfrm>
    </dsp:sp>
    <dsp:sp modelId="{DD4DA38F-8559-9746-B8EB-0E18BD226F0C}">
      <dsp:nvSpPr>
        <dsp:cNvPr id="0" name=""/>
        <dsp:cNvSpPr/>
      </dsp:nvSpPr>
      <dsp:spPr>
        <a:xfrm rot="12601272">
          <a:off x="891068" y="1026289"/>
          <a:ext cx="864599" cy="289964"/>
        </a:xfrm>
        <a:prstGeom prst="leftArrow">
          <a:avLst>
            <a:gd name="adj1" fmla="val 60000"/>
            <a:gd name="adj2" fmla="val 50000"/>
          </a:avLst>
        </a:prstGeom>
        <a:gradFill rotWithShape="0">
          <a:gsLst>
            <a:gs pos="0">
              <a:schemeClr val="accent2">
                <a:hueOff val="0"/>
                <a:satOff val="0"/>
                <a:lumOff val="0"/>
                <a:alphaOff val="0"/>
                <a:satMod val="103000"/>
                <a:lumMod val="102000"/>
                <a:tint val="94000"/>
              </a:schemeClr>
            </a:gs>
            <a:gs pos="50000">
              <a:schemeClr val="accent2">
                <a:hueOff val="0"/>
                <a:satOff val="0"/>
                <a:lumOff val="0"/>
                <a:alphaOff val="0"/>
                <a:satMod val="110000"/>
                <a:lumMod val="100000"/>
                <a:shade val="100000"/>
              </a:schemeClr>
            </a:gs>
            <a:gs pos="100000">
              <a:schemeClr val="accent2">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sp>
    <dsp:sp modelId="{D7E8A37E-2765-FA46-A735-0B70012EB988}">
      <dsp:nvSpPr>
        <dsp:cNvPr id="0" name=""/>
        <dsp:cNvSpPr/>
      </dsp:nvSpPr>
      <dsp:spPr>
        <a:xfrm>
          <a:off x="563263" y="684001"/>
          <a:ext cx="771605" cy="541962"/>
        </a:xfrm>
        <a:prstGeom prst="roundRect">
          <a:avLst>
            <a:gd name="adj" fmla="val 10000"/>
          </a:avLst>
        </a:prstGeom>
        <a:gradFill rotWithShape="0">
          <a:gsLst>
            <a:gs pos="0">
              <a:schemeClr val="accent2">
                <a:hueOff val="0"/>
                <a:satOff val="0"/>
                <a:lumOff val="0"/>
                <a:alphaOff val="0"/>
                <a:satMod val="103000"/>
                <a:lumMod val="102000"/>
                <a:tint val="94000"/>
              </a:schemeClr>
            </a:gs>
            <a:gs pos="50000">
              <a:schemeClr val="accent2">
                <a:hueOff val="0"/>
                <a:satOff val="0"/>
                <a:lumOff val="0"/>
                <a:alphaOff val="0"/>
                <a:satMod val="110000"/>
                <a:lumMod val="100000"/>
                <a:shade val="100000"/>
              </a:schemeClr>
            </a:gs>
            <a:gs pos="100000">
              <a:schemeClr val="accent2">
                <a:hueOff val="0"/>
                <a:satOff val="0"/>
                <a:lumOff val="0"/>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28575" tIns="28575" rIns="28575" bIns="28575" numCol="1" spcCol="1270" anchor="ctr" anchorCtr="0">
          <a:noAutofit/>
        </a:bodyPr>
        <a:lstStyle/>
        <a:p>
          <a:pPr marL="0" lvl="0" indent="0" algn="ctr" defTabSz="666750">
            <a:lnSpc>
              <a:spcPct val="90000"/>
            </a:lnSpc>
            <a:spcBef>
              <a:spcPct val="0"/>
            </a:spcBef>
            <a:spcAft>
              <a:spcPct val="35000"/>
            </a:spcAft>
            <a:buNone/>
          </a:pPr>
          <a:r>
            <a:rPr lang="en-US" sz="1500" kern="1200"/>
            <a:t>CPA</a:t>
          </a:r>
        </a:p>
      </dsp:txBody>
      <dsp:txXfrm>
        <a:off x="579137" y="699875"/>
        <a:ext cx="739857" cy="510214"/>
      </dsp:txXfrm>
    </dsp:sp>
    <dsp:sp modelId="{0CD5E07C-F699-D745-82E1-67B3B8B5F29E}">
      <dsp:nvSpPr>
        <dsp:cNvPr id="0" name=""/>
        <dsp:cNvSpPr/>
      </dsp:nvSpPr>
      <dsp:spPr>
        <a:xfrm rot="16226892">
          <a:off x="1798833" y="577908"/>
          <a:ext cx="780511" cy="289964"/>
        </a:xfrm>
        <a:prstGeom prst="leftArrow">
          <a:avLst>
            <a:gd name="adj1" fmla="val 60000"/>
            <a:gd name="adj2" fmla="val 50000"/>
          </a:avLst>
        </a:prstGeom>
        <a:gradFill rotWithShape="0">
          <a:gsLst>
            <a:gs pos="0">
              <a:schemeClr val="accent2">
                <a:hueOff val="-727682"/>
                <a:satOff val="-41964"/>
                <a:lumOff val="4314"/>
                <a:alphaOff val="0"/>
                <a:satMod val="103000"/>
                <a:lumMod val="102000"/>
                <a:tint val="94000"/>
              </a:schemeClr>
            </a:gs>
            <a:gs pos="50000">
              <a:schemeClr val="accent2">
                <a:hueOff val="-727682"/>
                <a:satOff val="-41964"/>
                <a:lumOff val="4314"/>
                <a:alphaOff val="0"/>
                <a:satMod val="110000"/>
                <a:lumMod val="100000"/>
                <a:shade val="100000"/>
              </a:schemeClr>
            </a:gs>
            <a:gs pos="100000">
              <a:schemeClr val="accent2">
                <a:hueOff val="-727682"/>
                <a:satOff val="-41964"/>
                <a:lumOff val="4314"/>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sp>
    <dsp:sp modelId="{777402EB-5DBE-C04A-810B-0C31BB83126A}">
      <dsp:nvSpPr>
        <dsp:cNvPr id="0" name=""/>
        <dsp:cNvSpPr/>
      </dsp:nvSpPr>
      <dsp:spPr>
        <a:xfrm>
          <a:off x="1780063" y="54010"/>
          <a:ext cx="824156" cy="557273"/>
        </a:xfrm>
        <a:prstGeom prst="roundRect">
          <a:avLst>
            <a:gd name="adj" fmla="val 10000"/>
          </a:avLst>
        </a:prstGeom>
        <a:gradFill rotWithShape="0">
          <a:gsLst>
            <a:gs pos="0">
              <a:schemeClr val="accent2">
                <a:hueOff val="-727682"/>
                <a:satOff val="-41964"/>
                <a:lumOff val="4314"/>
                <a:alphaOff val="0"/>
                <a:satMod val="103000"/>
                <a:lumMod val="102000"/>
                <a:tint val="94000"/>
              </a:schemeClr>
            </a:gs>
            <a:gs pos="50000">
              <a:schemeClr val="accent2">
                <a:hueOff val="-727682"/>
                <a:satOff val="-41964"/>
                <a:lumOff val="4314"/>
                <a:alphaOff val="0"/>
                <a:satMod val="110000"/>
                <a:lumMod val="100000"/>
                <a:shade val="100000"/>
              </a:schemeClr>
            </a:gs>
            <a:gs pos="100000">
              <a:schemeClr val="accent2">
                <a:hueOff val="-727682"/>
                <a:satOff val="-41964"/>
                <a:lumOff val="4314"/>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28575" tIns="28575" rIns="28575" bIns="28575" numCol="1" spcCol="1270" anchor="ctr" anchorCtr="0">
          <a:noAutofit/>
        </a:bodyPr>
        <a:lstStyle/>
        <a:p>
          <a:pPr marL="0" lvl="0" indent="0" algn="ctr" defTabSz="666750">
            <a:lnSpc>
              <a:spcPct val="90000"/>
            </a:lnSpc>
            <a:spcBef>
              <a:spcPct val="0"/>
            </a:spcBef>
            <a:spcAft>
              <a:spcPct val="35000"/>
            </a:spcAft>
            <a:buNone/>
          </a:pPr>
          <a:r>
            <a:rPr lang="en-US" sz="1500" kern="1200"/>
            <a:t>NDE</a:t>
          </a:r>
        </a:p>
      </dsp:txBody>
      <dsp:txXfrm>
        <a:off x="1796385" y="70332"/>
        <a:ext cx="791512" cy="524629"/>
      </dsp:txXfrm>
    </dsp:sp>
    <dsp:sp modelId="{266FAC93-0FF1-E544-BACB-9AAED055CCAD}">
      <dsp:nvSpPr>
        <dsp:cNvPr id="0" name=""/>
        <dsp:cNvSpPr/>
      </dsp:nvSpPr>
      <dsp:spPr>
        <a:xfrm rot="19850208">
          <a:off x="2614938" y="1036426"/>
          <a:ext cx="874788" cy="289964"/>
        </a:xfrm>
        <a:prstGeom prst="leftArrow">
          <a:avLst>
            <a:gd name="adj1" fmla="val 60000"/>
            <a:gd name="adj2" fmla="val 50000"/>
          </a:avLst>
        </a:prstGeom>
        <a:gradFill rotWithShape="0">
          <a:gsLst>
            <a:gs pos="0">
              <a:schemeClr val="accent2">
                <a:hueOff val="-1455363"/>
                <a:satOff val="-83928"/>
                <a:lumOff val="8628"/>
                <a:alphaOff val="0"/>
                <a:satMod val="103000"/>
                <a:lumMod val="102000"/>
                <a:tint val="94000"/>
              </a:schemeClr>
            </a:gs>
            <a:gs pos="50000">
              <a:schemeClr val="accent2">
                <a:hueOff val="-1455363"/>
                <a:satOff val="-83928"/>
                <a:lumOff val="8628"/>
                <a:alphaOff val="0"/>
                <a:satMod val="110000"/>
                <a:lumMod val="100000"/>
                <a:shade val="100000"/>
              </a:schemeClr>
            </a:gs>
            <a:gs pos="100000">
              <a:schemeClr val="accent2">
                <a:hueOff val="-1455363"/>
                <a:satOff val="-83928"/>
                <a:lumOff val="8628"/>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sp>
    <dsp:sp modelId="{A0877D9B-6C42-204A-89FD-86FD9181C25D}">
      <dsp:nvSpPr>
        <dsp:cNvPr id="0" name=""/>
        <dsp:cNvSpPr/>
      </dsp:nvSpPr>
      <dsp:spPr>
        <a:xfrm>
          <a:off x="2951006" y="656836"/>
          <a:ext cx="966548" cy="622859"/>
        </a:xfrm>
        <a:prstGeom prst="roundRect">
          <a:avLst>
            <a:gd name="adj" fmla="val 10000"/>
          </a:avLst>
        </a:prstGeom>
        <a:gradFill rotWithShape="0">
          <a:gsLst>
            <a:gs pos="0">
              <a:schemeClr val="accent2">
                <a:hueOff val="-1455363"/>
                <a:satOff val="-83928"/>
                <a:lumOff val="8628"/>
                <a:alphaOff val="0"/>
                <a:satMod val="103000"/>
                <a:lumMod val="102000"/>
                <a:tint val="94000"/>
              </a:schemeClr>
            </a:gs>
            <a:gs pos="50000">
              <a:schemeClr val="accent2">
                <a:hueOff val="-1455363"/>
                <a:satOff val="-83928"/>
                <a:lumOff val="8628"/>
                <a:alphaOff val="0"/>
                <a:satMod val="110000"/>
                <a:lumMod val="100000"/>
                <a:shade val="100000"/>
              </a:schemeClr>
            </a:gs>
            <a:gs pos="100000">
              <a:schemeClr val="accent2">
                <a:hueOff val="-1455363"/>
                <a:satOff val="-83928"/>
                <a:lumOff val="8628"/>
                <a:alphaOff val="0"/>
                <a:lumMod val="99000"/>
                <a:satMod val="120000"/>
                <a:shade val="78000"/>
              </a:scheme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28575" tIns="28575" rIns="28575" bIns="28575" numCol="1" spcCol="1270" anchor="ctr" anchorCtr="0">
          <a:noAutofit/>
        </a:bodyPr>
        <a:lstStyle/>
        <a:p>
          <a:pPr marL="0" lvl="0" indent="0" algn="ctr" defTabSz="666750">
            <a:lnSpc>
              <a:spcPct val="90000"/>
            </a:lnSpc>
            <a:spcBef>
              <a:spcPct val="0"/>
            </a:spcBef>
            <a:spcAft>
              <a:spcPct val="35000"/>
            </a:spcAft>
            <a:buNone/>
          </a:pPr>
          <a:r>
            <a:rPr lang="en-US" sz="1500" kern="1200"/>
            <a:t>NAPED/</a:t>
          </a:r>
        </a:p>
        <a:p>
          <a:pPr marL="0" lvl="0" indent="0" algn="ctr" defTabSz="666750">
            <a:lnSpc>
              <a:spcPct val="90000"/>
            </a:lnSpc>
            <a:spcBef>
              <a:spcPct val="0"/>
            </a:spcBef>
            <a:spcAft>
              <a:spcPct val="35000"/>
            </a:spcAft>
            <a:buNone/>
          </a:pPr>
          <a:r>
            <a:rPr lang="en-US" sz="1500" kern="1200"/>
            <a:t>CAM</a:t>
          </a:r>
        </a:p>
      </dsp:txBody>
      <dsp:txXfrm>
        <a:off x="2969249" y="675079"/>
        <a:ext cx="930062" cy="586373"/>
      </dsp:txXfrm>
    </dsp:sp>
  </dsp:spTree>
</dsp:drawing>
</file>

<file path=word/diagrams/layout1.xml><?xml version="1.0" encoding="utf-8"?>
<dgm:layoutDef xmlns:dgm="http://schemas.openxmlformats.org/drawingml/2006/diagram" xmlns:a="http://schemas.openxmlformats.org/drawingml/2006/main" uniqueId="urn:microsoft.com/office/officeart/2005/8/layout/radial4">
  <dgm:title val=""/>
  <dgm:desc val=""/>
  <dgm:catLst>
    <dgm:cat type="relationship" pri="190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t modelId="11"/>
        <dgm:pt modelId="12"/>
      </dgm:ptLst>
      <dgm:cxnLst>
        <dgm:cxn modelId="2" srcId="0" destId="1" srcOrd="0" destOrd="0"/>
        <dgm:cxn modelId="15" srcId="1" destId="11" srcOrd="0" destOrd="0"/>
        <dgm:cxn modelId="16" srcId="1" destId="12" srcOrd="1"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ycle">
    <dgm:varLst>
      <dgm:chMax val="1"/>
      <dgm:dir/>
      <dgm:animLvl val="ctr"/>
      <dgm:resizeHandles val="exact"/>
    </dgm:varLst>
    <dgm:choose name="Name0">
      <dgm:if name="Name1" func="var" arg="dir" op="equ" val="norm">
        <dgm:choose name="Name2">
          <dgm:if name="Name3" axis="ch ch" ptType="node node" st="1 1" cnt="1 0" func="cnt" op="lte" val="1">
            <dgm:alg type="cycle">
              <dgm:param type="stAng" val="0"/>
              <dgm:param type="spanAng" val="360"/>
              <dgm:param type="ctrShpMap" val="fNode"/>
            </dgm:alg>
          </dgm:if>
          <dgm:else name="Name4">
            <dgm:choose name="Name5">
              <dgm:if name="Name6" axis="ch ch" ptType="node node" st="1 1" cnt="1 0" func="cnt" op="lte" val="3">
                <dgm:alg type="cycle">
                  <dgm:param type="stAng" val="-55"/>
                  <dgm:param type="spanAng" val="110"/>
                  <dgm:param type="ctrShpMap" val="fNode"/>
                </dgm:alg>
              </dgm:if>
              <dgm:else name="Name7">
                <dgm:choose name="Name8">
                  <dgm:if name="Name9" axis="ch ch" ptType="node node" st="1 1" cnt="1 0" func="cnt" op="equ" val="4">
                    <dgm:alg type="cycle">
                      <dgm:param type="stAng" val="-75"/>
                      <dgm:param type="spanAng" val="150"/>
                      <dgm:param type="ctrShpMap" val="fNode"/>
                    </dgm:alg>
                  </dgm:if>
                  <dgm:else name="Name10">
                    <dgm:alg type="cycle">
                      <dgm:param type="stAng" val="-90"/>
                      <dgm:param type="spanAng" val="180"/>
                      <dgm:param type="ctrShpMap" val="fNode"/>
                    </dgm:alg>
                  </dgm:else>
                </dgm:choose>
              </dgm:else>
            </dgm:choose>
          </dgm:else>
        </dgm:choose>
      </dgm:if>
      <dgm:else name="Name11">
        <dgm:choose name="Name12">
          <dgm:if name="Name13" axis="ch ch" ptType="node node" st="1 1" cnt="1 0" func="cnt" op="lte" val="1">
            <dgm:alg type="cycle">
              <dgm:param type="stAng" val="0"/>
              <dgm:param type="spanAng" val="-360"/>
              <dgm:param type="ctrShpMap" val="fNode"/>
            </dgm:alg>
          </dgm:if>
          <dgm:else name="Name14">
            <dgm:choose name="Name15">
              <dgm:if name="Name16" axis="ch ch" ptType="node node" st="1 1" cnt="1 0" func="cnt" op="lte" val="3">
                <dgm:alg type="cycle">
                  <dgm:param type="stAng" val="55"/>
                  <dgm:param type="spanAng" val="-110"/>
                  <dgm:param type="ctrShpMap" val="fNode"/>
                </dgm:alg>
              </dgm:if>
              <dgm:else name="Name17">
                <dgm:choose name="Name18">
                  <dgm:if name="Name19" axis="ch ch" ptType="node node" st="1 1" cnt="1 0" func="cnt" op="equ" val="4">
                    <dgm:alg type="cycle">
                      <dgm:param type="stAng" val="75"/>
                      <dgm:param type="spanAng" val="-150"/>
                      <dgm:param type="ctrShpMap" val="fNode"/>
                    </dgm:alg>
                  </dgm:if>
                  <dgm:else name="Name20">
                    <dgm:alg type="cycle">
                      <dgm:param type="stAng" val="90"/>
                      <dgm:param type="spanAng" val="-180"/>
                      <dgm:param type="ctrShpMap" val="fNode"/>
                    </dgm:alg>
                  </dgm:else>
                </dgm:choose>
              </dgm:else>
            </dgm:choose>
          </dgm:else>
        </dgm:choose>
      </dgm:else>
    </dgm:choose>
    <dgm:shape xmlns:r="http://schemas.openxmlformats.org/officeDocument/2006/relationships" r:blip="">
      <dgm:adjLst/>
    </dgm:shape>
    <dgm:presOf/>
    <dgm:constrLst>
      <dgm:constr type="w" for="ch" forName="centerShape" refType="w"/>
      <dgm:constr type="w" for="ch" forName="node" refType="w" refFor="ch" refForName="centerShape" fact="0.95"/>
      <dgm:constr type="h" for="ch" forName="parTrans" refType="w" refFor="ch" refForName="centerShape" fact="0.285"/>
      <dgm:constr type="sp" refType="w" refFor="ch" refForName="centerShape" op="equ" fact="0.23"/>
      <dgm:constr type="sibSp" refType="w" refFor="ch" refForName="node" fact="0.1"/>
      <dgm:constr type="primFontSz" for="ch" forName="node" op="equ"/>
    </dgm:constrLst>
    <dgm:choose name="Name21">
      <dgm:if name="Name22" axis="ch ch" ptType="node node" st="1 1" cnt="1 0" func="cnt" op="lte" val="5">
        <dgm:ruleLst>
          <dgm:rule type="w" for="ch" forName="centerShape" val="NaN" fact="0.27" max="NaN"/>
        </dgm:ruleLst>
      </dgm:if>
      <dgm:else name="Name23">
        <dgm:ruleLst>
          <dgm:rule type="w" for="ch" forName="centerShape" val="NaN" fact="0.27" max="NaN"/>
          <dgm:rule type="w" for="ch" forName="node" val="NaN" fact="0.7" max="NaN"/>
        </dgm:ruleLst>
      </dgm:else>
    </dgm:choose>
    <dgm:forEach name="Name24" axis="ch" ptType="node" cnt="1">
      <dgm:layoutNode name="centerShape" styleLbl="node0">
        <dgm:alg type="tx"/>
        <dgm:shape xmlns:r="http://schemas.openxmlformats.org/officeDocument/2006/relationships" type="ellipse" r:blip="">
          <dgm:adjLst/>
        </dgm:shape>
        <dgm:presOf axis="self"/>
        <dgm:constrLst>
          <dgm:constr type="tMarg" refType="primFontSz" fact="0.05"/>
          <dgm:constr type="bMarg" refType="primFontSz" fact="0.05"/>
          <dgm:constr type="lMarg" refType="primFontSz" fact="0.05"/>
          <dgm:constr type="rMarg" refType="primFontSz" fact="0.05"/>
          <dgm:constr type="primFontSz" val="65"/>
          <dgm:constr type="h" refType="w"/>
        </dgm:constrLst>
        <dgm:ruleLst>
          <dgm:rule type="primFontSz" val="5" fact="NaN" max="NaN"/>
        </dgm:ruleLst>
      </dgm:layoutNode>
      <dgm:forEach name="Name25" axis="ch">
        <dgm:forEach name="Name26" axis="self" ptType="parTrans">
          <dgm:layoutNode name="parTrans" styleLbl="bgSibTrans2D1">
            <dgm:alg type="conn">
              <dgm:param type="begPts" val="auto"/>
              <dgm:param type="endPts" val="ctr"/>
              <dgm:param type="endSty" val="noArr"/>
              <dgm:param type="begSty" val="arr"/>
            </dgm:alg>
            <dgm:shape xmlns:r="http://schemas.openxmlformats.org/officeDocument/2006/relationships" type="conn" r:blip="">
              <dgm:adjLst/>
            </dgm:shape>
            <dgm:presOf axis="self"/>
            <dgm:constrLst>
              <dgm:constr type="begPad" refType="connDist" fact="0.055"/>
              <dgm:constr type="endPad"/>
            </dgm:constrLst>
            <dgm:ruleLst/>
          </dgm:layoutNode>
        </dgm:forEach>
        <dgm:forEach name="Name27" axis="self" ptType="node">
          <dgm:layoutNode name="node" styleLbl="node1">
            <dgm:varLst>
              <dgm:bulletEnabled val="1"/>
            </dgm:varLst>
            <dgm:alg type="tx"/>
            <dgm:shape xmlns:r="http://schemas.openxmlformats.org/officeDocument/2006/relationships" type="roundRect" r:blip="">
              <dgm:adjLst>
                <dgm:adj idx="1" val="0.1"/>
              </dgm:adjLst>
            </dgm:shape>
            <dgm:presOf axis="desOrSelf" ptType="node"/>
            <dgm:constrLst>
              <dgm:constr type="primFontSz" val="65"/>
              <dgm:constr type="h" refType="w" fact="0.8"/>
              <dgm:constr type="tMarg" refType="primFontSz" fact="0.15"/>
              <dgm:constr type="bMarg" refType="primFontSz" fact="0.15"/>
              <dgm:constr type="lMarg" refType="primFontSz" fact="0.15"/>
              <dgm:constr type="rMarg" refType="primFontSz" fact="0.15"/>
            </dgm:constrLst>
            <dgm:ruleLst>
              <dgm:rule type="primFontSz" val="5" fact="NaN" max="NaN"/>
            </dgm:ruleLst>
          </dgm:layoutNod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45734E-D86B-4D58-AF7F-A3E57DF5F0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709</TotalTime>
  <Pages>101</Pages>
  <Words>34475</Words>
  <Characters>186168</Characters>
  <Application>Microsoft Office Word</Application>
  <DocSecurity>0</DocSecurity>
  <Lines>1551</Lines>
  <Paragraphs>440</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220203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Vera</dc:creator>
  <cp:lastModifiedBy>Elisangela Teixeira Gomes Dias</cp:lastModifiedBy>
  <cp:revision>37</cp:revision>
  <cp:lastPrinted>2022-07-15T19:46:00Z</cp:lastPrinted>
  <dcterms:created xsi:type="dcterms:W3CDTF">2022-08-01T15:12:00Z</dcterms:created>
  <dcterms:modified xsi:type="dcterms:W3CDTF">2022-08-02T21:01:00Z</dcterms:modified>
</cp:coreProperties>
</file>